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EC07D3" w14:textId="6B40BEF2" w:rsidR="004E0EBC" w:rsidRPr="009605AD" w:rsidRDefault="00545B9D" w:rsidP="00CC7227">
      <w:pPr>
        <w:spacing w:after="200" w:line="360" w:lineRule="auto"/>
        <w:jc w:val="both"/>
        <w:rPr>
          <w:rFonts w:ascii="Times New Roman" w:hAnsi="Times New Roman" w:cs="Times New Roman"/>
          <w:b/>
          <w:sz w:val="44"/>
          <w:szCs w:val="32"/>
        </w:rPr>
      </w:pPr>
      <w:r w:rsidRPr="009605AD">
        <w:rPr>
          <w:rFonts w:ascii="Times New Roman" w:hAnsi="Times New Roman" w:cs="Times New Roman"/>
          <w:b/>
          <w:noProof/>
          <w:sz w:val="44"/>
          <w:szCs w:val="32"/>
        </w:rPr>
        <w:drawing>
          <wp:inline distT="0" distB="0" distL="0" distR="0" wp14:anchorId="2DEA4805" wp14:editId="212E96C5">
            <wp:extent cx="3276000" cy="1390314"/>
            <wp:effectExtent l="0" t="0" r="635" b="635"/>
            <wp:docPr id="137" name="Picture 13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22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76000" cy="1390314"/>
                    </a:xfrm>
                    <a:prstGeom prst="rect">
                      <a:avLst/>
                    </a:prstGeom>
                  </pic:spPr>
                </pic:pic>
              </a:graphicData>
            </a:graphic>
          </wp:inline>
        </w:drawing>
      </w:r>
    </w:p>
    <w:p w14:paraId="624C1930" w14:textId="77777777" w:rsidR="004E0EBC" w:rsidRPr="009605AD" w:rsidRDefault="004E0EBC" w:rsidP="00CC7227">
      <w:pPr>
        <w:spacing w:after="200" w:line="360" w:lineRule="auto"/>
        <w:jc w:val="both"/>
        <w:rPr>
          <w:rFonts w:ascii="Times New Roman" w:hAnsi="Times New Roman" w:cs="Times New Roman"/>
          <w:b/>
          <w:sz w:val="44"/>
          <w:szCs w:val="32"/>
        </w:rPr>
      </w:pPr>
    </w:p>
    <w:p w14:paraId="5E4BCC0C" w14:textId="757780BB" w:rsidR="00BE24AA" w:rsidRPr="009605AD" w:rsidRDefault="00AB618D" w:rsidP="00F730E8">
      <w:pPr>
        <w:spacing w:after="200" w:line="360" w:lineRule="auto"/>
        <w:jc w:val="center"/>
        <w:rPr>
          <w:rFonts w:ascii="Times New Roman" w:hAnsi="Times New Roman" w:cs="Times New Roman"/>
          <w:b/>
          <w:sz w:val="44"/>
          <w:szCs w:val="32"/>
        </w:rPr>
      </w:pPr>
      <w:r w:rsidRPr="009605AD">
        <w:rPr>
          <w:rFonts w:ascii="Times New Roman" w:hAnsi="Times New Roman" w:cs="Times New Roman"/>
          <w:b/>
          <w:sz w:val="44"/>
          <w:szCs w:val="32"/>
        </w:rPr>
        <w:t>INTERACTION OF BIG PARTICLES WITH FLOW – A STUDY OF THE SPOTTING DISTANC</w:t>
      </w:r>
      <w:r w:rsidR="00BF710A" w:rsidRPr="009605AD">
        <w:rPr>
          <w:rFonts w:ascii="Times New Roman" w:hAnsi="Times New Roman" w:cs="Times New Roman"/>
          <w:b/>
          <w:sz w:val="44"/>
          <w:szCs w:val="32"/>
        </w:rPr>
        <w:t>E</w:t>
      </w:r>
      <w:r w:rsidR="00F5656A" w:rsidRPr="009605AD">
        <w:rPr>
          <w:rFonts w:ascii="Times New Roman" w:hAnsi="Times New Roman" w:cs="Times New Roman"/>
          <w:b/>
          <w:sz w:val="44"/>
          <w:szCs w:val="32"/>
        </w:rPr>
        <w:t>S</w:t>
      </w:r>
      <w:r w:rsidRPr="009605AD">
        <w:rPr>
          <w:rFonts w:ascii="Times New Roman" w:hAnsi="Times New Roman" w:cs="Times New Roman"/>
          <w:b/>
          <w:sz w:val="44"/>
          <w:szCs w:val="32"/>
        </w:rPr>
        <w:t xml:space="preserve"> OF THE FIREBRANDS BY MODELLING AND SIMULATIONS</w:t>
      </w:r>
    </w:p>
    <w:p w14:paraId="620C6767" w14:textId="10E7D514" w:rsidR="00BE24AA" w:rsidRPr="009605AD" w:rsidRDefault="00BE24AA" w:rsidP="00CC7227">
      <w:pPr>
        <w:spacing w:after="200" w:line="360" w:lineRule="auto"/>
        <w:jc w:val="both"/>
        <w:rPr>
          <w:rFonts w:ascii="Times New Roman" w:hAnsi="Times New Roman" w:cs="Times New Roman"/>
        </w:rPr>
      </w:pPr>
    </w:p>
    <w:p w14:paraId="28E62101" w14:textId="10EB283A" w:rsidR="00BE24AA" w:rsidRPr="009605AD" w:rsidRDefault="00BE24AA" w:rsidP="00CC7227">
      <w:pPr>
        <w:spacing w:after="200" w:line="360" w:lineRule="auto"/>
        <w:jc w:val="both"/>
        <w:rPr>
          <w:rFonts w:ascii="Times New Roman" w:hAnsi="Times New Roman" w:cs="Times New Roman"/>
        </w:rPr>
      </w:pPr>
    </w:p>
    <w:p w14:paraId="2872FD55" w14:textId="345DEFD3" w:rsidR="00BE24AA" w:rsidRPr="009605AD" w:rsidRDefault="00BE24AA" w:rsidP="004E0EBC">
      <w:pPr>
        <w:spacing w:after="200" w:line="360" w:lineRule="auto"/>
        <w:jc w:val="center"/>
        <w:rPr>
          <w:rFonts w:ascii="Times New Roman" w:hAnsi="Times New Roman" w:cs="Times New Roman"/>
          <w:sz w:val="28"/>
        </w:rPr>
      </w:pPr>
      <w:r w:rsidRPr="009605AD">
        <w:rPr>
          <w:rFonts w:ascii="Times New Roman" w:hAnsi="Times New Roman" w:cs="Times New Roman"/>
          <w:sz w:val="28"/>
        </w:rPr>
        <w:t>This thesis is submitted to the University of Sheffield for the degree of Doctor of Philosophy</w:t>
      </w:r>
      <w:r w:rsidR="00923F66" w:rsidRPr="009605AD">
        <w:rPr>
          <w:rFonts w:ascii="Times New Roman" w:hAnsi="Times New Roman" w:cs="Times New Roman"/>
          <w:sz w:val="28"/>
        </w:rPr>
        <w:t xml:space="preserve"> in the faculty of Engineering.</w:t>
      </w:r>
    </w:p>
    <w:p w14:paraId="59FF23AA" w14:textId="77777777" w:rsidR="00545B9D" w:rsidRPr="009605AD" w:rsidRDefault="00545B9D" w:rsidP="00CC7227">
      <w:pPr>
        <w:spacing w:after="200" w:line="360" w:lineRule="auto"/>
        <w:jc w:val="both"/>
        <w:rPr>
          <w:rFonts w:ascii="Times New Roman" w:hAnsi="Times New Roman" w:cs="Times New Roman"/>
        </w:rPr>
      </w:pPr>
    </w:p>
    <w:p w14:paraId="15388C3C" w14:textId="4AA28BBB" w:rsidR="00923F66" w:rsidRPr="009605AD" w:rsidRDefault="00923F66" w:rsidP="00545B9D">
      <w:pPr>
        <w:spacing w:after="200" w:line="360" w:lineRule="auto"/>
        <w:jc w:val="center"/>
        <w:rPr>
          <w:rFonts w:ascii="Times New Roman" w:hAnsi="Times New Roman" w:cs="Times New Roman"/>
          <w:b/>
          <w:sz w:val="32"/>
        </w:rPr>
      </w:pPr>
      <w:r w:rsidRPr="009605AD">
        <w:rPr>
          <w:rFonts w:ascii="Times New Roman" w:hAnsi="Times New Roman" w:cs="Times New Roman"/>
          <w:b/>
          <w:sz w:val="32"/>
        </w:rPr>
        <w:t>Hangxu Zhou</w:t>
      </w:r>
    </w:p>
    <w:p w14:paraId="58D752DC" w14:textId="77777777" w:rsidR="00545B9D" w:rsidRPr="009605AD" w:rsidRDefault="00545B9D" w:rsidP="00545B9D">
      <w:pPr>
        <w:spacing w:after="200" w:line="360" w:lineRule="auto"/>
        <w:jc w:val="center"/>
        <w:rPr>
          <w:rFonts w:ascii="Times New Roman" w:hAnsi="Times New Roman" w:cs="Times New Roman"/>
          <w:b/>
          <w:sz w:val="32"/>
        </w:rPr>
      </w:pPr>
    </w:p>
    <w:p w14:paraId="50FCE0D3" w14:textId="77777777" w:rsidR="00923F66" w:rsidRPr="009605AD" w:rsidRDefault="00923F66" w:rsidP="00545B9D">
      <w:pPr>
        <w:spacing w:after="200" w:line="360" w:lineRule="auto"/>
        <w:jc w:val="center"/>
        <w:rPr>
          <w:rFonts w:ascii="Times New Roman" w:hAnsi="Times New Roman" w:cs="Times New Roman"/>
          <w:b/>
          <w:sz w:val="28"/>
        </w:rPr>
      </w:pPr>
      <w:r w:rsidRPr="009605AD">
        <w:rPr>
          <w:rFonts w:ascii="Times New Roman" w:hAnsi="Times New Roman" w:cs="Times New Roman"/>
          <w:b/>
          <w:sz w:val="28"/>
        </w:rPr>
        <w:t>Combustion and Flow Diagnostic Research Group</w:t>
      </w:r>
    </w:p>
    <w:p w14:paraId="3C9E6BC1" w14:textId="0ED907F8" w:rsidR="00923F66" w:rsidRPr="009605AD" w:rsidRDefault="00923F66" w:rsidP="00545B9D">
      <w:pPr>
        <w:spacing w:after="200" w:line="360" w:lineRule="auto"/>
        <w:jc w:val="center"/>
        <w:rPr>
          <w:rFonts w:ascii="Times New Roman" w:hAnsi="Times New Roman" w:cs="Times New Roman"/>
          <w:b/>
          <w:sz w:val="28"/>
        </w:rPr>
      </w:pPr>
      <w:r w:rsidRPr="009605AD">
        <w:rPr>
          <w:rFonts w:ascii="Times New Roman" w:hAnsi="Times New Roman" w:cs="Times New Roman"/>
          <w:b/>
          <w:sz w:val="28"/>
        </w:rPr>
        <w:t>Department of Mechanical Engineering</w:t>
      </w:r>
    </w:p>
    <w:p w14:paraId="77F8616D" w14:textId="2940F908" w:rsidR="00923F66" w:rsidRPr="009605AD" w:rsidRDefault="00923F66" w:rsidP="00545B9D">
      <w:pPr>
        <w:spacing w:after="200" w:line="360" w:lineRule="auto"/>
        <w:jc w:val="center"/>
        <w:rPr>
          <w:rFonts w:ascii="Times New Roman" w:hAnsi="Times New Roman" w:cs="Times New Roman"/>
          <w:b/>
          <w:sz w:val="28"/>
        </w:rPr>
      </w:pPr>
      <w:r w:rsidRPr="009605AD">
        <w:rPr>
          <w:rFonts w:ascii="Times New Roman" w:hAnsi="Times New Roman" w:cs="Times New Roman"/>
          <w:b/>
          <w:sz w:val="28"/>
        </w:rPr>
        <w:t>December, 2018</w:t>
      </w:r>
    </w:p>
    <w:p w14:paraId="6E27BE7B" w14:textId="77777777" w:rsidR="0038078A" w:rsidRPr="009605AD" w:rsidRDefault="0038078A" w:rsidP="00CC7227">
      <w:pPr>
        <w:spacing w:after="200" w:line="360" w:lineRule="auto"/>
        <w:jc w:val="both"/>
        <w:rPr>
          <w:rFonts w:ascii="Times New Roman" w:hAnsi="Times New Roman" w:cs="Times New Roman"/>
        </w:rPr>
        <w:sectPr w:rsidR="0038078A" w:rsidRPr="009605AD">
          <w:headerReference w:type="default" r:id="rId9"/>
          <w:footerReference w:type="default" r:id="rId10"/>
          <w:pgSz w:w="11906" w:h="16838"/>
          <w:pgMar w:top="1440" w:right="1800" w:bottom="1440" w:left="1800" w:header="708" w:footer="708" w:gutter="0"/>
          <w:cols w:space="708"/>
          <w:docGrid w:linePitch="360"/>
        </w:sectPr>
      </w:pPr>
    </w:p>
    <w:p w14:paraId="09D6A3DE" w14:textId="1D6DB1C0" w:rsidR="00923F66" w:rsidRPr="009605AD" w:rsidRDefault="00923F66" w:rsidP="00AB4A89">
      <w:pPr>
        <w:pStyle w:val="Heading1"/>
      </w:pPr>
      <w:bookmarkStart w:id="0" w:name="_Ref531578104"/>
      <w:bookmarkStart w:id="1" w:name="_Toc20756382"/>
      <w:r w:rsidRPr="009605AD">
        <w:lastRenderedPageBreak/>
        <w:t>D</w:t>
      </w:r>
      <w:r w:rsidR="003F580E" w:rsidRPr="009605AD">
        <w:t>ECLARATION</w:t>
      </w:r>
      <w:bookmarkEnd w:id="0"/>
      <w:bookmarkEnd w:id="1"/>
    </w:p>
    <w:p w14:paraId="5267699D" w14:textId="644B893E" w:rsidR="00923F66" w:rsidRPr="009605AD" w:rsidRDefault="00923F66" w:rsidP="00CC7227">
      <w:pPr>
        <w:spacing w:after="200" w:line="360" w:lineRule="auto"/>
        <w:jc w:val="both"/>
        <w:rPr>
          <w:rFonts w:ascii="Times New Roman" w:hAnsi="Times New Roman" w:cs="Times New Roman"/>
        </w:rPr>
      </w:pPr>
    </w:p>
    <w:p w14:paraId="40DD0E3A" w14:textId="246EFDEA" w:rsidR="00923F66" w:rsidRPr="009605AD" w:rsidRDefault="00923F66" w:rsidP="006B2454">
      <w:pPr>
        <w:spacing w:after="200" w:line="360" w:lineRule="auto"/>
        <w:ind w:firstLine="720"/>
        <w:jc w:val="both"/>
        <w:rPr>
          <w:rFonts w:ascii="Times New Roman" w:hAnsi="Times New Roman" w:cs="Times New Roman"/>
        </w:rPr>
      </w:pPr>
      <w:r w:rsidRPr="009605AD">
        <w:rPr>
          <w:rFonts w:ascii="Times New Roman" w:hAnsi="Times New Roman" w:cs="Times New Roman"/>
        </w:rPr>
        <w:t xml:space="preserve">The work presented in this thesis is that of the </w:t>
      </w:r>
      <w:r w:rsidR="00EF673B" w:rsidRPr="009605AD">
        <w:rPr>
          <w:rFonts w:ascii="Times New Roman" w:hAnsi="Times New Roman" w:cs="Times New Roman"/>
        </w:rPr>
        <w:t>A</w:t>
      </w:r>
      <w:r w:rsidRPr="009605AD">
        <w:rPr>
          <w:rFonts w:ascii="Times New Roman" w:hAnsi="Times New Roman" w:cs="Times New Roman"/>
        </w:rPr>
        <w:t>uthor and has not been submitted for the award of any degree at the University of Sheffield or any other university or insinuation.</w:t>
      </w:r>
      <w:r w:rsidR="00EF673B" w:rsidRPr="009605AD">
        <w:rPr>
          <w:rFonts w:ascii="Times New Roman" w:hAnsi="Times New Roman" w:cs="Times New Roman"/>
        </w:rPr>
        <w:t xml:space="preserve"> Where other sources of information or help from other parties used in this thesis has been acknowledged.</w:t>
      </w:r>
    </w:p>
    <w:p w14:paraId="5C191AA6" w14:textId="140660B3" w:rsidR="00EF673B" w:rsidRPr="009605AD" w:rsidRDefault="00EF673B" w:rsidP="00CC7227">
      <w:pPr>
        <w:spacing w:after="200" w:line="360" w:lineRule="auto"/>
        <w:jc w:val="both"/>
        <w:rPr>
          <w:rFonts w:ascii="Times New Roman" w:hAnsi="Times New Roman" w:cs="Times New Roman"/>
        </w:rPr>
      </w:pPr>
    </w:p>
    <w:p w14:paraId="53B86082" w14:textId="77777777" w:rsidR="00EF673B" w:rsidRPr="009605AD" w:rsidRDefault="00EF673B" w:rsidP="00CC7227">
      <w:pPr>
        <w:spacing w:after="200" w:line="360" w:lineRule="auto"/>
        <w:jc w:val="both"/>
        <w:rPr>
          <w:rFonts w:ascii="Times New Roman" w:hAnsi="Times New Roman" w:cs="Times New Roman"/>
        </w:rPr>
      </w:pPr>
      <w:r w:rsidRPr="009605AD">
        <w:rPr>
          <w:rFonts w:ascii="Times New Roman" w:hAnsi="Times New Roman" w:cs="Times New Roman"/>
        </w:rPr>
        <w:br w:type="page"/>
      </w:r>
    </w:p>
    <w:p w14:paraId="76FAB1F5" w14:textId="3EA1E517" w:rsidR="00EF673B" w:rsidRPr="009605AD" w:rsidRDefault="00EF673B" w:rsidP="00AB4A89">
      <w:pPr>
        <w:pStyle w:val="Heading1"/>
      </w:pPr>
      <w:bookmarkStart w:id="2" w:name="_Toc20756383"/>
      <w:r w:rsidRPr="009605AD">
        <w:lastRenderedPageBreak/>
        <w:t>A</w:t>
      </w:r>
      <w:r w:rsidR="003F580E" w:rsidRPr="009605AD">
        <w:t>CKNOWLEDGEMENT</w:t>
      </w:r>
      <w:bookmarkEnd w:id="2"/>
    </w:p>
    <w:p w14:paraId="2470A2B3" w14:textId="1C1C6F34" w:rsidR="006B2454" w:rsidRPr="009605AD" w:rsidRDefault="006B2454" w:rsidP="00CC7227">
      <w:pPr>
        <w:spacing w:after="200" w:line="360" w:lineRule="auto"/>
        <w:jc w:val="both"/>
        <w:rPr>
          <w:rFonts w:ascii="Times New Roman" w:hAnsi="Times New Roman" w:cs="Times New Roman"/>
          <w:sz w:val="24"/>
        </w:rPr>
      </w:pPr>
    </w:p>
    <w:p w14:paraId="104A6B2A" w14:textId="77777777" w:rsidR="000C5AC3" w:rsidRPr="009605AD" w:rsidRDefault="000C5AC3" w:rsidP="00CC7227">
      <w:pPr>
        <w:spacing w:after="200" w:line="360" w:lineRule="auto"/>
        <w:jc w:val="both"/>
        <w:rPr>
          <w:rFonts w:ascii="Times New Roman" w:hAnsi="Times New Roman" w:cs="Times New Roman"/>
          <w:sz w:val="24"/>
        </w:rPr>
      </w:pPr>
      <w:r w:rsidRPr="009605AD">
        <w:rPr>
          <w:rFonts w:ascii="Times New Roman" w:hAnsi="Times New Roman" w:cs="Times New Roman"/>
          <w:sz w:val="24"/>
        </w:rPr>
        <w:t>Firstly, I would like to express my love to my parents who taught me to be brave and honest. They have given me such great support whenever I need. It is my great fortune to be their son.</w:t>
      </w:r>
    </w:p>
    <w:p w14:paraId="771E4041" w14:textId="5798C998" w:rsidR="00431BC2" w:rsidRPr="009605AD" w:rsidRDefault="000C5AC3" w:rsidP="00CC7227">
      <w:pPr>
        <w:spacing w:after="200" w:line="360" w:lineRule="auto"/>
        <w:jc w:val="both"/>
        <w:rPr>
          <w:rFonts w:ascii="Times New Roman" w:hAnsi="Times New Roman" w:cs="Times New Roman"/>
          <w:sz w:val="24"/>
        </w:rPr>
      </w:pPr>
      <w:r w:rsidRPr="009605AD">
        <w:rPr>
          <w:rFonts w:ascii="Times New Roman" w:hAnsi="Times New Roman" w:cs="Times New Roman"/>
          <w:sz w:val="24"/>
        </w:rPr>
        <w:t>I also want to show my gratitude to my</w:t>
      </w:r>
      <w:r w:rsidR="00663093" w:rsidRPr="009605AD">
        <w:rPr>
          <w:rFonts w:ascii="Times New Roman" w:hAnsi="Times New Roman" w:cs="Times New Roman"/>
          <w:sz w:val="24"/>
        </w:rPr>
        <w:t xml:space="preserve"> supervisor</w:t>
      </w:r>
      <w:r w:rsidRPr="009605AD">
        <w:rPr>
          <w:rFonts w:ascii="Times New Roman" w:hAnsi="Times New Roman" w:cs="Times New Roman"/>
          <w:sz w:val="24"/>
        </w:rPr>
        <w:t xml:space="preserve">, Professor Yang Zhang. He not only guides my study and </w:t>
      </w:r>
      <w:r w:rsidR="00655C7A" w:rsidRPr="009605AD">
        <w:rPr>
          <w:rFonts w:ascii="Times New Roman" w:hAnsi="Times New Roman" w:cs="Times New Roman"/>
          <w:sz w:val="24"/>
        </w:rPr>
        <w:t>research, but</w:t>
      </w:r>
      <w:r w:rsidR="00663093" w:rsidRPr="009605AD">
        <w:rPr>
          <w:rFonts w:ascii="Times New Roman" w:hAnsi="Times New Roman" w:cs="Times New Roman"/>
          <w:sz w:val="24"/>
        </w:rPr>
        <w:t xml:space="preserve"> more importantly</w:t>
      </w:r>
      <w:r w:rsidRPr="009605AD">
        <w:rPr>
          <w:rFonts w:ascii="Times New Roman" w:hAnsi="Times New Roman" w:cs="Times New Roman"/>
          <w:sz w:val="24"/>
        </w:rPr>
        <w:t xml:space="preserve"> teaches me how to think and </w:t>
      </w:r>
      <w:r w:rsidR="00663093" w:rsidRPr="009605AD">
        <w:rPr>
          <w:rFonts w:ascii="Times New Roman" w:hAnsi="Times New Roman" w:cs="Times New Roman"/>
          <w:sz w:val="24"/>
        </w:rPr>
        <w:t>persist</w:t>
      </w:r>
      <w:r w:rsidRPr="009605AD">
        <w:rPr>
          <w:rFonts w:ascii="Times New Roman" w:hAnsi="Times New Roman" w:cs="Times New Roman"/>
          <w:sz w:val="24"/>
        </w:rPr>
        <w:t xml:space="preserve">. Even when I was lost </w:t>
      </w:r>
      <w:r w:rsidR="00431BC2" w:rsidRPr="009605AD">
        <w:rPr>
          <w:rFonts w:ascii="Times New Roman" w:hAnsi="Times New Roman" w:cs="Times New Roman"/>
          <w:sz w:val="24"/>
        </w:rPr>
        <w:t xml:space="preserve">on the path of </w:t>
      </w:r>
      <w:r w:rsidRPr="009605AD">
        <w:rPr>
          <w:rFonts w:ascii="Times New Roman" w:hAnsi="Times New Roman" w:cs="Times New Roman"/>
          <w:sz w:val="24"/>
        </w:rPr>
        <w:t xml:space="preserve">research </w:t>
      </w:r>
      <w:r w:rsidR="00431BC2" w:rsidRPr="009605AD">
        <w:rPr>
          <w:rFonts w:ascii="Times New Roman" w:hAnsi="Times New Roman" w:cs="Times New Roman"/>
          <w:sz w:val="24"/>
        </w:rPr>
        <w:t>for a so long period, he kept encouraging and helping me. I feel so lucky to be his student.</w:t>
      </w:r>
    </w:p>
    <w:p w14:paraId="40AEDF64" w14:textId="7A890C36" w:rsidR="00A505A9" w:rsidRPr="009605AD" w:rsidRDefault="00431BC2" w:rsidP="00CC7227">
      <w:pPr>
        <w:spacing w:after="200" w:line="360" w:lineRule="auto"/>
        <w:jc w:val="both"/>
        <w:rPr>
          <w:rFonts w:ascii="Times New Roman" w:hAnsi="Times New Roman" w:cs="Times New Roman"/>
          <w:sz w:val="24"/>
        </w:rPr>
      </w:pPr>
      <w:r w:rsidRPr="009605AD">
        <w:rPr>
          <w:rFonts w:ascii="Times New Roman" w:hAnsi="Times New Roman" w:cs="Times New Roman"/>
          <w:sz w:val="24"/>
        </w:rPr>
        <w:t xml:space="preserve">Meanwhile, I want to express my </w:t>
      </w:r>
      <w:r w:rsidR="00663093" w:rsidRPr="009605AD">
        <w:rPr>
          <w:rFonts w:ascii="Times New Roman" w:hAnsi="Times New Roman" w:cs="Times New Roman"/>
          <w:sz w:val="24"/>
        </w:rPr>
        <w:t xml:space="preserve">gratitude </w:t>
      </w:r>
      <w:r w:rsidRPr="009605AD">
        <w:rPr>
          <w:rFonts w:ascii="Times New Roman" w:hAnsi="Times New Roman" w:cs="Times New Roman"/>
          <w:sz w:val="24"/>
        </w:rPr>
        <w:t xml:space="preserve">to Dr Yi Li who greatly helps me </w:t>
      </w:r>
      <w:r w:rsidR="00A505A9" w:rsidRPr="009605AD">
        <w:rPr>
          <w:rFonts w:ascii="Times New Roman" w:hAnsi="Times New Roman" w:cs="Times New Roman"/>
          <w:sz w:val="24"/>
        </w:rPr>
        <w:t>on my research. I w</w:t>
      </w:r>
      <w:r w:rsidR="00663093" w:rsidRPr="009605AD">
        <w:rPr>
          <w:rFonts w:ascii="Times New Roman" w:hAnsi="Times New Roman" w:cs="Times New Roman"/>
          <w:sz w:val="24"/>
        </w:rPr>
        <w:t>ill not</w:t>
      </w:r>
      <w:r w:rsidR="00A505A9" w:rsidRPr="009605AD">
        <w:rPr>
          <w:rFonts w:ascii="Times New Roman" w:hAnsi="Times New Roman" w:cs="Times New Roman"/>
          <w:sz w:val="24"/>
        </w:rPr>
        <w:t xml:space="preserve"> achieve </w:t>
      </w:r>
      <w:r w:rsidR="00663093" w:rsidRPr="009605AD">
        <w:rPr>
          <w:rFonts w:ascii="Times New Roman" w:hAnsi="Times New Roman" w:cs="Times New Roman"/>
          <w:sz w:val="24"/>
        </w:rPr>
        <w:t>the</w:t>
      </w:r>
      <w:r w:rsidR="00A505A9" w:rsidRPr="009605AD">
        <w:rPr>
          <w:rFonts w:ascii="Times New Roman" w:hAnsi="Times New Roman" w:cs="Times New Roman"/>
          <w:sz w:val="24"/>
        </w:rPr>
        <w:t xml:space="preserve"> work</w:t>
      </w:r>
      <w:r w:rsidR="00663093" w:rsidRPr="009605AD">
        <w:rPr>
          <w:rFonts w:ascii="Times New Roman" w:hAnsi="Times New Roman" w:cs="Times New Roman"/>
          <w:sz w:val="24"/>
        </w:rPr>
        <w:t xml:space="preserve"> in this thesis</w:t>
      </w:r>
      <w:r w:rsidR="00A505A9" w:rsidRPr="009605AD">
        <w:rPr>
          <w:rFonts w:ascii="Times New Roman" w:hAnsi="Times New Roman" w:cs="Times New Roman"/>
          <w:sz w:val="24"/>
        </w:rPr>
        <w:t xml:space="preserve"> without his help. He is a</w:t>
      </w:r>
      <w:r w:rsidR="00663093" w:rsidRPr="009605AD">
        <w:rPr>
          <w:rFonts w:ascii="Times New Roman" w:hAnsi="Times New Roman" w:cs="Times New Roman"/>
          <w:sz w:val="24"/>
        </w:rPr>
        <w:t xml:space="preserve">n </w:t>
      </w:r>
      <w:r w:rsidR="00A505A9" w:rsidRPr="009605AD">
        <w:rPr>
          <w:rFonts w:ascii="Times New Roman" w:hAnsi="Times New Roman" w:cs="Times New Roman"/>
          <w:sz w:val="24"/>
        </w:rPr>
        <w:t>important teach</w:t>
      </w:r>
      <w:r w:rsidR="00663093" w:rsidRPr="009605AD">
        <w:rPr>
          <w:rFonts w:ascii="Times New Roman" w:hAnsi="Times New Roman" w:cs="Times New Roman"/>
          <w:sz w:val="24"/>
        </w:rPr>
        <w:t>er</w:t>
      </w:r>
      <w:r w:rsidR="00A505A9" w:rsidRPr="009605AD">
        <w:rPr>
          <w:rFonts w:ascii="Times New Roman" w:hAnsi="Times New Roman" w:cs="Times New Roman"/>
          <w:sz w:val="24"/>
        </w:rPr>
        <w:t xml:space="preserve"> I met in my lifetime.</w:t>
      </w:r>
    </w:p>
    <w:p w14:paraId="09E2EC92" w14:textId="788D7BDC" w:rsidR="003E6A64" w:rsidRPr="009605AD" w:rsidRDefault="00A505A9" w:rsidP="00CC7227">
      <w:pPr>
        <w:spacing w:after="200" w:line="360" w:lineRule="auto"/>
        <w:jc w:val="both"/>
        <w:rPr>
          <w:rFonts w:ascii="Times New Roman" w:hAnsi="Times New Roman" w:cs="Times New Roman"/>
          <w:sz w:val="24"/>
        </w:rPr>
      </w:pPr>
      <w:r w:rsidRPr="009605AD">
        <w:rPr>
          <w:rFonts w:ascii="Times New Roman" w:hAnsi="Times New Roman" w:cs="Times New Roman"/>
          <w:sz w:val="24"/>
        </w:rPr>
        <w:t>A</w:t>
      </w:r>
      <w:r w:rsidR="00663093" w:rsidRPr="009605AD">
        <w:rPr>
          <w:rFonts w:ascii="Times New Roman" w:hAnsi="Times New Roman" w:cs="Times New Roman"/>
          <w:sz w:val="24"/>
        </w:rPr>
        <w:t>lso</w:t>
      </w:r>
      <w:r w:rsidRPr="009605AD">
        <w:rPr>
          <w:rFonts w:ascii="Times New Roman" w:hAnsi="Times New Roman" w:cs="Times New Roman"/>
          <w:sz w:val="24"/>
        </w:rPr>
        <w:t xml:space="preserve">, I appreciate </w:t>
      </w:r>
      <w:r w:rsidR="00663093" w:rsidRPr="009605AD">
        <w:rPr>
          <w:rFonts w:ascii="Times New Roman" w:hAnsi="Times New Roman" w:cs="Times New Roman"/>
          <w:sz w:val="24"/>
        </w:rPr>
        <w:t xml:space="preserve">the help from </w:t>
      </w:r>
      <w:r w:rsidRPr="009605AD">
        <w:rPr>
          <w:rFonts w:ascii="Times New Roman" w:hAnsi="Times New Roman" w:cs="Times New Roman"/>
          <w:sz w:val="24"/>
        </w:rPr>
        <w:t xml:space="preserve">all my colleges, </w:t>
      </w:r>
      <w:r w:rsidR="00E7549E" w:rsidRPr="009605AD">
        <w:rPr>
          <w:rFonts w:ascii="Times New Roman" w:hAnsi="Times New Roman" w:cs="Times New Roman"/>
          <w:sz w:val="24"/>
        </w:rPr>
        <w:t xml:space="preserve">Xueshi Zhang, </w:t>
      </w:r>
      <w:r w:rsidRPr="009605AD">
        <w:rPr>
          <w:rFonts w:ascii="Times New Roman" w:hAnsi="Times New Roman" w:cs="Times New Roman"/>
          <w:sz w:val="24"/>
        </w:rPr>
        <w:t>Yiran Wang</w:t>
      </w:r>
      <w:r w:rsidR="007E300A" w:rsidRPr="009605AD">
        <w:rPr>
          <w:rFonts w:ascii="Times New Roman" w:hAnsi="Times New Roman" w:cs="Times New Roman"/>
          <w:sz w:val="24"/>
        </w:rPr>
        <w:t xml:space="preserve"> and her husband Haotian Nan,</w:t>
      </w:r>
      <w:r w:rsidRPr="009605AD">
        <w:rPr>
          <w:rFonts w:ascii="Times New Roman" w:hAnsi="Times New Roman" w:cs="Times New Roman"/>
          <w:sz w:val="24"/>
        </w:rPr>
        <w:t xml:space="preserve"> Yufeng Lai</w:t>
      </w:r>
      <w:r w:rsidR="007E300A" w:rsidRPr="009605AD">
        <w:rPr>
          <w:rFonts w:ascii="Times New Roman" w:hAnsi="Times New Roman" w:cs="Times New Roman"/>
          <w:sz w:val="24"/>
        </w:rPr>
        <w:t xml:space="preserve"> and his wife Yunbai Wang, and Xu Wang.</w:t>
      </w:r>
      <w:r w:rsidRPr="009605AD">
        <w:rPr>
          <w:rFonts w:ascii="Times New Roman" w:hAnsi="Times New Roman" w:cs="Times New Roman"/>
          <w:sz w:val="24"/>
        </w:rPr>
        <w:t xml:space="preserve"> </w:t>
      </w:r>
      <w:r w:rsidR="007E300A" w:rsidRPr="009605AD">
        <w:rPr>
          <w:rFonts w:ascii="Times New Roman" w:hAnsi="Times New Roman" w:cs="Times New Roman"/>
          <w:sz w:val="24"/>
        </w:rPr>
        <w:t>All</w:t>
      </w:r>
      <w:r w:rsidRPr="009605AD">
        <w:rPr>
          <w:rFonts w:ascii="Times New Roman" w:hAnsi="Times New Roman" w:cs="Times New Roman"/>
          <w:sz w:val="24"/>
        </w:rPr>
        <w:t xml:space="preserve"> of you have helped me so much with my experiments</w:t>
      </w:r>
      <w:r w:rsidR="007E300A" w:rsidRPr="009605AD">
        <w:rPr>
          <w:rFonts w:ascii="Times New Roman" w:hAnsi="Times New Roman" w:cs="Times New Roman"/>
          <w:sz w:val="24"/>
        </w:rPr>
        <w:t xml:space="preserve"> and accompanied me through the darkest moments in </w:t>
      </w:r>
      <w:r w:rsidR="00663093" w:rsidRPr="009605AD">
        <w:rPr>
          <w:rFonts w:ascii="Times New Roman" w:hAnsi="Times New Roman" w:cs="Times New Roman"/>
          <w:sz w:val="24"/>
        </w:rPr>
        <w:t xml:space="preserve">the </w:t>
      </w:r>
      <w:r w:rsidR="007E300A" w:rsidRPr="009605AD">
        <w:rPr>
          <w:rFonts w:ascii="Times New Roman" w:hAnsi="Times New Roman" w:cs="Times New Roman"/>
          <w:sz w:val="24"/>
        </w:rPr>
        <w:t xml:space="preserve">past four years. </w:t>
      </w:r>
      <w:r w:rsidR="00663093" w:rsidRPr="009605AD">
        <w:rPr>
          <w:rFonts w:ascii="Times New Roman" w:hAnsi="Times New Roman" w:cs="Times New Roman"/>
          <w:sz w:val="24"/>
        </w:rPr>
        <w:t>Finally,</w:t>
      </w:r>
      <w:r w:rsidR="007E300A" w:rsidRPr="009605AD">
        <w:rPr>
          <w:rFonts w:ascii="Times New Roman" w:hAnsi="Times New Roman" w:cs="Times New Roman"/>
          <w:sz w:val="24"/>
        </w:rPr>
        <w:t xml:space="preserve"> I want to thank my colleges in</w:t>
      </w:r>
      <w:r w:rsidR="00663093" w:rsidRPr="009605AD">
        <w:rPr>
          <w:rFonts w:ascii="Times New Roman" w:hAnsi="Times New Roman" w:cs="Times New Roman"/>
          <w:sz w:val="24"/>
        </w:rPr>
        <w:t xml:space="preserve"> the</w:t>
      </w:r>
      <w:r w:rsidR="007E300A" w:rsidRPr="009605AD">
        <w:rPr>
          <w:rFonts w:ascii="Times New Roman" w:hAnsi="Times New Roman" w:cs="Times New Roman"/>
          <w:sz w:val="24"/>
        </w:rPr>
        <w:t xml:space="preserve"> combustion group, Jiansheng Yang, Zhen Ma, Francisco Javier Carranza Chavez, Shuaida Ji, Songyang Yu, Lukai Zheng, Houshi Jiang, Xiao Wang, Ahmad Fuad, Ahmed Albadi, Muyi Pan, Jing Zhang, and yuchen Zhang. I feel so happy to work together with you.</w:t>
      </w:r>
    </w:p>
    <w:p w14:paraId="7445FF71" w14:textId="3C657DCD" w:rsidR="007E300A" w:rsidRPr="009605AD" w:rsidRDefault="007E300A" w:rsidP="00CC7227">
      <w:pPr>
        <w:spacing w:after="200" w:line="360" w:lineRule="auto"/>
        <w:jc w:val="both"/>
        <w:rPr>
          <w:rFonts w:ascii="Times New Roman" w:hAnsi="Times New Roman" w:cs="Times New Roman"/>
          <w:sz w:val="24"/>
        </w:rPr>
      </w:pPr>
    </w:p>
    <w:p w14:paraId="1C97E822" w14:textId="381B7041" w:rsidR="007E300A" w:rsidRPr="009605AD" w:rsidRDefault="007E300A" w:rsidP="00CC7227">
      <w:pPr>
        <w:spacing w:after="200" w:line="360" w:lineRule="auto"/>
        <w:jc w:val="both"/>
        <w:rPr>
          <w:rFonts w:ascii="Times New Roman" w:hAnsi="Times New Roman" w:cs="Times New Roman"/>
          <w:sz w:val="24"/>
        </w:rPr>
      </w:pPr>
    </w:p>
    <w:p w14:paraId="0FAE4C8D" w14:textId="01488EA8" w:rsidR="007E300A" w:rsidRPr="009605AD" w:rsidRDefault="007E300A" w:rsidP="00CC7227">
      <w:pPr>
        <w:spacing w:after="200" w:line="360" w:lineRule="auto"/>
        <w:jc w:val="both"/>
        <w:rPr>
          <w:rFonts w:ascii="Times New Roman" w:hAnsi="Times New Roman" w:cs="Times New Roman"/>
          <w:sz w:val="24"/>
        </w:rPr>
      </w:pPr>
    </w:p>
    <w:p w14:paraId="1B05E7E7" w14:textId="25221961" w:rsidR="007E300A" w:rsidRPr="009605AD" w:rsidRDefault="007E300A">
      <w:pPr>
        <w:rPr>
          <w:rFonts w:ascii="Times New Roman" w:hAnsi="Times New Roman" w:cs="Times New Roman"/>
          <w:sz w:val="24"/>
        </w:rPr>
      </w:pPr>
      <w:r w:rsidRPr="009605AD">
        <w:rPr>
          <w:rFonts w:ascii="Times New Roman" w:hAnsi="Times New Roman" w:cs="Times New Roman"/>
          <w:sz w:val="24"/>
        </w:rPr>
        <w:br w:type="page"/>
      </w:r>
    </w:p>
    <w:p w14:paraId="6D210532" w14:textId="27BDA44E" w:rsidR="00923F66" w:rsidRPr="009605AD" w:rsidRDefault="00EF673B" w:rsidP="00AB4A89">
      <w:pPr>
        <w:pStyle w:val="Heading1"/>
      </w:pPr>
      <w:bookmarkStart w:id="3" w:name="_Toc20756384"/>
      <w:r w:rsidRPr="009605AD">
        <w:lastRenderedPageBreak/>
        <w:t>A</w:t>
      </w:r>
      <w:r w:rsidR="003F580E" w:rsidRPr="009605AD">
        <w:t>BSTRACT</w:t>
      </w:r>
      <w:bookmarkEnd w:id="3"/>
    </w:p>
    <w:p w14:paraId="5BB0DEE5" w14:textId="26F734A4" w:rsidR="00EF673B" w:rsidRPr="009605AD" w:rsidRDefault="00EF673B" w:rsidP="00CC7227">
      <w:pPr>
        <w:spacing w:after="200" w:line="360" w:lineRule="auto"/>
        <w:jc w:val="both"/>
        <w:rPr>
          <w:rFonts w:ascii="Times New Roman" w:hAnsi="Times New Roman" w:cs="Times New Roman"/>
        </w:rPr>
      </w:pPr>
    </w:p>
    <w:p w14:paraId="3EC977B5" w14:textId="50A6269A" w:rsidR="00653463" w:rsidRPr="009605AD" w:rsidRDefault="00653463" w:rsidP="006B245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The wildfire</w:t>
      </w:r>
      <w:r w:rsidR="00E4512B" w:rsidRPr="009605AD">
        <w:rPr>
          <w:rFonts w:ascii="Times New Roman" w:hAnsi="Times New Roman" w:cs="Times New Roman"/>
          <w:sz w:val="24"/>
        </w:rPr>
        <w:t>, which is hard to be suppressed especially in large scale fires such as Forest Fire,</w:t>
      </w:r>
      <w:r w:rsidRPr="009605AD">
        <w:rPr>
          <w:rFonts w:ascii="Times New Roman" w:hAnsi="Times New Roman" w:cs="Times New Roman"/>
          <w:sz w:val="24"/>
        </w:rPr>
        <w:t xml:space="preserve"> is a </w:t>
      </w:r>
      <w:r w:rsidR="00E4512B" w:rsidRPr="009605AD">
        <w:rPr>
          <w:rFonts w:ascii="Times New Roman" w:hAnsi="Times New Roman" w:cs="Times New Roman"/>
          <w:sz w:val="24"/>
        </w:rPr>
        <w:t>terrible</w:t>
      </w:r>
      <w:r w:rsidRPr="009605AD">
        <w:rPr>
          <w:rFonts w:ascii="Times New Roman" w:hAnsi="Times New Roman" w:cs="Times New Roman"/>
          <w:sz w:val="24"/>
        </w:rPr>
        <w:t xml:space="preserve"> disaster to human civilisation. </w:t>
      </w:r>
      <w:r w:rsidR="00E4512B" w:rsidRPr="009605AD">
        <w:rPr>
          <w:rFonts w:ascii="Times New Roman" w:hAnsi="Times New Roman" w:cs="Times New Roman"/>
          <w:sz w:val="24"/>
        </w:rPr>
        <w:t>Millions of acres of burning land and numbers of deaths due to wildfire are reported</w:t>
      </w:r>
      <w:r w:rsidRPr="009605AD">
        <w:rPr>
          <w:rFonts w:ascii="Times New Roman" w:hAnsi="Times New Roman" w:cs="Times New Roman"/>
          <w:sz w:val="24"/>
        </w:rPr>
        <w:t xml:space="preserve"> </w:t>
      </w:r>
      <w:r w:rsidR="00DF7D59" w:rsidRPr="009605AD">
        <w:rPr>
          <w:rFonts w:ascii="Times New Roman" w:hAnsi="Times New Roman" w:cs="Times New Roman"/>
          <w:sz w:val="24"/>
        </w:rPr>
        <w:t xml:space="preserve">each year. </w:t>
      </w:r>
      <w:r w:rsidRPr="009605AD">
        <w:rPr>
          <w:rFonts w:ascii="Times New Roman" w:hAnsi="Times New Roman" w:cs="Times New Roman"/>
          <w:sz w:val="24"/>
        </w:rPr>
        <w:t xml:space="preserve">As one of the main mechanisms of wildfire, the </w:t>
      </w:r>
      <w:r w:rsidR="00415D65" w:rsidRPr="009605AD">
        <w:rPr>
          <w:rFonts w:ascii="Times New Roman" w:hAnsi="Times New Roman" w:cs="Times New Roman"/>
          <w:sz w:val="24"/>
        </w:rPr>
        <w:t>S</w:t>
      </w:r>
      <w:r w:rsidRPr="009605AD">
        <w:rPr>
          <w:rFonts w:ascii="Times New Roman" w:hAnsi="Times New Roman" w:cs="Times New Roman"/>
          <w:sz w:val="24"/>
        </w:rPr>
        <w:t>potting phenomenon</w:t>
      </w:r>
      <w:r w:rsidR="00DF7D59" w:rsidRPr="009605AD">
        <w:rPr>
          <w:rFonts w:ascii="Times New Roman" w:hAnsi="Times New Roman" w:cs="Times New Roman"/>
          <w:sz w:val="24"/>
        </w:rPr>
        <w:t>, which identifies the ignition</w:t>
      </w:r>
      <w:r w:rsidR="00415D65" w:rsidRPr="009605AD">
        <w:rPr>
          <w:rFonts w:ascii="Times New Roman" w:hAnsi="Times New Roman" w:cs="Times New Roman"/>
          <w:sz w:val="24"/>
        </w:rPr>
        <w:t>s</w:t>
      </w:r>
      <w:r w:rsidR="00DF7D59" w:rsidRPr="009605AD">
        <w:rPr>
          <w:rFonts w:ascii="Times New Roman" w:hAnsi="Times New Roman" w:cs="Times New Roman"/>
          <w:sz w:val="24"/>
        </w:rPr>
        <w:t xml:space="preserve"> by </w:t>
      </w:r>
      <w:r w:rsidR="00415D65" w:rsidRPr="009605AD">
        <w:rPr>
          <w:rFonts w:ascii="Times New Roman" w:hAnsi="Times New Roman" w:cs="Times New Roman"/>
          <w:sz w:val="24"/>
        </w:rPr>
        <w:t>Firebrands (</w:t>
      </w:r>
      <w:r w:rsidR="00B318D6" w:rsidRPr="009605AD">
        <w:rPr>
          <w:rFonts w:ascii="Times New Roman" w:hAnsi="Times New Roman" w:cs="Times New Roman"/>
          <w:sz w:val="24"/>
        </w:rPr>
        <w:t xml:space="preserve">the burning particle </w:t>
      </w:r>
      <w:r w:rsidR="00415D65" w:rsidRPr="009605AD">
        <w:rPr>
          <w:rFonts w:ascii="Times New Roman" w:hAnsi="Times New Roman" w:cs="Times New Roman"/>
          <w:sz w:val="24"/>
        </w:rPr>
        <w:t>such as</w:t>
      </w:r>
      <w:r w:rsidR="00F56C38" w:rsidRPr="009605AD">
        <w:rPr>
          <w:rFonts w:ascii="Times New Roman" w:hAnsi="Times New Roman" w:cs="Times New Roman"/>
          <w:sz w:val="24"/>
        </w:rPr>
        <w:t xml:space="preserve"> b</w:t>
      </w:r>
      <w:r w:rsidR="00DF7D59" w:rsidRPr="009605AD">
        <w:rPr>
          <w:rFonts w:ascii="Times New Roman" w:hAnsi="Times New Roman" w:cs="Times New Roman"/>
          <w:sz w:val="24"/>
        </w:rPr>
        <w:t xml:space="preserve">arks, wood pieces or </w:t>
      </w:r>
      <w:r w:rsidR="00270E74" w:rsidRPr="009605AD">
        <w:rPr>
          <w:rFonts w:ascii="Times New Roman" w:hAnsi="Times New Roman" w:cs="Times New Roman"/>
          <w:sz w:val="24"/>
        </w:rPr>
        <w:t>charcoal</w:t>
      </w:r>
      <w:r w:rsidR="00415D65" w:rsidRPr="009605AD">
        <w:rPr>
          <w:rFonts w:ascii="Times New Roman" w:hAnsi="Times New Roman" w:cs="Times New Roman"/>
          <w:sz w:val="24"/>
        </w:rPr>
        <w:t>)</w:t>
      </w:r>
      <w:r w:rsidR="00DF7D59" w:rsidRPr="009605AD">
        <w:rPr>
          <w:rFonts w:ascii="Times New Roman" w:hAnsi="Times New Roman" w:cs="Times New Roman"/>
          <w:sz w:val="24"/>
        </w:rPr>
        <w:t xml:space="preserve"> away from main fire </w:t>
      </w:r>
      <w:r w:rsidR="00655C7A" w:rsidRPr="009605AD">
        <w:rPr>
          <w:rFonts w:ascii="Times New Roman" w:hAnsi="Times New Roman" w:cs="Times New Roman"/>
          <w:sz w:val="24"/>
        </w:rPr>
        <w:t>zone, plays</w:t>
      </w:r>
      <w:r w:rsidRPr="009605AD">
        <w:rPr>
          <w:rFonts w:ascii="Times New Roman" w:hAnsi="Times New Roman" w:cs="Times New Roman"/>
          <w:sz w:val="24"/>
        </w:rPr>
        <w:t xml:space="preserve"> an important role in fire spread</w:t>
      </w:r>
      <w:r w:rsidR="00DF7D59" w:rsidRPr="009605AD">
        <w:rPr>
          <w:rFonts w:ascii="Times New Roman" w:hAnsi="Times New Roman" w:cs="Times New Roman"/>
          <w:sz w:val="24"/>
        </w:rPr>
        <w:t>.</w:t>
      </w:r>
      <w:r w:rsidRPr="009605AD">
        <w:rPr>
          <w:rFonts w:ascii="Times New Roman" w:hAnsi="Times New Roman" w:cs="Times New Roman"/>
          <w:sz w:val="24"/>
        </w:rPr>
        <w:t xml:space="preserve"> </w:t>
      </w:r>
      <w:r w:rsidR="00DF7D59" w:rsidRPr="009605AD">
        <w:rPr>
          <w:rFonts w:ascii="Times New Roman" w:hAnsi="Times New Roman" w:cs="Times New Roman"/>
          <w:sz w:val="24"/>
        </w:rPr>
        <w:t xml:space="preserve">In details, the </w:t>
      </w:r>
      <w:r w:rsidR="004E2795" w:rsidRPr="009605AD">
        <w:rPr>
          <w:rFonts w:ascii="Times New Roman" w:hAnsi="Times New Roman" w:cs="Times New Roman"/>
          <w:sz w:val="24"/>
        </w:rPr>
        <w:t xml:space="preserve">new ignitions in front of fire zone are continuously caused by spotting phenomenon. Not only it makes the direction of fire spreading become unpredictable, but also helps </w:t>
      </w:r>
      <w:r w:rsidR="00E7549E" w:rsidRPr="009605AD">
        <w:rPr>
          <w:rFonts w:ascii="Times New Roman" w:hAnsi="Times New Roman" w:cs="Times New Roman"/>
          <w:sz w:val="24"/>
        </w:rPr>
        <w:t>fly over</w:t>
      </w:r>
      <w:r w:rsidR="004E2795" w:rsidRPr="009605AD">
        <w:rPr>
          <w:rFonts w:ascii="Times New Roman" w:hAnsi="Times New Roman" w:cs="Times New Roman"/>
          <w:sz w:val="24"/>
        </w:rPr>
        <w:t xml:space="preserve"> breaks. </w:t>
      </w:r>
      <w:r w:rsidR="001911B6" w:rsidRPr="009605AD">
        <w:rPr>
          <w:rFonts w:ascii="Times New Roman" w:hAnsi="Times New Roman" w:cs="Times New Roman"/>
          <w:sz w:val="24"/>
        </w:rPr>
        <w:t xml:space="preserve">In order to </w:t>
      </w:r>
      <w:r w:rsidR="00E7549E" w:rsidRPr="009605AD">
        <w:rPr>
          <w:rFonts w:ascii="Times New Roman" w:hAnsi="Times New Roman" w:cs="Times New Roman"/>
          <w:sz w:val="24"/>
        </w:rPr>
        <w:t>study the spotting phenomenon and predict the spotting distances of firebrands</w:t>
      </w:r>
      <w:r w:rsidR="001911B6" w:rsidRPr="009605AD">
        <w:rPr>
          <w:rFonts w:ascii="Times New Roman" w:hAnsi="Times New Roman" w:cs="Times New Roman"/>
          <w:sz w:val="24"/>
        </w:rPr>
        <w:t xml:space="preserve">, </w:t>
      </w:r>
      <w:r w:rsidR="00E7549E" w:rsidRPr="009605AD">
        <w:rPr>
          <w:rFonts w:ascii="Times New Roman" w:hAnsi="Times New Roman" w:cs="Times New Roman"/>
          <w:sz w:val="24"/>
        </w:rPr>
        <w:t>many models have been developed for the firebrands at different conditions</w:t>
      </w:r>
      <w:r w:rsidR="00D233EF" w:rsidRPr="009605AD">
        <w:rPr>
          <w:rFonts w:ascii="Times New Roman" w:hAnsi="Times New Roman" w:cs="Times New Roman"/>
          <w:sz w:val="24"/>
        </w:rPr>
        <w:t xml:space="preserve">. However, rare study about </w:t>
      </w:r>
      <w:r w:rsidRPr="009605AD">
        <w:rPr>
          <w:rFonts w:ascii="Times New Roman" w:hAnsi="Times New Roman" w:cs="Times New Roman"/>
          <w:sz w:val="24"/>
        </w:rPr>
        <w:t>model</w:t>
      </w:r>
      <w:r w:rsidR="00D233EF" w:rsidRPr="009605AD">
        <w:rPr>
          <w:rFonts w:ascii="Times New Roman" w:hAnsi="Times New Roman" w:cs="Times New Roman"/>
          <w:sz w:val="24"/>
        </w:rPr>
        <w:t>ling</w:t>
      </w:r>
      <w:r w:rsidRPr="009605AD">
        <w:rPr>
          <w:rFonts w:ascii="Times New Roman" w:hAnsi="Times New Roman" w:cs="Times New Roman"/>
          <w:sz w:val="24"/>
        </w:rPr>
        <w:t xml:space="preserve"> the spotting of firebrands</w:t>
      </w:r>
      <w:r w:rsidR="00D233EF" w:rsidRPr="009605AD">
        <w:rPr>
          <w:rFonts w:ascii="Times New Roman" w:hAnsi="Times New Roman" w:cs="Times New Roman"/>
          <w:sz w:val="24"/>
        </w:rPr>
        <w:t xml:space="preserve"> with lift effects</w:t>
      </w:r>
      <w:r w:rsidRPr="009605AD">
        <w:rPr>
          <w:rFonts w:ascii="Times New Roman" w:hAnsi="Times New Roman" w:cs="Times New Roman"/>
          <w:sz w:val="24"/>
        </w:rPr>
        <w:t xml:space="preserve"> to predict their maximum spotting distance</w:t>
      </w:r>
      <w:r w:rsidR="002820DE" w:rsidRPr="009605AD">
        <w:rPr>
          <w:rFonts w:ascii="Times New Roman" w:hAnsi="Times New Roman" w:cs="Times New Roman"/>
          <w:sz w:val="24"/>
        </w:rPr>
        <w:t xml:space="preserve"> has been reported</w:t>
      </w:r>
      <w:r w:rsidRPr="009605AD">
        <w:rPr>
          <w:rFonts w:ascii="Times New Roman" w:hAnsi="Times New Roman" w:cs="Times New Roman"/>
          <w:sz w:val="24"/>
        </w:rPr>
        <w:t>.</w:t>
      </w:r>
    </w:p>
    <w:p w14:paraId="0E9643EA" w14:textId="2B07A0A9" w:rsidR="008A3B7E" w:rsidRPr="009605AD" w:rsidRDefault="00653463" w:rsidP="006B245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the thesis, the spotting of firebrands is </w:t>
      </w:r>
      <w:r w:rsidR="00663093" w:rsidRPr="009605AD">
        <w:rPr>
          <w:rFonts w:ascii="Times New Roman" w:hAnsi="Times New Roman" w:cs="Times New Roman"/>
          <w:sz w:val="24"/>
        </w:rPr>
        <w:t>investigated</w:t>
      </w:r>
      <w:r w:rsidRPr="009605AD">
        <w:rPr>
          <w:rFonts w:ascii="Times New Roman" w:hAnsi="Times New Roman" w:cs="Times New Roman"/>
          <w:sz w:val="24"/>
        </w:rPr>
        <w:t xml:space="preserve">. A new </w:t>
      </w:r>
      <w:r w:rsidR="00D233EF" w:rsidRPr="009605AD">
        <w:rPr>
          <w:rFonts w:ascii="Times New Roman" w:hAnsi="Times New Roman" w:cs="Times New Roman"/>
          <w:sz w:val="24"/>
        </w:rPr>
        <w:t>mathematic</w:t>
      </w:r>
      <w:r w:rsidRPr="009605AD">
        <w:rPr>
          <w:rFonts w:ascii="Times New Roman" w:hAnsi="Times New Roman" w:cs="Times New Roman"/>
          <w:sz w:val="24"/>
        </w:rPr>
        <w:t xml:space="preserve"> </w:t>
      </w:r>
      <w:r w:rsidR="00663093" w:rsidRPr="009605AD">
        <w:rPr>
          <w:rFonts w:ascii="Times New Roman" w:hAnsi="Times New Roman" w:cs="Times New Roman"/>
          <w:sz w:val="24"/>
        </w:rPr>
        <w:t xml:space="preserve">model </w:t>
      </w:r>
      <w:r w:rsidRPr="009605AD">
        <w:rPr>
          <w:rFonts w:ascii="Times New Roman" w:hAnsi="Times New Roman" w:cs="Times New Roman"/>
          <w:sz w:val="24"/>
        </w:rPr>
        <w:t xml:space="preserve">for determining the </w:t>
      </w:r>
      <w:r w:rsidR="006443D1" w:rsidRPr="009605AD">
        <w:rPr>
          <w:rFonts w:ascii="Times New Roman" w:hAnsi="Times New Roman" w:cs="Times New Roman"/>
          <w:sz w:val="24"/>
        </w:rPr>
        <w:t>horizontal propagation</w:t>
      </w:r>
      <w:r w:rsidRPr="009605AD">
        <w:rPr>
          <w:rFonts w:ascii="Times New Roman" w:hAnsi="Times New Roman" w:cs="Times New Roman"/>
          <w:sz w:val="24"/>
        </w:rPr>
        <w:t xml:space="preserve"> of firebrand</w:t>
      </w:r>
      <w:r w:rsidR="006443D1" w:rsidRPr="009605AD">
        <w:rPr>
          <w:rFonts w:ascii="Times New Roman" w:hAnsi="Times New Roman" w:cs="Times New Roman"/>
          <w:sz w:val="24"/>
        </w:rPr>
        <w:t xml:space="preserve"> in certain height</w:t>
      </w:r>
      <w:r w:rsidRPr="009605AD">
        <w:rPr>
          <w:rFonts w:ascii="Times New Roman" w:hAnsi="Times New Roman" w:cs="Times New Roman"/>
          <w:sz w:val="24"/>
        </w:rPr>
        <w:t xml:space="preserve"> is developed </w:t>
      </w:r>
      <w:r w:rsidR="00663093" w:rsidRPr="009605AD">
        <w:rPr>
          <w:rFonts w:ascii="Times New Roman" w:hAnsi="Times New Roman" w:cs="Times New Roman"/>
          <w:sz w:val="24"/>
        </w:rPr>
        <w:t xml:space="preserve">to </w:t>
      </w:r>
      <w:r w:rsidR="00655C7A" w:rsidRPr="009605AD">
        <w:rPr>
          <w:rFonts w:ascii="Times New Roman" w:hAnsi="Times New Roman" w:cs="Times New Roman"/>
          <w:sz w:val="24"/>
        </w:rPr>
        <w:t>calculate</w:t>
      </w:r>
      <w:r w:rsidR="00663093" w:rsidRPr="009605AD">
        <w:rPr>
          <w:rFonts w:ascii="Times New Roman" w:hAnsi="Times New Roman" w:cs="Times New Roman"/>
          <w:sz w:val="24"/>
        </w:rPr>
        <w:t xml:space="preserve"> the </w:t>
      </w:r>
      <w:r w:rsidRPr="009605AD">
        <w:rPr>
          <w:rFonts w:ascii="Times New Roman" w:hAnsi="Times New Roman" w:cs="Times New Roman"/>
          <w:sz w:val="24"/>
        </w:rPr>
        <w:t xml:space="preserve">transporting of firebrands. </w:t>
      </w:r>
      <w:r w:rsidR="008A3B7E" w:rsidRPr="009605AD">
        <w:rPr>
          <w:rFonts w:ascii="Times New Roman" w:hAnsi="Times New Roman" w:cs="Times New Roman"/>
          <w:sz w:val="24"/>
        </w:rPr>
        <w:t xml:space="preserve">Meanwhile, a new </w:t>
      </w:r>
      <w:r w:rsidR="006443D1" w:rsidRPr="009605AD">
        <w:rPr>
          <w:rFonts w:ascii="Times New Roman" w:hAnsi="Times New Roman" w:cs="Times New Roman"/>
          <w:sz w:val="24"/>
        </w:rPr>
        <w:t>particle burning</w:t>
      </w:r>
      <w:r w:rsidR="00663093" w:rsidRPr="009605AD">
        <w:rPr>
          <w:rFonts w:ascii="Times New Roman" w:hAnsi="Times New Roman" w:cs="Times New Roman"/>
          <w:sz w:val="24"/>
        </w:rPr>
        <w:t xml:space="preserve"> model</w:t>
      </w:r>
      <w:r w:rsidR="008A3B7E" w:rsidRPr="009605AD">
        <w:rPr>
          <w:rFonts w:ascii="Times New Roman" w:hAnsi="Times New Roman" w:cs="Times New Roman"/>
          <w:sz w:val="24"/>
        </w:rPr>
        <w:t xml:space="preserve"> is developed consider</w:t>
      </w:r>
      <w:r w:rsidR="00663093" w:rsidRPr="009605AD">
        <w:rPr>
          <w:rFonts w:ascii="Times New Roman" w:hAnsi="Times New Roman" w:cs="Times New Roman"/>
          <w:sz w:val="24"/>
        </w:rPr>
        <w:t>ing</w:t>
      </w:r>
      <w:r w:rsidR="008A3B7E" w:rsidRPr="009605AD">
        <w:rPr>
          <w:rFonts w:ascii="Times New Roman" w:hAnsi="Times New Roman" w:cs="Times New Roman"/>
          <w:sz w:val="24"/>
        </w:rPr>
        <w:t xml:space="preserve"> </w:t>
      </w:r>
      <w:r w:rsidR="00663093" w:rsidRPr="009605AD">
        <w:rPr>
          <w:rFonts w:ascii="Times New Roman" w:hAnsi="Times New Roman" w:cs="Times New Roman"/>
          <w:sz w:val="24"/>
        </w:rPr>
        <w:t xml:space="preserve">the </w:t>
      </w:r>
      <w:r w:rsidR="008A3B7E" w:rsidRPr="009605AD">
        <w:rPr>
          <w:rFonts w:ascii="Times New Roman" w:hAnsi="Times New Roman" w:cs="Times New Roman"/>
          <w:sz w:val="24"/>
        </w:rPr>
        <w:t xml:space="preserve">thickness </w:t>
      </w:r>
      <w:r w:rsidR="006443D1" w:rsidRPr="009605AD">
        <w:rPr>
          <w:rFonts w:ascii="Times New Roman" w:hAnsi="Times New Roman" w:cs="Times New Roman"/>
          <w:sz w:val="24"/>
        </w:rPr>
        <w:t xml:space="preserve">and mass </w:t>
      </w:r>
      <w:r w:rsidR="008A3B7E" w:rsidRPr="009605AD">
        <w:rPr>
          <w:rFonts w:ascii="Times New Roman" w:hAnsi="Times New Roman" w:cs="Times New Roman"/>
          <w:sz w:val="24"/>
        </w:rPr>
        <w:t xml:space="preserve">regression due to </w:t>
      </w:r>
      <w:r w:rsidR="006443D1" w:rsidRPr="009605AD">
        <w:rPr>
          <w:rFonts w:ascii="Times New Roman" w:hAnsi="Times New Roman" w:cs="Times New Roman"/>
          <w:sz w:val="24"/>
        </w:rPr>
        <w:t>combustion while its fly path</w:t>
      </w:r>
      <w:r w:rsidR="008A3B7E" w:rsidRPr="009605AD">
        <w:rPr>
          <w:rFonts w:ascii="Times New Roman" w:hAnsi="Times New Roman" w:cs="Times New Roman"/>
          <w:sz w:val="24"/>
        </w:rPr>
        <w:t>. The models developed in this thesis are further compared with the existing models</w:t>
      </w:r>
      <w:r w:rsidR="006B2454" w:rsidRPr="009605AD">
        <w:rPr>
          <w:rFonts w:ascii="Times New Roman" w:hAnsi="Times New Roman" w:cs="Times New Roman"/>
          <w:sz w:val="24"/>
        </w:rPr>
        <w:t>. The discussion with the analysis of advantages and disadvantages is given.</w:t>
      </w:r>
    </w:p>
    <w:p w14:paraId="3472D955" w14:textId="330389C4" w:rsidR="008A3B7E" w:rsidRPr="009605AD" w:rsidRDefault="008A3B7E" w:rsidP="006B245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Based on the modelling of spotting phenomenon, the </w:t>
      </w:r>
      <w:r w:rsidR="00663093" w:rsidRPr="009605AD">
        <w:rPr>
          <w:rFonts w:ascii="Times New Roman" w:hAnsi="Times New Roman" w:cs="Times New Roman"/>
          <w:sz w:val="24"/>
        </w:rPr>
        <w:t>predictions for</w:t>
      </w:r>
      <w:r w:rsidRPr="009605AD">
        <w:rPr>
          <w:rFonts w:ascii="Times New Roman" w:hAnsi="Times New Roman" w:cs="Times New Roman"/>
          <w:sz w:val="24"/>
        </w:rPr>
        <w:t xml:space="preserve"> the maximum spotting distance</w:t>
      </w:r>
      <w:r w:rsidR="00653463" w:rsidRPr="009605AD">
        <w:rPr>
          <w:rFonts w:ascii="Times New Roman" w:hAnsi="Times New Roman" w:cs="Times New Roman"/>
          <w:sz w:val="24"/>
        </w:rPr>
        <w:t xml:space="preserve"> of </w:t>
      </w:r>
      <w:r w:rsidRPr="009605AD">
        <w:rPr>
          <w:rFonts w:ascii="Times New Roman" w:hAnsi="Times New Roman" w:cs="Times New Roman"/>
          <w:sz w:val="24"/>
        </w:rPr>
        <w:t xml:space="preserve">rectangular-shaped </w:t>
      </w:r>
      <w:r w:rsidR="00653463" w:rsidRPr="009605AD">
        <w:rPr>
          <w:rFonts w:ascii="Times New Roman" w:hAnsi="Times New Roman" w:cs="Times New Roman"/>
          <w:sz w:val="24"/>
        </w:rPr>
        <w:t xml:space="preserve">firebrands </w:t>
      </w:r>
      <w:r w:rsidR="00245A16" w:rsidRPr="009605AD">
        <w:rPr>
          <w:rFonts w:ascii="Times New Roman" w:hAnsi="Times New Roman" w:cs="Times New Roman"/>
          <w:sz w:val="24"/>
        </w:rPr>
        <w:t>were</w:t>
      </w:r>
      <w:r w:rsidRPr="009605AD">
        <w:rPr>
          <w:rFonts w:ascii="Times New Roman" w:hAnsi="Times New Roman" w:cs="Times New Roman"/>
          <w:sz w:val="24"/>
        </w:rPr>
        <w:t xml:space="preserve"> made, </w:t>
      </w:r>
      <w:r w:rsidR="00653463" w:rsidRPr="009605AD">
        <w:rPr>
          <w:rFonts w:ascii="Times New Roman" w:hAnsi="Times New Roman" w:cs="Times New Roman"/>
          <w:sz w:val="24"/>
        </w:rPr>
        <w:t xml:space="preserve">and </w:t>
      </w:r>
      <w:r w:rsidRPr="009605AD">
        <w:rPr>
          <w:rFonts w:ascii="Times New Roman" w:hAnsi="Times New Roman" w:cs="Times New Roman"/>
          <w:sz w:val="24"/>
        </w:rPr>
        <w:t xml:space="preserve">the spotting differences due to thickness change from different burning models </w:t>
      </w:r>
      <w:r w:rsidR="00245A16" w:rsidRPr="009605AD">
        <w:rPr>
          <w:rFonts w:ascii="Times New Roman" w:hAnsi="Times New Roman" w:cs="Times New Roman"/>
          <w:sz w:val="24"/>
        </w:rPr>
        <w:t>were</w:t>
      </w:r>
      <w:r w:rsidRPr="009605AD">
        <w:rPr>
          <w:rFonts w:ascii="Times New Roman" w:hAnsi="Times New Roman" w:cs="Times New Roman"/>
          <w:sz w:val="24"/>
        </w:rPr>
        <w:t xml:space="preserve"> compared. </w:t>
      </w:r>
      <w:r w:rsidR="0086778B" w:rsidRPr="009605AD">
        <w:rPr>
          <w:rFonts w:ascii="Times New Roman" w:hAnsi="Times New Roman" w:cs="Times New Roman"/>
          <w:sz w:val="24"/>
        </w:rPr>
        <w:t>It is found that the longest propagation of burning firebrand could reach 68</w:t>
      </w:r>
      <w:r w:rsidR="00E7549E" w:rsidRPr="009605AD">
        <w:rPr>
          <w:rFonts w:ascii="Times New Roman" w:hAnsi="Times New Roman" w:cs="Times New Roman"/>
          <w:sz w:val="24"/>
        </w:rPr>
        <w:t>4</w:t>
      </w:r>
      <w:r w:rsidR="0086778B" w:rsidRPr="009605AD">
        <w:rPr>
          <w:rFonts w:ascii="Times New Roman" w:hAnsi="Times New Roman" w:cs="Times New Roman"/>
          <w:sz w:val="24"/>
        </w:rPr>
        <w:t xml:space="preserve"> m in horizontal direction for each 100 m height drop. The particle spotting was not only strongly affected by ambient flow velocity, but also importantly enhanced by the incident angle where the peak value of spotting occurred at -7.5° of incident angle. By comparing the spotting distance of firebrands with and without burning, it is found that the particle with variable</w:t>
      </w:r>
      <w:r w:rsidR="00F62DDC" w:rsidRPr="009605AD">
        <w:rPr>
          <w:rFonts w:ascii="Times New Roman" w:hAnsi="Times New Roman" w:cs="Times New Roman"/>
          <w:sz w:val="24"/>
        </w:rPr>
        <w:t xml:space="preserve"> </w:t>
      </w:r>
      <w:r w:rsidR="0086778B" w:rsidRPr="009605AD">
        <w:rPr>
          <w:rFonts w:ascii="Times New Roman" w:hAnsi="Times New Roman" w:cs="Times New Roman"/>
          <w:sz w:val="24"/>
        </w:rPr>
        <w:t>thickness burning could propagate further than other cases.</w:t>
      </w:r>
    </w:p>
    <w:p w14:paraId="3F25ADF2" w14:textId="3A65C7F5" w:rsidR="008A3B7E" w:rsidRPr="009605AD" w:rsidRDefault="008A3B7E" w:rsidP="006B245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 the parametric studies for determining the influences of each parameter involved in spotting phenomenon </w:t>
      </w:r>
      <w:r w:rsidR="00245A16" w:rsidRPr="009605AD">
        <w:rPr>
          <w:rFonts w:ascii="Times New Roman" w:hAnsi="Times New Roman" w:cs="Times New Roman"/>
          <w:sz w:val="24"/>
        </w:rPr>
        <w:t>were</w:t>
      </w:r>
      <w:r w:rsidRPr="009605AD">
        <w:rPr>
          <w:rFonts w:ascii="Times New Roman" w:hAnsi="Times New Roman" w:cs="Times New Roman"/>
          <w:sz w:val="24"/>
        </w:rPr>
        <w:t xml:space="preserve"> made. The relative importance of each parameter is </w:t>
      </w:r>
      <w:r w:rsidR="00663093" w:rsidRPr="009605AD">
        <w:rPr>
          <w:rFonts w:ascii="Times New Roman" w:hAnsi="Times New Roman" w:cs="Times New Roman"/>
          <w:sz w:val="24"/>
        </w:rPr>
        <w:t>documented</w:t>
      </w:r>
      <w:r w:rsidRPr="009605AD">
        <w:rPr>
          <w:rFonts w:ascii="Times New Roman" w:hAnsi="Times New Roman" w:cs="Times New Roman"/>
          <w:sz w:val="24"/>
        </w:rPr>
        <w:t xml:space="preserve">. </w:t>
      </w:r>
      <w:r w:rsidR="00DF1127" w:rsidRPr="009605AD">
        <w:rPr>
          <w:rFonts w:ascii="Times New Roman" w:hAnsi="Times New Roman" w:cs="Times New Roman"/>
          <w:sz w:val="24"/>
        </w:rPr>
        <w:t xml:space="preserve">Among four different parameters which affect the firebrand </w:t>
      </w:r>
      <w:r w:rsidR="00DF1127" w:rsidRPr="009605AD">
        <w:rPr>
          <w:rFonts w:ascii="Times New Roman" w:hAnsi="Times New Roman" w:cs="Times New Roman"/>
          <w:sz w:val="24"/>
        </w:rPr>
        <w:lastRenderedPageBreak/>
        <w:t xml:space="preserve">spotting distance, including flow velocity, incident angle, density and initial particle velocity, it is found that both the flow velocity and incident angle could enhance the spotting more than other parameters. </w:t>
      </w:r>
      <w:r w:rsidR="00E17E53" w:rsidRPr="009605AD">
        <w:rPr>
          <w:rFonts w:ascii="Times New Roman" w:hAnsi="Times New Roman" w:cs="Times New Roman"/>
          <w:sz w:val="24"/>
        </w:rPr>
        <w:t xml:space="preserve">Based the finding from previous chapter, the spotting enhancement by negative incident was further invested. </w:t>
      </w:r>
      <w:r w:rsidR="000361B4" w:rsidRPr="009605AD">
        <w:rPr>
          <w:rFonts w:ascii="Times New Roman" w:hAnsi="Times New Roman" w:cs="Times New Roman"/>
          <w:sz w:val="24"/>
        </w:rPr>
        <w:t>The parameter optimisation was conducted to reduce the parameters, and corresponding surface fitting equations were obtained. As well the comparisons between two different burning models were made.</w:t>
      </w:r>
      <w:r w:rsidR="00E17E53" w:rsidRPr="009605AD">
        <w:rPr>
          <w:rFonts w:ascii="Times New Roman" w:hAnsi="Times New Roman" w:cs="Times New Roman"/>
          <w:sz w:val="24"/>
        </w:rPr>
        <w:t xml:space="preserve"> </w:t>
      </w:r>
    </w:p>
    <w:p w14:paraId="244B0C98" w14:textId="63D581F2" w:rsidR="008A3B7E" w:rsidRPr="009605AD" w:rsidRDefault="00450F86" w:rsidP="006B245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More importantly, t</w:t>
      </w:r>
      <w:r w:rsidR="00663093" w:rsidRPr="009605AD">
        <w:rPr>
          <w:rFonts w:ascii="Times New Roman" w:hAnsi="Times New Roman" w:cs="Times New Roman"/>
          <w:sz w:val="24"/>
        </w:rPr>
        <w:t xml:space="preserve">he </w:t>
      </w:r>
      <w:r w:rsidR="008A3B7E" w:rsidRPr="009605AD">
        <w:rPr>
          <w:rFonts w:ascii="Times New Roman" w:hAnsi="Times New Roman" w:cs="Times New Roman"/>
          <w:sz w:val="24"/>
        </w:rPr>
        <w:t xml:space="preserve">effects of aerodynamic lift </w:t>
      </w:r>
      <w:r w:rsidRPr="009605AD">
        <w:rPr>
          <w:rFonts w:ascii="Times New Roman" w:hAnsi="Times New Roman" w:cs="Times New Roman"/>
          <w:sz w:val="24"/>
        </w:rPr>
        <w:t xml:space="preserve">force </w:t>
      </w:r>
      <w:r w:rsidR="008A3B7E" w:rsidRPr="009605AD">
        <w:rPr>
          <w:rFonts w:ascii="Times New Roman" w:hAnsi="Times New Roman" w:cs="Times New Roman"/>
          <w:sz w:val="24"/>
        </w:rPr>
        <w:t xml:space="preserve">on </w:t>
      </w:r>
      <w:r w:rsidRPr="009605AD">
        <w:rPr>
          <w:rFonts w:ascii="Times New Roman" w:hAnsi="Times New Roman" w:cs="Times New Roman"/>
          <w:sz w:val="24"/>
        </w:rPr>
        <w:t xml:space="preserve">firebrand </w:t>
      </w:r>
      <w:r w:rsidR="008A3B7E" w:rsidRPr="009605AD">
        <w:rPr>
          <w:rFonts w:ascii="Times New Roman" w:hAnsi="Times New Roman" w:cs="Times New Roman"/>
          <w:sz w:val="24"/>
        </w:rPr>
        <w:t xml:space="preserve">spotting </w:t>
      </w:r>
      <w:r w:rsidR="00245A16" w:rsidRPr="009605AD">
        <w:rPr>
          <w:rFonts w:ascii="Times New Roman" w:hAnsi="Times New Roman" w:cs="Times New Roman"/>
          <w:sz w:val="24"/>
        </w:rPr>
        <w:t>wa</w:t>
      </w:r>
      <w:r w:rsidR="008A3B7E" w:rsidRPr="009605AD">
        <w:rPr>
          <w:rFonts w:ascii="Times New Roman" w:hAnsi="Times New Roman" w:cs="Times New Roman"/>
          <w:sz w:val="24"/>
        </w:rPr>
        <w:t xml:space="preserve">s investigated </w:t>
      </w:r>
      <w:r w:rsidR="00663093" w:rsidRPr="009605AD">
        <w:rPr>
          <w:rFonts w:ascii="Times New Roman" w:hAnsi="Times New Roman" w:cs="Times New Roman"/>
          <w:sz w:val="24"/>
        </w:rPr>
        <w:t xml:space="preserve">systematically </w:t>
      </w:r>
      <w:r w:rsidR="008A3B7E" w:rsidRPr="009605AD">
        <w:rPr>
          <w:rFonts w:ascii="Times New Roman" w:hAnsi="Times New Roman" w:cs="Times New Roman"/>
          <w:sz w:val="24"/>
        </w:rPr>
        <w:t xml:space="preserve">in this thesis. </w:t>
      </w:r>
      <w:r w:rsidR="006B2454" w:rsidRPr="009605AD">
        <w:rPr>
          <w:rFonts w:ascii="Times New Roman" w:hAnsi="Times New Roman" w:cs="Times New Roman"/>
          <w:sz w:val="24"/>
        </w:rPr>
        <w:t xml:space="preserve">It is found that spotting distance of firebrand </w:t>
      </w:r>
      <w:r w:rsidRPr="009605AD">
        <w:rPr>
          <w:rFonts w:ascii="Times New Roman" w:hAnsi="Times New Roman" w:cs="Times New Roman"/>
          <w:sz w:val="24"/>
        </w:rPr>
        <w:t>could</w:t>
      </w:r>
      <w:r w:rsidR="006B2454" w:rsidRPr="009605AD">
        <w:rPr>
          <w:rFonts w:ascii="Times New Roman" w:hAnsi="Times New Roman" w:cs="Times New Roman"/>
          <w:sz w:val="24"/>
        </w:rPr>
        <w:t xml:space="preserve"> be </w:t>
      </w:r>
      <w:r w:rsidRPr="009605AD">
        <w:rPr>
          <w:rFonts w:ascii="Times New Roman" w:hAnsi="Times New Roman" w:cs="Times New Roman"/>
          <w:sz w:val="24"/>
        </w:rPr>
        <w:t xml:space="preserve">significantly </w:t>
      </w:r>
      <w:r w:rsidR="006B2454" w:rsidRPr="009605AD">
        <w:rPr>
          <w:rFonts w:ascii="Times New Roman" w:hAnsi="Times New Roman" w:cs="Times New Roman"/>
          <w:sz w:val="24"/>
        </w:rPr>
        <w:t>increased by</w:t>
      </w:r>
      <w:r w:rsidRPr="009605AD">
        <w:rPr>
          <w:rFonts w:ascii="Times New Roman" w:hAnsi="Times New Roman" w:cs="Times New Roman"/>
          <w:sz w:val="24"/>
        </w:rPr>
        <w:t xml:space="preserve"> lift force, that</w:t>
      </w:r>
      <w:r w:rsidR="006B2454" w:rsidRPr="009605AD">
        <w:rPr>
          <w:rFonts w:ascii="Times New Roman" w:hAnsi="Times New Roman" w:cs="Times New Roman"/>
          <w:sz w:val="24"/>
        </w:rPr>
        <w:t xml:space="preserve"> 171%</w:t>
      </w:r>
      <w:r w:rsidRPr="009605AD">
        <w:rPr>
          <w:rFonts w:ascii="Times New Roman" w:hAnsi="Times New Roman" w:cs="Times New Roman"/>
          <w:sz w:val="24"/>
        </w:rPr>
        <w:t xml:space="preserve"> of increasement</w:t>
      </w:r>
      <w:r w:rsidR="006B2454" w:rsidRPr="009605AD">
        <w:rPr>
          <w:rFonts w:ascii="Times New Roman" w:hAnsi="Times New Roman" w:cs="Times New Roman"/>
          <w:sz w:val="24"/>
        </w:rPr>
        <w:t xml:space="preserve"> and up to 14 times </w:t>
      </w:r>
      <w:r w:rsidRPr="009605AD">
        <w:rPr>
          <w:rFonts w:ascii="Times New Roman" w:hAnsi="Times New Roman" w:cs="Times New Roman"/>
          <w:sz w:val="24"/>
        </w:rPr>
        <w:t xml:space="preserve">of horizontal propagation </w:t>
      </w:r>
      <w:r w:rsidR="006B2454" w:rsidRPr="009605AD">
        <w:rPr>
          <w:rFonts w:ascii="Times New Roman" w:hAnsi="Times New Roman" w:cs="Times New Roman"/>
          <w:sz w:val="24"/>
        </w:rPr>
        <w:t>by lift force</w:t>
      </w:r>
      <w:r w:rsidRPr="009605AD">
        <w:rPr>
          <w:rFonts w:ascii="Times New Roman" w:hAnsi="Times New Roman" w:cs="Times New Roman"/>
          <w:sz w:val="24"/>
        </w:rPr>
        <w:t xml:space="preserve"> comparing with the case without lift effect</w:t>
      </w:r>
      <w:r w:rsidR="006B2454" w:rsidRPr="009605AD">
        <w:rPr>
          <w:rFonts w:ascii="Times New Roman" w:hAnsi="Times New Roman" w:cs="Times New Roman"/>
          <w:sz w:val="24"/>
        </w:rPr>
        <w:t xml:space="preserve">. </w:t>
      </w:r>
      <w:r w:rsidR="000361B4" w:rsidRPr="009605AD">
        <w:rPr>
          <w:rFonts w:ascii="Times New Roman" w:hAnsi="Times New Roman" w:cs="Times New Roman"/>
          <w:sz w:val="24"/>
        </w:rPr>
        <w:t xml:space="preserve">The surface fitting equations </w:t>
      </w:r>
      <w:r w:rsidR="00245A16" w:rsidRPr="009605AD">
        <w:rPr>
          <w:rFonts w:ascii="Times New Roman" w:hAnsi="Times New Roman" w:cs="Times New Roman"/>
          <w:sz w:val="24"/>
        </w:rPr>
        <w:t xml:space="preserve">for lift effects at different conditions were obtained. </w:t>
      </w:r>
      <w:r w:rsidR="006B2454" w:rsidRPr="009605AD">
        <w:rPr>
          <w:rFonts w:ascii="Times New Roman" w:hAnsi="Times New Roman" w:cs="Times New Roman"/>
          <w:sz w:val="24"/>
        </w:rPr>
        <w:t>It strongly suggests that the lift force should be considered for more accurate prediction of spotting</w:t>
      </w:r>
      <w:r w:rsidRPr="009605AD">
        <w:rPr>
          <w:rFonts w:ascii="Times New Roman" w:hAnsi="Times New Roman" w:cs="Times New Roman"/>
          <w:sz w:val="24"/>
        </w:rPr>
        <w:t xml:space="preserve"> in further work</w:t>
      </w:r>
      <w:r w:rsidR="006B2454" w:rsidRPr="009605AD">
        <w:rPr>
          <w:rFonts w:ascii="Times New Roman" w:hAnsi="Times New Roman" w:cs="Times New Roman"/>
          <w:sz w:val="24"/>
        </w:rPr>
        <w:t xml:space="preserve">. </w:t>
      </w:r>
    </w:p>
    <w:p w14:paraId="1E758478" w14:textId="796E74E8" w:rsidR="00450F86" w:rsidRPr="009605AD" w:rsidRDefault="00450F86" w:rsidP="00450F86">
      <w:pPr>
        <w:rPr>
          <w:rFonts w:ascii="Times New Roman" w:hAnsi="Times New Roman" w:cs="Times New Roman"/>
        </w:rPr>
      </w:pPr>
      <w:r w:rsidRPr="009605AD">
        <w:rPr>
          <w:rFonts w:ascii="Times New Roman" w:hAnsi="Times New Roman" w:cs="Times New Roman"/>
        </w:rPr>
        <w:br w:type="page"/>
      </w:r>
    </w:p>
    <w:bookmarkStart w:id="4" w:name="_Toc20756385" w:displacedByCustomXml="next"/>
    <w:sdt>
      <w:sdtPr>
        <w:rPr>
          <w:rFonts w:asciiTheme="minorHAnsi" w:hAnsiTheme="minorHAnsi" w:cstheme="minorBidi"/>
          <w:b w:val="0"/>
          <w:sz w:val="22"/>
          <w:szCs w:val="22"/>
        </w:rPr>
        <w:id w:val="-1225128066"/>
        <w:docPartObj>
          <w:docPartGallery w:val="Table of Contents"/>
          <w:docPartUnique/>
        </w:docPartObj>
      </w:sdtPr>
      <w:sdtEndPr>
        <w:rPr>
          <w:bCs/>
          <w:noProof/>
        </w:rPr>
      </w:sdtEndPr>
      <w:sdtContent>
        <w:p w14:paraId="331A9988" w14:textId="5B2638A1" w:rsidR="0038078A" w:rsidRPr="009605AD" w:rsidRDefault="0038078A" w:rsidP="00AB4A89">
          <w:pPr>
            <w:pStyle w:val="Heading1"/>
          </w:pPr>
          <w:r w:rsidRPr="009605AD">
            <w:t>C</w:t>
          </w:r>
          <w:r w:rsidR="003F580E" w:rsidRPr="009605AD">
            <w:t>ONTENTS</w:t>
          </w:r>
          <w:bookmarkEnd w:id="4"/>
        </w:p>
        <w:p w14:paraId="09B47D44" w14:textId="77777777" w:rsidR="00B02BA5" w:rsidRPr="009605AD" w:rsidRDefault="00B02BA5" w:rsidP="004B006E">
          <w:pPr>
            <w:spacing w:line="360" w:lineRule="auto"/>
            <w:rPr>
              <w:rFonts w:ascii="Times New Roman" w:hAnsi="Times New Roman" w:cs="Times New Roman"/>
              <w:sz w:val="24"/>
            </w:rPr>
          </w:pPr>
        </w:p>
        <w:p w14:paraId="55914FEC" w14:textId="61F19F5C" w:rsidR="00F62DDC" w:rsidRPr="009605AD" w:rsidRDefault="00E2347A">
          <w:pPr>
            <w:pStyle w:val="TOC1"/>
            <w:tabs>
              <w:tab w:val="right" w:leader="dot" w:pos="8296"/>
            </w:tabs>
            <w:rPr>
              <w:rFonts w:asciiTheme="minorHAnsi" w:hAnsiTheme="minorHAnsi"/>
              <w:noProof/>
              <w:sz w:val="22"/>
            </w:rPr>
          </w:pPr>
          <w:r w:rsidRPr="009605AD">
            <w:rPr>
              <w:rFonts w:cs="Times New Roman"/>
              <w:b/>
              <w:bCs/>
              <w:noProof/>
            </w:rPr>
            <w:fldChar w:fldCharType="begin"/>
          </w:r>
          <w:r w:rsidRPr="009605AD">
            <w:rPr>
              <w:rFonts w:cs="Times New Roman"/>
              <w:b/>
              <w:bCs/>
              <w:noProof/>
            </w:rPr>
            <w:instrText xml:space="preserve"> TOC \o "1-3" \h \z \u </w:instrText>
          </w:r>
          <w:r w:rsidRPr="009605AD">
            <w:rPr>
              <w:rFonts w:cs="Times New Roman"/>
              <w:b/>
              <w:bCs/>
              <w:noProof/>
            </w:rPr>
            <w:fldChar w:fldCharType="separate"/>
          </w:r>
          <w:hyperlink w:anchor="_Toc20756382" w:history="1">
            <w:r w:rsidR="00F62DDC" w:rsidRPr="009605AD">
              <w:rPr>
                <w:rStyle w:val="Hyperlink"/>
                <w:noProof/>
              </w:rPr>
              <w:t>DECLARATION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_Toc20756382 \h </w:instrText>
            </w:r>
            <w:r w:rsidR="00F62DDC" w:rsidRPr="009605AD">
              <w:rPr>
                <w:noProof/>
                <w:webHidden/>
              </w:rPr>
            </w:r>
            <w:r w:rsidR="00F62DDC" w:rsidRPr="009605AD">
              <w:rPr>
                <w:noProof/>
                <w:webHidden/>
              </w:rPr>
              <w:fldChar w:fldCharType="separate"/>
            </w:r>
            <w:r w:rsidR="00EE4D09">
              <w:rPr>
                <w:noProof/>
                <w:webHidden/>
              </w:rPr>
              <w:t>i</w:t>
            </w:r>
            <w:r w:rsidR="00F62DDC" w:rsidRPr="009605AD">
              <w:rPr>
                <w:noProof/>
                <w:webHidden/>
              </w:rPr>
              <w:fldChar w:fldCharType="end"/>
            </w:r>
          </w:hyperlink>
        </w:p>
        <w:p w14:paraId="42B3E614" w14:textId="0A3534E4" w:rsidR="00F62DDC" w:rsidRPr="009605AD" w:rsidRDefault="00AF67DC">
          <w:pPr>
            <w:pStyle w:val="TOC1"/>
            <w:tabs>
              <w:tab w:val="right" w:leader="dot" w:pos="8296"/>
            </w:tabs>
            <w:rPr>
              <w:rFonts w:asciiTheme="minorHAnsi" w:hAnsiTheme="minorHAnsi"/>
              <w:noProof/>
              <w:sz w:val="22"/>
            </w:rPr>
          </w:pPr>
          <w:hyperlink w:anchor="_Toc20756383" w:history="1">
            <w:r w:rsidR="00F62DDC" w:rsidRPr="009605AD">
              <w:rPr>
                <w:rStyle w:val="Hyperlink"/>
                <w:noProof/>
              </w:rPr>
              <w:t>ACKNOWLEDGEMENT</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_Toc20756383 \h </w:instrText>
            </w:r>
            <w:r w:rsidR="00F62DDC" w:rsidRPr="009605AD">
              <w:rPr>
                <w:noProof/>
                <w:webHidden/>
              </w:rPr>
            </w:r>
            <w:r w:rsidR="00F62DDC" w:rsidRPr="009605AD">
              <w:rPr>
                <w:noProof/>
                <w:webHidden/>
              </w:rPr>
              <w:fldChar w:fldCharType="separate"/>
            </w:r>
            <w:r w:rsidR="00EE4D09">
              <w:rPr>
                <w:noProof/>
                <w:webHidden/>
              </w:rPr>
              <w:t>ii</w:t>
            </w:r>
            <w:r w:rsidR="00F62DDC" w:rsidRPr="009605AD">
              <w:rPr>
                <w:noProof/>
                <w:webHidden/>
              </w:rPr>
              <w:fldChar w:fldCharType="end"/>
            </w:r>
          </w:hyperlink>
        </w:p>
        <w:p w14:paraId="0A8E62D6" w14:textId="067C64AD" w:rsidR="00F62DDC" w:rsidRPr="009605AD" w:rsidRDefault="00AF67DC">
          <w:pPr>
            <w:pStyle w:val="TOC1"/>
            <w:tabs>
              <w:tab w:val="right" w:leader="dot" w:pos="8296"/>
            </w:tabs>
            <w:rPr>
              <w:rFonts w:asciiTheme="minorHAnsi" w:hAnsiTheme="minorHAnsi"/>
              <w:noProof/>
              <w:sz w:val="22"/>
            </w:rPr>
          </w:pPr>
          <w:hyperlink w:anchor="_Toc20756384" w:history="1">
            <w:r w:rsidR="00F62DDC" w:rsidRPr="009605AD">
              <w:rPr>
                <w:rStyle w:val="Hyperlink"/>
                <w:noProof/>
              </w:rPr>
              <w:t>ABSTRACT</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_Toc20756384 \h </w:instrText>
            </w:r>
            <w:r w:rsidR="00F62DDC" w:rsidRPr="009605AD">
              <w:rPr>
                <w:noProof/>
                <w:webHidden/>
              </w:rPr>
            </w:r>
            <w:r w:rsidR="00F62DDC" w:rsidRPr="009605AD">
              <w:rPr>
                <w:noProof/>
                <w:webHidden/>
              </w:rPr>
              <w:fldChar w:fldCharType="separate"/>
            </w:r>
            <w:r w:rsidR="00EE4D09">
              <w:rPr>
                <w:noProof/>
                <w:webHidden/>
              </w:rPr>
              <w:t>iii</w:t>
            </w:r>
            <w:r w:rsidR="00F62DDC" w:rsidRPr="009605AD">
              <w:rPr>
                <w:noProof/>
                <w:webHidden/>
              </w:rPr>
              <w:fldChar w:fldCharType="end"/>
            </w:r>
          </w:hyperlink>
        </w:p>
        <w:p w14:paraId="13726FDB" w14:textId="3E70F98A" w:rsidR="00F62DDC" w:rsidRPr="009605AD" w:rsidRDefault="00AF67DC">
          <w:pPr>
            <w:pStyle w:val="TOC1"/>
            <w:tabs>
              <w:tab w:val="right" w:leader="dot" w:pos="8296"/>
            </w:tabs>
            <w:rPr>
              <w:rFonts w:asciiTheme="minorHAnsi" w:hAnsiTheme="minorHAnsi"/>
              <w:noProof/>
              <w:sz w:val="22"/>
            </w:rPr>
          </w:pPr>
          <w:hyperlink w:anchor="_Toc20756385" w:history="1">
            <w:r w:rsidR="00F62DDC" w:rsidRPr="009605AD">
              <w:rPr>
                <w:rStyle w:val="Hyperlink"/>
                <w:noProof/>
              </w:rPr>
              <w:t>CONTENTS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_Toc20756385 \h </w:instrText>
            </w:r>
            <w:r w:rsidR="00F62DDC" w:rsidRPr="009605AD">
              <w:rPr>
                <w:noProof/>
                <w:webHidden/>
              </w:rPr>
            </w:r>
            <w:r w:rsidR="00F62DDC" w:rsidRPr="009605AD">
              <w:rPr>
                <w:noProof/>
                <w:webHidden/>
              </w:rPr>
              <w:fldChar w:fldCharType="separate"/>
            </w:r>
            <w:r w:rsidR="00EE4D09">
              <w:rPr>
                <w:noProof/>
                <w:webHidden/>
              </w:rPr>
              <w:t>v</w:t>
            </w:r>
            <w:r w:rsidR="00F62DDC" w:rsidRPr="009605AD">
              <w:rPr>
                <w:noProof/>
                <w:webHidden/>
              </w:rPr>
              <w:fldChar w:fldCharType="end"/>
            </w:r>
          </w:hyperlink>
        </w:p>
        <w:p w14:paraId="2839DC4F" w14:textId="24B67C5B" w:rsidR="00F62DDC" w:rsidRPr="009605AD" w:rsidRDefault="00AF67DC">
          <w:pPr>
            <w:pStyle w:val="TOC1"/>
            <w:tabs>
              <w:tab w:val="right" w:leader="dot" w:pos="8296"/>
            </w:tabs>
            <w:rPr>
              <w:rFonts w:asciiTheme="minorHAnsi" w:hAnsiTheme="minorHAnsi"/>
              <w:noProof/>
              <w:sz w:val="22"/>
            </w:rPr>
          </w:pPr>
          <w:hyperlink w:anchor="_Toc20756386" w:history="1">
            <w:r w:rsidR="00F62DDC" w:rsidRPr="009605AD">
              <w:rPr>
                <w:rStyle w:val="Hyperlink"/>
                <w:noProof/>
              </w:rPr>
              <w:t>LIST OF FIGURES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_Toc20756386 \h </w:instrText>
            </w:r>
            <w:r w:rsidR="00F62DDC" w:rsidRPr="009605AD">
              <w:rPr>
                <w:noProof/>
                <w:webHidden/>
              </w:rPr>
            </w:r>
            <w:r w:rsidR="00F62DDC" w:rsidRPr="009605AD">
              <w:rPr>
                <w:noProof/>
                <w:webHidden/>
              </w:rPr>
              <w:fldChar w:fldCharType="separate"/>
            </w:r>
            <w:r w:rsidR="00EE4D09">
              <w:rPr>
                <w:noProof/>
                <w:webHidden/>
              </w:rPr>
              <w:t>viii</w:t>
            </w:r>
            <w:r w:rsidR="00F62DDC" w:rsidRPr="009605AD">
              <w:rPr>
                <w:noProof/>
                <w:webHidden/>
              </w:rPr>
              <w:fldChar w:fldCharType="end"/>
            </w:r>
          </w:hyperlink>
        </w:p>
        <w:p w14:paraId="4EC57B92" w14:textId="71EA3E28" w:rsidR="00F62DDC" w:rsidRPr="009605AD" w:rsidRDefault="00AF67DC">
          <w:pPr>
            <w:pStyle w:val="TOC1"/>
            <w:tabs>
              <w:tab w:val="right" w:leader="dot" w:pos="8296"/>
            </w:tabs>
            <w:rPr>
              <w:rFonts w:asciiTheme="minorHAnsi" w:hAnsiTheme="minorHAnsi"/>
              <w:noProof/>
              <w:sz w:val="22"/>
            </w:rPr>
          </w:pPr>
          <w:hyperlink w:anchor="_Toc20756387" w:history="1">
            <w:r w:rsidR="00F62DDC" w:rsidRPr="009605AD">
              <w:rPr>
                <w:rStyle w:val="Hyperlink"/>
                <w:noProof/>
              </w:rPr>
              <w:t>LIST OF TABLES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_Toc20756387 \h </w:instrText>
            </w:r>
            <w:r w:rsidR="00F62DDC" w:rsidRPr="009605AD">
              <w:rPr>
                <w:noProof/>
                <w:webHidden/>
              </w:rPr>
            </w:r>
            <w:r w:rsidR="00F62DDC" w:rsidRPr="009605AD">
              <w:rPr>
                <w:noProof/>
                <w:webHidden/>
              </w:rPr>
              <w:fldChar w:fldCharType="separate"/>
            </w:r>
            <w:r w:rsidR="00EE4D09">
              <w:rPr>
                <w:noProof/>
                <w:webHidden/>
              </w:rPr>
              <w:t>i</w:t>
            </w:r>
            <w:r w:rsidR="00F62DDC" w:rsidRPr="009605AD">
              <w:rPr>
                <w:noProof/>
                <w:webHidden/>
              </w:rPr>
              <w:fldChar w:fldCharType="end"/>
            </w:r>
          </w:hyperlink>
        </w:p>
        <w:p w14:paraId="092264B6" w14:textId="63E743E4" w:rsidR="00F62DDC" w:rsidRPr="009605AD" w:rsidRDefault="00AF67DC">
          <w:pPr>
            <w:pStyle w:val="TOC1"/>
            <w:tabs>
              <w:tab w:val="right" w:leader="dot" w:pos="8296"/>
            </w:tabs>
            <w:rPr>
              <w:rFonts w:asciiTheme="minorHAnsi" w:hAnsiTheme="minorHAnsi"/>
              <w:noProof/>
              <w:sz w:val="22"/>
            </w:rPr>
          </w:pPr>
          <w:hyperlink w:anchor="_Toc20756388" w:history="1">
            <w:r w:rsidR="00F62DDC" w:rsidRPr="009605AD">
              <w:rPr>
                <w:rStyle w:val="Hyperlink"/>
                <w:noProof/>
              </w:rPr>
              <w:t>NOMENCLATURE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_Toc20756388 \h </w:instrText>
            </w:r>
            <w:r w:rsidR="00F62DDC" w:rsidRPr="009605AD">
              <w:rPr>
                <w:noProof/>
                <w:webHidden/>
              </w:rPr>
            </w:r>
            <w:r w:rsidR="00F62DDC" w:rsidRPr="009605AD">
              <w:rPr>
                <w:noProof/>
                <w:webHidden/>
              </w:rPr>
              <w:fldChar w:fldCharType="separate"/>
            </w:r>
            <w:r w:rsidR="00EE4D09">
              <w:rPr>
                <w:noProof/>
                <w:webHidden/>
              </w:rPr>
              <w:t>i</w:t>
            </w:r>
            <w:r w:rsidR="00F62DDC" w:rsidRPr="009605AD">
              <w:rPr>
                <w:noProof/>
                <w:webHidden/>
              </w:rPr>
              <w:fldChar w:fldCharType="end"/>
            </w:r>
          </w:hyperlink>
        </w:p>
        <w:p w14:paraId="077E5756" w14:textId="1FD4E12F" w:rsidR="00F62DDC" w:rsidRPr="009605AD" w:rsidRDefault="00AF67DC">
          <w:pPr>
            <w:pStyle w:val="TOC1"/>
            <w:tabs>
              <w:tab w:val="right" w:leader="dot" w:pos="8296"/>
            </w:tabs>
            <w:rPr>
              <w:rFonts w:asciiTheme="minorHAnsi" w:hAnsiTheme="minorHAnsi"/>
              <w:noProof/>
              <w:sz w:val="22"/>
            </w:rPr>
          </w:pPr>
          <w:hyperlink w:anchor="_Toc20756389" w:history="1">
            <w:r w:rsidR="00F62DDC" w:rsidRPr="009605AD">
              <w:rPr>
                <w:rStyle w:val="Hyperlink"/>
                <w:noProof/>
              </w:rPr>
              <w:t>Chapter 1. INTRODUCTION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_Toc20756389 \h </w:instrText>
            </w:r>
            <w:r w:rsidR="00F62DDC" w:rsidRPr="009605AD">
              <w:rPr>
                <w:noProof/>
                <w:webHidden/>
              </w:rPr>
            </w:r>
            <w:r w:rsidR="00F62DDC" w:rsidRPr="009605AD">
              <w:rPr>
                <w:noProof/>
                <w:webHidden/>
              </w:rPr>
              <w:fldChar w:fldCharType="separate"/>
            </w:r>
            <w:r w:rsidR="00EE4D09">
              <w:rPr>
                <w:noProof/>
                <w:webHidden/>
              </w:rPr>
              <w:t>4</w:t>
            </w:r>
            <w:r w:rsidR="00F62DDC" w:rsidRPr="009605AD">
              <w:rPr>
                <w:noProof/>
                <w:webHidden/>
              </w:rPr>
              <w:fldChar w:fldCharType="end"/>
            </w:r>
          </w:hyperlink>
        </w:p>
        <w:p w14:paraId="14E94115" w14:textId="688CAD54" w:rsidR="00F62DDC" w:rsidRPr="009605AD" w:rsidRDefault="00AF67DC">
          <w:pPr>
            <w:pStyle w:val="TOC2"/>
            <w:tabs>
              <w:tab w:val="left" w:pos="880"/>
              <w:tab w:val="right" w:leader="dot" w:pos="8296"/>
            </w:tabs>
            <w:rPr>
              <w:noProof/>
            </w:rPr>
          </w:pPr>
          <w:hyperlink w:anchor="_Toc20756390" w:history="1">
            <w:r w:rsidR="00F62DDC" w:rsidRPr="009605AD">
              <w:rPr>
                <w:rStyle w:val="Hyperlink"/>
                <w:rFonts w:cs="Times New Roman"/>
                <w:noProof/>
              </w:rPr>
              <w:t>1.1</w:t>
            </w:r>
            <w:r w:rsidR="00F62DDC" w:rsidRPr="009605AD">
              <w:rPr>
                <w:noProof/>
              </w:rPr>
              <w:tab/>
            </w:r>
            <w:r w:rsidR="00F62DDC" w:rsidRPr="009605AD">
              <w:rPr>
                <w:rStyle w:val="Hyperlink"/>
                <w:rFonts w:cs="Times New Roman"/>
                <w:noProof/>
              </w:rPr>
              <w:t>Motivation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_Toc20756390 \h </w:instrText>
            </w:r>
            <w:r w:rsidR="00F62DDC" w:rsidRPr="009605AD">
              <w:rPr>
                <w:noProof/>
                <w:webHidden/>
              </w:rPr>
            </w:r>
            <w:r w:rsidR="00F62DDC" w:rsidRPr="009605AD">
              <w:rPr>
                <w:noProof/>
                <w:webHidden/>
              </w:rPr>
              <w:fldChar w:fldCharType="separate"/>
            </w:r>
            <w:r w:rsidR="00EE4D09">
              <w:rPr>
                <w:noProof/>
                <w:webHidden/>
              </w:rPr>
              <w:t>4</w:t>
            </w:r>
            <w:r w:rsidR="00F62DDC" w:rsidRPr="009605AD">
              <w:rPr>
                <w:noProof/>
                <w:webHidden/>
              </w:rPr>
              <w:fldChar w:fldCharType="end"/>
            </w:r>
          </w:hyperlink>
        </w:p>
        <w:p w14:paraId="53727701" w14:textId="445D9D98" w:rsidR="00F62DDC" w:rsidRPr="009605AD" w:rsidRDefault="00AF67DC">
          <w:pPr>
            <w:pStyle w:val="TOC2"/>
            <w:tabs>
              <w:tab w:val="left" w:pos="880"/>
              <w:tab w:val="right" w:leader="dot" w:pos="8296"/>
            </w:tabs>
            <w:rPr>
              <w:noProof/>
            </w:rPr>
          </w:pPr>
          <w:hyperlink w:anchor="_Toc20756391" w:history="1">
            <w:r w:rsidR="00F62DDC" w:rsidRPr="009605AD">
              <w:rPr>
                <w:rStyle w:val="Hyperlink"/>
                <w:rFonts w:cs="Times New Roman"/>
                <w:noProof/>
              </w:rPr>
              <w:t>1.2</w:t>
            </w:r>
            <w:r w:rsidR="00F62DDC" w:rsidRPr="009605AD">
              <w:rPr>
                <w:noProof/>
              </w:rPr>
              <w:tab/>
            </w:r>
            <w:r w:rsidR="00F62DDC" w:rsidRPr="009605AD">
              <w:rPr>
                <w:rStyle w:val="Hyperlink"/>
                <w:rFonts w:cs="Times New Roman"/>
                <w:noProof/>
              </w:rPr>
              <w:t>Objectives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_Toc20756391 \h </w:instrText>
            </w:r>
            <w:r w:rsidR="00F62DDC" w:rsidRPr="009605AD">
              <w:rPr>
                <w:noProof/>
                <w:webHidden/>
              </w:rPr>
            </w:r>
            <w:r w:rsidR="00F62DDC" w:rsidRPr="009605AD">
              <w:rPr>
                <w:noProof/>
                <w:webHidden/>
              </w:rPr>
              <w:fldChar w:fldCharType="separate"/>
            </w:r>
            <w:r w:rsidR="00EE4D09">
              <w:rPr>
                <w:noProof/>
                <w:webHidden/>
              </w:rPr>
              <w:t>5</w:t>
            </w:r>
            <w:r w:rsidR="00F62DDC" w:rsidRPr="009605AD">
              <w:rPr>
                <w:noProof/>
                <w:webHidden/>
              </w:rPr>
              <w:fldChar w:fldCharType="end"/>
            </w:r>
          </w:hyperlink>
        </w:p>
        <w:p w14:paraId="694C39ED" w14:textId="2E895089" w:rsidR="00F62DDC" w:rsidRPr="009605AD" w:rsidRDefault="00AF67DC">
          <w:pPr>
            <w:pStyle w:val="TOC2"/>
            <w:tabs>
              <w:tab w:val="left" w:pos="880"/>
              <w:tab w:val="right" w:leader="dot" w:pos="8296"/>
            </w:tabs>
            <w:rPr>
              <w:noProof/>
            </w:rPr>
          </w:pPr>
          <w:hyperlink w:anchor="_Toc20756392" w:history="1">
            <w:r w:rsidR="00F62DDC" w:rsidRPr="009605AD">
              <w:rPr>
                <w:rStyle w:val="Hyperlink"/>
                <w:rFonts w:cs="Times New Roman"/>
                <w:noProof/>
              </w:rPr>
              <w:t>1.3</w:t>
            </w:r>
            <w:r w:rsidR="00F62DDC" w:rsidRPr="009605AD">
              <w:rPr>
                <w:noProof/>
              </w:rPr>
              <w:tab/>
            </w:r>
            <w:r w:rsidR="00F62DDC" w:rsidRPr="009605AD">
              <w:rPr>
                <w:rStyle w:val="Hyperlink"/>
                <w:rFonts w:cs="Times New Roman"/>
                <w:noProof/>
              </w:rPr>
              <w:t>Thesis outline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_Toc20756392 \h </w:instrText>
            </w:r>
            <w:r w:rsidR="00F62DDC" w:rsidRPr="009605AD">
              <w:rPr>
                <w:noProof/>
                <w:webHidden/>
              </w:rPr>
            </w:r>
            <w:r w:rsidR="00F62DDC" w:rsidRPr="009605AD">
              <w:rPr>
                <w:noProof/>
                <w:webHidden/>
              </w:rPr>
              <w:fldChar w:fldCharType="separate"/>
            </w:r>
            <w:r w:rsidR="00EE4D09">
              <w:rPr>
                <w:noProof/>
                <w:webHidden/>
              </w:rPr>
              <w:t>6</w:t>
            </w:r>
            <w:r w:rsidR="00F62DDC" w:rsidRPr="009605AD">
              <w:rPr>
                <w:noProof/>
                <w:webHidden/>
              </w:rPr>
              <w:fldChar w:fldCharType="end"/>
            </w:r>
          </w:hyperlink>
        </w:p>
        <w:p w14:paraId="2C572DC3" w14:textId="039E89F4" w:rsidR="00F62DDC" w:rsidRPr="009605AD" w:rsidRDefault="00AF67DC">
          <w:pPr>
            <w:pStyle w:val="TOC1"/>
            <w:tabs>
              <w:tab w:val="right" w:leader="dot" w:pos="8296"/>
            </w:tabs>
            <w:rPr>
              <w:rFonts w:asciiTheme="minorHAnsi" w:hAnsiTheme="minorHAnsi"/>
              <w:noProof/>
              <w:sz w:val="22"/>
            </w:rPr>
          </w:pPr>
          <w:hyperlink w:anchor="_Toc20756393" w:history="1">
            <w:r w:rsidR="00F62DDC" w:rsidRPr="009605AD">
              <w:rPr>
                <w:rStyle w:val="Hyperlink"/>
                <w:noProof/>
              </w:rPr>
              <w:t>Chapter 2. LITERATURE REVIEW</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_Toc20756393 \h </w:instrText>
            </w:r>
            <w:r w:rsidR="00F62DDC" w:rsidRPr="009605AD">
              <w:rPr>
                <w:noProof/>
                <w:webHidden/>
              </w:rPr>
            </w:r>
            <w:r w:rsidR="00F62DDC" w:rsidRPr="009605AD">
              <w:rPr>
                <w:noProof/>
                <w:webHidden/>
              </w:rPr>
              <w:fldChar w:fldCharType="separate"/>
            </w:r>
            <w:r w:rsidR="00EE4D09">
              <w:rPr>
                <w:noProof/>
                <w:webHidden/>
              </w:rPr>
              <w:t>8</w:t>
            </w:r>
            <w:r w:rsidR="00F62DDC" w:rsidRPr="009605AD">
              <w:rPr>
                <w:noProof/>
                <w:webHidden/>
              </w:rPr>
              <w:fldChar w:fldCharType="end"/>
            </w:r>
          </w:hyperlink>
        </w:p>
        <w:p w14:paraId="27836490" w14:textId="6482A305" w:rsidR="00F62DDC" w:rsidRPr="009605AD" w:rsidRDefault="00AF67DC">
          <w:pPr>
            <w:pStyle w:val="TOC2"/>
            <w:tabs>
              <w:tab w:val="left" w:pos="880"/>
              <w:tab w:val="right" w:leader="dot" w:pos="8296"/>
            </w:tabs>
            <w:rPr>
              <w:noProof/>
            </w:rPr>
          </w:pPr>
          <w:hyperlink w:anchor="_Toc20756394" w:history="1">
            <w:r w:rsidR="00F62DDC" w:rsidRPr="009605AD">
              <w:rPr>
                <w:rStyle w:val="Hyperlink"/>
                <w:rFonts w:cs="Times New Roman"/>
                <w:noProof/>
              </w:rPr>
              <w:t>2.1</w:t>
            </w:r>
            <w:r w:rsidR="00F62DDC" w:rsidRPr="009605AD">
              <w:rPr>
                <w:noProof/>
              </w:rPr>
              <w:tab/>
            </w:r>
            <w:r w:rsidR="00F62DDC" w:rsidRPr="009605AD">
              <w:rPr>
                <w:rStyle w:val="Hyperlink"/>
                <w:rFonts w:cs="Times New Roman"/>
                <w:noProof/>
              </w:rPr>
              <w:t>Firebrands and Spotting phenomenon in large-scale wildfires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_Toc20756394 \h </w:instrText>
            </w:r>
            <w:r w:rsidR="00F62DDC" w:rsidRPr="009605AD">
              <w:rPr>
                <w:noProof/>
                <w:webHidden/>
              </w:rPr>
            </w:r>
            <w:r w:rsidR="00F62DDC" w:rsidRPr="009605AD">
              <w:rPr>
                <w:noProof/>
                <w:webHidden/>
              </w:rPr>
              <w:fldChar w:fldCharType="separate"/>
            </w:r>
            <w:r w:rsidR="00EE4D09">
              <w:rPr>
                <w:noProof/>
                <w:webHidden/>
              </w:rPr>
              <w:t>8</w:t>
            </w:r>
            <w:r w:rsidR="00F62DDC" w:rsidRPr="009605AD">
              <w:rPr>
                <w:noProof/>
                <w:webHidden/>
              </w:rPr>
              <w:fldChar w:fldCharType="end"/>
            </w:r>
          </w:hyperlink>
        </w:p>
        <w:p w14:paraId="76B5B02A" w14:textId="6EA703D6" w:rsidR="00F62DDC" w:rsidRPr="009605AD" w:rsidRDefault="00AF67DC">
          <w:pPr>
            <w:pStyle w:val="TOC3"/>
            <w:tabs>
              <w:tab w:val="left" w:pos="1320"/>
              <w:tab w:val="right" w:leader="dot" w:pos="8296"/>
            </w:tabs>
            <w:rPr>
              <w:noProof/>
            </w:rPr>
          </w:pPr>
          <w:hyperlink w:anchor="_Toc20756395" w:history="1">
            <w:r w:rsidR="00F62DDC" w:rsidRPr="009605AD">
              <w:rPr>
                <w:rStyle w:val="Hyperlink"/>
                <w:rFonts w:cs="Times New Roman"/>
                <w:noProof/>
              </w:rPr>
              <w:t>2.1.1</w:t>
            </w:r>
            <w:r w:rsidR="00F62DDC" w:rsidRPr="009605AD">
              <w:rPr>
                <w:noProof/>
              </w:rPr>
              <w:tab/>
            </w:r>
            <w:r w:rsidR="00F62DDC" w:rsidRPr="009605AD">
              <w:rPr>
                <w:rStyle w:val="Hyperlink"/>
                <w:rFonts w:cs="Times New Roman"/>
                <w:noProof/>
              </w:rPr>
              <w:t>Firebrand and Spotting phenomenon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_Toc20756395 \h </w:instrText>
            </w:r>
            <w:r w:rsidR="00F62DDC" w:rsidRPr="009605AD">
              <w:rPr>
                <w:noProof/>
                <w:webHidden/>
              </w:rPr>
            </w:r>
            <w:r w:rsidR="00F62DDC" w:rsidRPr="009605AD">
              <w:rPr>
                <w:noProof/>
                <w:webHidden/>
              </w:rPr>
              <w:fldChar w:fldCharType="separate"/>
            </w:r>
            <w:r w:rsidR="00EE4D09">
              <w:rPr>
                <w:noProof/>
                <w:webHidden/>
              </w:rPr>
              <w:t>9</w:t>
            </w:r>
            <w:r w:rsidR="00F62DDC" w:rsidRPr="009605AD">
              <w:rPr>
                <w:noProof/>
                <w:webHidden/>
              </w:rPr>
              <w:fldChar w:fldCharType="end"/>
            </w:r>
          </w:hyperlink>
        </w:p>
        <w:p w14:paraId="333442E1" w14:textId="163AF6EB" w:rsidR="00F62DDC" w:rsidRPr="009605AD" w:rsidRDefault="00AF67DC">
          <w:pPr>
            <w:pStyle w:val="TOC3"/>
            <w:tabs>
              <w:tab w:val="left" w:pos="1320"/>
              <w:tab w:val="right" w:leader="dot" w:pos="8296"/>
            </w:tabs>
            <w:rPr>
              <w:noProof/>
            </w:rPr>
          </w:pPr>
          <w:hyperlink w:anchor="_Toc20756396" w:history="1">
            <w:r w:rsidR="00F62DDC" w:rsidRPr="009605AD">
              <w:rPr>
                <w:rStyle w:val="Hyperlink"/>
                <w:rFonts w:cs="Times New Roman"/>
                <w:noProof/>
              </w:rPr>
              <w:t>2.1.2</w:t>
            </w:r>
            <w:r w:rsidR="00F62DDC" w:rsidRPr="009605AD">
              <w:rPr>
                <w:noProof/>
              </w:rPr>
              <w:tab/>
            </w:r>
            <w:r w:rsidR="00F62DDC" w:rsidRPr="009605AD">
              <w:rPr>
                <w:rStyle w:val="Hyperlink"/>
                <w:rFonts w:cs="Times New Roman"/>
                <w:noProof/>
              </w:rPr>
              <w:t>Burning law and lifetime of firebrands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_Toc20756396 \h </w:instrText>
            </w:r>
            <w:r w:rsidR="00F62DDC" w:rsidRPr="009605AD">
              <w:rPr>
                <w:noProof/>
                <w:webHidden/>
              </w:rPr>
            </w:r>
            <w:r w:rsidR="00F62DDC" w:rsidRPr="009605AD">
              <w:rPr>
                <w:noProof/>
                <w:webHidden/>
              </w:rPr>
              <w:fldChar w:fldCharType="separate"/>
            </w:r>
            <w:r w:rsidR="00EE4D09">
              <w:rPr>
                <w:noProof/>
                <w:webHidden/>
              </w:rPr>
              <w:t>13</w:t>
            </w:r>
            <w:r w:rsidR="00F62DDC" w:rsidRPr="009605AD">
              <w:rPr>
                <w:noProof/>
                <w:webHidden/>
              </w:rPr>
              <w:fldChar w:fldCharType="end"/>
            </w:r>
          </w:hyperlink>
        </w:p>
        <w:p w14:paraId="76F682E2" w14:textId="222B711D" w:rsidR="00F62DDC" w:rsidRPr="009605AD" w:rsidRDefault="00AF67DC">
          <w:pPr>
            <w:pStyle w:val="TOC3"/>
            <w:tabs>
              <w:tab w:val="left" w:pos="1320"/>
              <w:tab w:val="right" w:leader="dot" w:pos="8296"/>
            </w:tabs>
            <w:rPr>
              <w:noProof/>
            </w:rPr>
          </w:pPr>
          <w:hyperlink w:anchor="_Toc20756397" w:history="1">
            <w:r w:rsidR="00F62DDC" w:rsidRPr="009605AD">
              <w:rPr>
                <w:rStyle w:val="Hyperlink"/>
                <w:rFonts w:cs="Times New Roman"/>
                <w:noProof/>
              </w:rPr>
              <w:t>2.1.3</w:t>
            </w:r>
            <w:r w:rsidR="00F62DDC" w:rsidRPr="009605AD">
              <w:rPr>
                <w:noProof/>
              </w:rPr>
              <w:tab/>
            </w:r>
            <w:r w:rsidR="00F62DDC" w:rsidRPr="009605AD">
              <w:rPr>
                <w:rStyle w:val="Hyperlink"/>
                <w:rFonts w:cs="Times New Roman"/>
                <w:noProof/>
              </w:rPr>
              <w:t>Trajectory and spotting distance of a firebrand</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_Toc20756397 \h </w:instrText>
            </w:r>
            <w:r w:rsidR="00F62DDC" w:rsidRPr="009605AD">
              <w:rPr>
                <w:noProof/>
                <w:webHidden/>
              </w:rPr>
            </w:r>
            <w:r w:rsidR="00F62DDC" w:rsidRPr="009605AD">
              <w:rPr>
                <w:noProof/>
                <w:webHidden/>
              </w:rPr>
              <w:fldChar w:fldCharType="separate"/>
            </w:r>
            <w:r w:rsidR="00EE4D09">
              <w:rPr>
                <w:noProof/>
                <w:webHidden/>
              </w:rPr>
              <w:t>20</w:t>
            </w:r>
            <w:r w:rsidR="00F62DDC" w:rsidRPr="009605AD">
              <w:rPr>
                <w:noProof/>
                <w:webHidden/>
              </w:rPr>
              <w:fldChar w:fldCharType="end"/>
            </w:r>
          </w:hyperlink>
        </w:p>
        <w:p w14:paraId="6A080D70" w14:textId="2F3306E2" w:rsidR="00F62DDC" w:rsidRPr="009605AD" w:rsidRDefault="00AF67DC">
          <w:pPr>
            <w:pStyle w:val="TOC2"/>
            <w:tabs>
              <w:tab w:val="left" w:pos="880"/>
              <w:tab w:val="right" w:leader="dot" w:pos="8296"/>
            </w:tabs>
            <w:rPr>
              <w:noProof/>
            </w:rPr>
          </w:pPr>
          <w:hyperlink w:anchor="_Toc20756398" w:history="1">
            <w:r w:rsidR="00F62DDC" w:rsidRPr="009605AD">
              <w:rPr>
                <w:rStyle w:val="Hyperlink"/>
                <w:rFonts w:cs="Times New Roman"/>
                <w:noProof/>
              </w:rPr>
              <w:t>2.2</w:t>
            </w:r>
            <w:r w:rsidR="00F62DDC" w:rsidRPr="009605AD">
              <w:rPr>
                <w:noProof/>
              </w:rPr>
              <w:tab/>
            </w:r>
            <w:r w:rsidR="00F62DDC" w:rsidRPr="009605AD">
              <w:rPr>
                <w:rStyle w:val="Hyperlink"/>
                <w:rFonts w:cs="Times New Roman"/>
                <w:noProof/>
              </w:rPr>
              <w:t>Aerodynamics of a rectangular-shaped particle in the flow field</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_Toc20756398 \h </w:instrText>
            </w:r>
            <w:r w:rsidR="00F62DDC" w:rsidRPr="009605AD">
              <w:rPr>
                <w:noProof/>
                <w:webHidden/>
              </w:rPr>
            </w:r>
            <w:r w:rsidR="00F62DDC" w:rsidRPr="009605AD">
              <w:rPr>
                <w:noProof/>
                <w:webHidden/>
              </w:rPr>
              <w:fldChar w:fldCharType="separate"/>
            </w:r>
            <w:r w:rsidR="00EE4D09">
              <w:rPr>
                <w:noProof/>
                <w:webHidden/>
              </w:rPr>
              <w:t>26</w:t>
            </w:r>
            <w:r w:rsidR="00F62DDC" w:rsidRPr="009605AD">
              <w:rPr>
                <w:noProof/>
                <w:webHidden/>
              </w:rPr>
              <w:fldChar w:fldCharType="end"/>
            </w:r>
          </w:hyperlink>
        </w:p>
        <w:p w14:paraId="51F86CE9" w14:textId="1AD1CE44" w:rsidR="00F62DDC" w:rsidRPr="009605AD" w:rsidRDefault="00AF67DC">
          <w:pPr>
            <w:pStyle w:val="TOC3"/>
            <w:tabs>
              <w:tab w:val="left" w:pos="1320"/>
              <w:tab w:val="right" w:leader="dot" w:pos="8296"/>
            </w:tabs>
            <w:rPr>
              <w:noProof/>
            </w:rPr>
          </w:pPr>
          <w:hyperlink w:anchor="_Toc20756399" w:history="1">
            <w:r w:rsidR="00F62DDC" w:rsidRPr="009605AD">
              <w:rPr>
                <w:rStyle w:val="Hyperlink"/>
                <w:rFonts w:cs="Times New Roman"/>
                <w:noProof/>
              </w:rPr>
              <w:t>2.2.1</w:t>
            </w:r>
            <w:r w:rsidR="00F62DDC" w:rsidRPr="009605AD">
              <w:rPr>
                <w:noProof/>
              </w:rPr>
              <w:tab/>
            </w:r>
            <w:r w:rsidR="00F62DDC" w:rsidRPr="009605AD">
              <w:rPr>
                <w:rStyle w:val="Hyperlink"/>
                <w:rFonts w:cs="Times New Roman"/>
                <w:noProof/>
              </w:rPr>
              <w:t>Fundamental properties of the particles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_Toc20756399 \h </w:instrText>
            </w:r>
            <w:r w:rsidR="00F62DDC" w:rsidRPr="009605AD">
              <w:rPr>
                <w:noProof/>
                <w:webHidden/>
              </w:rPr>
            </w:r>
            <w:r w:rsidR="00F62DDC" w:rsidRPr="009605AD">
              <w:rPr>
                <w:noProof/>
                <w:webHidden/>
              </w:rPr>
              <w:fldChar w:fldCharType="separate"/>
            </w:r>
            <w:r w:rsidR="00EE4D09">
              <w:rPr>
                <w:noProof/>
                <w:webHidden/>
              </w:rPr>
              <w:t>26</w:t>
            </w:r>
            <w:r w:rsidR="00F62DDC" w:rsidRPr="009605AD">
              <w:rPr>
                <w:noProof/>
                <w:webHidden/>
              </w:rPr>
              <w:fldChar w:fldCharType="end"/>
            </w:r>
          </w:hyperlink>
        </w:p>
        <w:p w14:paraId="4276FDB6" w14:textId="7F60791E" w:rsidR="00F62DDC" w:rsidRPr="009605AD" w:rsidRDefault="00AF67DC">
          <w:pPr>
            <w:pStyle w:val="TOC3"/>
            <w:tabs>
              <w:tab w:val="left" w:pos="1320"/>
              <w:tab w:val="right" w:leader="dot" w:pos="8296"/>
            </w:tabs>
            <w:rPr>
              <w:noProof/>
            </w:rPr>
          </w:pPr>
          <w:hyperlink w:anchor="_Toc20756400" w:history="1">
            <w:r w:rsidR="00F62DDC" w:rsidRPr="009605AD">
              <w:rPr>
                <w:rStyle w:val="Hyperlink"/>
                <w:rFonts w:cs="Times New Roman"/>
                <w:noProof/>
              </w:rPr>
              <w:t>2.2.2</w:t>
            </w:r>
            <w:r w:rsidR="00F62DDC" w:rsidRPr="009605AD">
              <w:rPr>
                <w:noProof/>
              </w:rPr>
              <w:tab/>
            </w:r>
            <w:r w:rsidR="00F62DDC" w:rsidRPr="009605AD">
              <w:rPr>
                <w:rStyle w:val="Hyperlink"/>
                <w:rFonts w:cs="Times New Roman"/>
                <w:noProof/>
              </w:rPr>
              <w:t>Calculation of Aerodynamic forces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_Toc20756400 \h </w:instrText>
            </w:r>
            <w:r w:rsidR="00F62DDC" w:rsidRPr="009605AD">
              <w:rPr>
                <w:noProof/>
                <w:webHidden/>
              </w:rPr>
            </w:r>
            <w:r w:rsidR="00F62DDC" w:rsidRPr="009605AD">
              <w:rPr>
                <w:noProof/>
                <w:webHidden/>
              </w:rPr>
              <w:fldChar w:fldCharType="separate"/>
            </w:r>
            <w:r w:rsidR="00EE4D09">
              <w:rPr>
                <w:noProof/>
                <w:webHidden/>
              </w:rPr>
              <w:t>29</w:t>
            </w:r>
            <w:r w:rsidR="00F62DDC" w:rsidRPr="009605AD">
              <w:rPr>
                <w:noProof/>
                <w:webHidden/>
              </w:rPr>
              <w:fldChar w:fldCharType="end"/>
            </w:r>
          </w:hyperlink>
        </w:p>
        <w:p w14:paraId="69F00B80" w14:textId="0E25C681" w:rsidR="00F62DDC" w:rsidRPr="009605AD" w:rsidRDefault="00AF67DC">
          <w:pPr>
            <w:pStyle w:val="TOC3"/>
            <w:tabs>
              <w:tab w:val="left" w:pos="1320"/>
              <w:tab w:val="right" w:leader="dot" w:pos="8296"/>
            </w:tabs>
            <w:rPr>
              <w:noProof/>
            </w:rPr>
          </w:pPr>
          <w:hyperlink w:anchor="_Toc20756401" w:history="1">
            <w:r w:rsidR="00F62DDC" w:rsidRPr="009605AD">
              <w:rPr>
                <w:rStyle w:val="Hyperlink"/>
                <w:rFonts w:cs="Times New Roman"/>
                <w:noProof/>
              </w:rPr>
              <w:t>2.2.3</w:t>
            </w:r>
            <w:r w:rsidR="00F62DDC" w:rsidRPr="009605AD">
              <w:rPr>
                <w:noProof/>
              </w:rPr>
              <w:tab/>
            </w:r>
            <w:r w:rsidR="00F62DDC" w:rsidRPr="009605AD">
              <w:rPr>
                <w:rStyle w:val="Hyperlink"/>
                <w:rFonts w:cs="Times New Roman"/>
                <w:noProof/>
              </w:rPr>
              <w:t>Coefficient of drag and lift</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_Toc20756401 \h </w:instrText>
            </w:r>
            <w:r w:rsidR="00F62DDC" w:rsidRPr="009605AD">
              <w:rPr>
                <w:noProof/>
                <w:webHidden/>
              </w:rPr>
            </w:r>
            <w:r w:rsidR="00F62DDC" w:rsidRPr="009605AD">
              <w:rPr>
                <w:noProof/>
                <w:webHidden/>
              </w:rPr>
              <w:fldChar w:fldCharType="separate"/>
            </w:r>
            <w:r w:rsidR="00EE4D09">
              <w:rPr>
                <w:noProof/>
                <w:webHidden/>
              </w:rPr>
              <w:t>34</w:t>
            </w:r>
            <w:r w:rsidR="00F62DDC" w:rsidRPr="009605AD">
              <w:rPr>
                <w:noProof/>
                <w:webHidden/>
              </w:rPr>
              <w:fldChar w:fldCharType="end"/>
            </w:r>
          </w:hyperlink>
        </w:p>
        <w:p w14:paraId="38F62C48" w14:textId="6FA95A70" w:rsidR="00F62DDC" w:rsidRPr="009605AD" w:rsidRDefault="00AF67DC">
          <w:pPr>
            <w:pStyle w:val="TOC1"/>
            <w:tabs>
              <w:tab w:val="right" w:leader="dot" w:pos="8296"/>
            </w:tabs>
            <w:rPr>
              <w:rFonts w:asciiTheme="minorHAnsi" w:hAnsiTheme="minorHAnsi"/>
              <w:noProof/>
              <w:sz w:val="22"/>
            </w:rPr>
          </w:pPr>
          <w:hyperlink w:anchor="_Toc20756402" w:history="1">
            <w:r w:rsidR="00F62DDC" w:rsidRPr="009605AD">
              <w:rPr>
                <w:rStyle w:val="Hyperlink"/>
                <w:noProof/>
              </w:rPr>
              <w:t>Chapter 3. MODELLING SPOTTING PHENOMENON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_Toc20756402 \h </w:instrText>
            </w:r>
            <w:r w:rsidR="00F62DDC" w:rsidRPr="009605AD">
              <w:rPr>
                <w:noProof/>
                <w:webHidden/>
              </w:rPr>
            </w:r>
            <w:r w:rsidR="00F62DDC" w:rsidRPr="009605AD">
              <w:rPr>
                <w:noProof/>
                <w:webHidden/>
              </w:rPr>
              <w:fldChar w:fldCharType="separate"/>
            </w:r>
            <w:r w:rsidR="00EE4D09">
              <w:rPr>
                <w:noProof/>
                <w:webHidden/>
              </w:rPr>
              <w:t>49</w:t>
            </w:r>
            <w:r w:rsidR="00F62DDC" w:rsidRPr="009605AD">
              <w:rPr>
                <w:noProof/>
                <w:webHidden/>
              </w:rPr>
              <w:fldChar w:fldCharType="end"/>
            </w:r>
          </w:hyperlink>
        </w:p>
        <w:p w14:paraId="570D8685" w14:textId="39D8317A" w:rsidR="00F62DDC" w:rsidRPr="009605AD" w:rsidRDefault="00AF67DC">
          <w:pPr>
            <w:pStyle w:val="TOC2"/>
            <w:tabs>
              <w:tab w:val="left" w:pos="880"/>
              <w:tab w:val="right" w:leader="dot" w:pos="8296"/>
            </w:tabs>
            <w:rPr>
              <w:noProof/>
            </w:rPr>
          </w:pPr>
          <w:hyperlink w:anchor="_Toc20756403" w:history="1">
            <w:r w:rsidR="00F62DDC" w:rsidRPr="009605AD">
              <w:rPr>
                <w:rStyle w:val="Hyperlink"/>
                <w:rFonts w:cs="Times New Roman"/>
                <w:noProof/>
              </w:rPr>
              <w:t>3.1</w:t>
            </w:r>
            <w:r w:rsidR="00F62DDC" w:rsidRPr="009605AD">
              <w:rPr>
                <w:noProof/>
              </w:rPr>
              <w:tab/>
            </w:r>
            <w:r w:rsidR="00F62DDC" w:rsidRPr="009605AD">
              <w:rPr>
                <w:rStyle w:val="Hyperlink"/>
                <w:rFonts w:cs="Times New Roman"/>
                <w:noProof/>
              </w:rPr>
              <w:t>Concepts of the models developed</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_Toc20756403 \h </w:instrText>
            </w:r>
            <w:r w:rsidR="00F62DDC" w:rsidRPr="009605AD">
              <w:rPr>
                <w:noProof/>
                <w:webHidden/>
              </w:rPr>
            </w:r>
            <w:r w:rsidR="00F62DDC" w:rsidRPr="009605AD">
              <w:rPr>
                <w:noProof/>
                <w:webHidden/>
              </w:rPr>
              <w:fldChar w:fldCharType="separate"/>
            </w:r>
            <w:r w:rsidR="00EE4D09">
              <w:rPr>
                <w:noProof/>
                <w:webHidden/>
              </w:rPr>
              <w:t>50</w:t>
            </w:r>
            <w:r w:rsidR="00F62DDC" w:rsidRPr="009605AD">
              <w:rPr>
                <w:noProof/>
                <w:webHidden/>
              </w:rPr>
              <w:fldChar w:fldCharType="end"/>
            </w:r>
          </w:hyperlink>
        </w:p>
        <w:p w14:paraId="3CEE7748" w14:textId="273D8D64" w:rsidR="00F62DDC" w:rsidRPr="009605AD" w:rsidRDefault="00AF67DC">
          <w:pPr>
            <w:pStyle w:val="TOC2"/>
            <w:tabs>
              <w:tab w:val="left" w:pos="880"/>
              <w:tab w:val="right" w:leader="dot" w:pos="8296"/>
            </w:tabs>
            <w:rPr>
              <w:noProof/>
            </w:rPr>
          </w:pPr>
          <w:hyperlink w:anchor="_Toc20756404" w:history="1">
            <w:r w:rsidR="00F62DDC" w:rsidRPr="009605AD">
              <w:rPr>
                <w:rStyle w:val="Hyperlink"/>
                <w:rFonts w:cs="Times New Roman"/>
                <w:noProof/>
              </w:rPr>
              <w:t>3.2</w:t>
            </w:r>
            <w:r w:rsidR="00F62DDC" w:rsidRPr="009605AD">
              <w:rPr>
                <w:noProof/>
              </w:rPr>
              <w:tab/>
            </w:r>
            <w:r w:rsidR="00F62DDC" w:rsidRPr="009605AD">
              <w:rPr>
                <w:rStyle w:val="Hyperlink"/>
                <w:rFonts w:cs="Times New Roman"/>
                <w:noProof/>
              </w:rPr>
              <w:t>Transporting models of the firebrands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_Toc20756404 \h </w:instrText>
            </w:r>
            <w:r w:rsidR="00F62DDC" w:rsidRPr="009605AD">
              <w:rPr>
                <w:noProof/>
                <w:webHidden/>
              </w:rPr>
            </w:r>
            <w:r w:rsidR="00F62DDC" w:rsidRPr="009605AD">
              <w:rPr>
                <w:noProof/>
                <w:webHidden/>
              </w:rPr>
              <w:fldChar w:fldCharType="separate"/>
            </w:r>
            <w:r w:rsidR="00EE4D09">
              <w:rPr>
                <w:noProof/>
                <w:webHidden/>
              </w:rPr>
              <w:t>52</w:t>
            </w:r>
            <w:r w:rsidR="00F62DDC" w:rsidRPr="009605AD">
              <w:rPr>
                <w:noProof/>
                <w:webHidden/>
              </w:rPr>
              <w:fldChar w:fldCharType="end"/>
            </w:r>
          </w:hyperlink>
        </w:p>
        <w:p w14:paraId="2362CC44" w14:textId="07E8273D" w:rsidR="00F62DDC" w:rsidRPr="009605AD" w:rsidRDefault="00AF67DC">
          <w:pPr>
            <w:pStyle w:val="TOC3"/>
            <w:tabs>
              <w:tab w:val="left" w:pos="1320"/>
              <w:tab w:val="right" w:leader="dot" w:pos="8296"/>
            </w:tabs>
            <w:rPr>
              <w:noProof/>
            </w:rPr>
          </w:pPr>
          <w:hyperlink w:anchor="_Toc20756405" w:history="1">
            <w:r w:rsidR="00F62DDC" w:rsidRPr="009605AD">
              <w:rPr>
                <w:rStyle w:val="Hyperlink"/>
                <w:rFonts w:cs="Times New Roman"/>
                <w:noProof/>
              </w:rPr>
              <w:t>3.2.1</w:t>
            </w:r>
            <w:r w:rsidR="00F62DDC" w:rsidRPr="009605AD">
              <w:rPr>
                <w:noProof/>
              </w:rPr>
              <w:tab/>
            </w:r>
            <w:r w:rsidR="00F62DDC" w:rsidRPr="009605AD">
              <w:rPr>
                <w:rStyle w:val="Hyperlink"/>
                <w:rFonts w:cs="Times New Roman"/>
                <w:noProof/>
              </w:rPr>
              <w:t>Aerodynamic forces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_Toc20756405 \h </w:instrText>
            </w:r>
            <w:r w:rsidR="00F62DDC" w:rsidRPr="009605AD">
              <w:rPr>
                <w:noProof/>
                <w:webHidden/>
              </w:rPr>
            </w:r>
            <w:r w:rsidR="00F62DDC" w:rsidRPr="009605AD">
              <w:rPr>
                <w:noProof/>
                <w:webHidden/>
              </w:rPr>
              <w:fldChar w:fldCharType="separate"/>
            </w:r>
            <w:r w:rsidR="00EE4D09">
              <w:rPr>
                <w:noProof/>
                <w:webHidden/>
              </w:rPr>
              <w:t>53</w:t>
            </w:r>
            <w:r w:rsidR="00F62DDC" w:rsidRPr="009605AD">
              <w:rPr>
                <w:noProof/>
                <w:webHidden/>
              </w:rPr>
              <w:fldChar w:fldCharType="end"/>
            </w:r>
          </w:hyperlink>
        </w:p>
        <w:p w14:paraId="20430EA4" w14:textId="636BF4BF" w:rsidR="00F62DDC" w:rsidRPr="009605AD" w:rsidRDefault="00AF67DC">
          <w:pPr>
            <w:pStyle w:val="TOC3"/>
            <w:tabs>
              <w:tab w:val="left" w:pos="1320"/>
              <w:tab w:val="right" w:leader="dot" w:pos="8296"/>
            </w:tabs>
            <w:rPr>
              <w:noProof/>
            </w:rPr>
          </w:pPr>
          <w:hyperlink w:anchor="_Toc20756406" w:history="1">
            <w:r w:rsidR="00F62DDC" w:rsidRPr="009605AD">
              <w:rPr>
                <w:rStyle w:val="Hyperlink"/>
                <w:rFonts w:cs="Times New Roman"/>
                <w:noProof/>
              </w:rPr>
              <w:t>3.2.2</w:t>
            </w:r>
            <w:r w:rsidR="00F62DDC" w:rsidRPr="009605AD">
              <w:rPr>
                <w:noProof/>
              </w:rPr>
              <w:tab/>
            </w:r>
            <w:r w:rsidR="00F62DDC" w:rsidRPr="009605AD">
              <w:rPr>
                <w:rStyle w:val="Hyperlink"/>
                <w:rFonts w:cs="Times New Roman"/>
                <w:noProof/>
              </w:rPr>
              <w:t>Motion of the particle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_Toc20756406 \h </w:instrText>
            </w:r>
            <w:r w:rsidR="00F62DDC" w:rsidRPr="009605AD">
              <w:rPr>
                <w:noProof/>
                <w:webHidden/>
              </w:rPr>
            </w:r>
            <w:r w:rsidR="00F62DDC" w:rsidRPr="009605AD">
              <w:rPr>
                <w:noProof/>
                <w:webHidden/>
              </w:rPr>
              <w:fldChar w:fldCharType="separate"/>
            </w:r>
            <w:r w:rsidR="00EE4D09">
              <w:rPr>
                <w:noProof/>
                <w:webHidden/>
              </w:rPr>
              <w:t>58</w:t>
            </w:r>
            <w:r w:rsidR="00F62DDC" w:rsidRPr="009605AD">
              <w:rPr>
                <w:noProof/>
                <w:webHidden/>
              </w:rPr>
              <w:fldChar w:fldCharType="end"/>
            </w:r>
          </w:hyperlink>
        </w:p>
        <w:p w14:paraId="47957D6C" w14:textId="73336703" w:rsidR="00F62DDC" w:rsidRPr="009605AD" w:rsidRDefault="00AF67DC">
          <w:pPr>
            <w:pStyle w:val="TOC2"/>
            <w:tabs>
              <w:tab w:val="left" w:pos="880"/>
              <w:tab w:val="right" w:leader="dot" w:pos="8296"/>
            </w:tabs>
            <w:rPr>
              <w:noProof/>
            </w:rPr>
          </w:pPr>
          <w:hyperlink w:anchor="_Toc20756407" w:history="1">
            <w:r w:rsidR="00F62DDC" w:rsidRPr="009605AD">
              <w:rPr>
                <w:rStyle w:val="Hyperlink"/>
                <w:rFonts w:cs="Times New Roman"/>
                <w:noProof/>
              </w:rPr>
              <w:t>3.3</w:t>
            </w:r>
            <w:r w:rsidR="00F62DDC" w:rsidRPr="009605AD">
              <w:rPr>
                <w:noProof/>
              </w:rPr>
              <w:tab/>
            </w:r>
            <w:r w:rsidR="00F62DDC" w:rsidRPr="009605AD">
              <w:rPr>
                <w:rStyle w:val="Hyperlink"/>
                <w:rFonts w:cs="Times New Roman"/>
                <w:noProof/>
              </w:rPr>
              <w:t>Simplified combustion models of firebrands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_Toc20756407 \h </w:instrText>
            </w:r>
            <w:r w:rsidR="00F62DDC" w:rsidRPr="009605AD">
              <w:rPr>
                <w:noProof/>
                <w:webHidden/>
              </w:rPr>
            </w:r>
            <w:r w:rsidR="00F62DDC" w:rsidRPr="009605AD">
              <w:rPr>
                <w:noProof/>
                <w:webHidden/>
              </w:rPr>
              <w:fldChar w:fldCharType="separate"/>
            </w:r>
            <w:r w:rsidR="00EE4D09">
              <w:rPr>
                <w:noProof/>
                <w:webHidden/>
              </w:rPr>
              <w:t>62</w:t>
            </w:r>
            <w:r w:rsidR="00F62DDC" w:rsidRPr="009605AD">
              <w:rPr>
                <w:noProof/>
                <w:webHidden/>
              </w:rPr>
              <w:fldChar w:fldCharType="end"/>
            </w:r>
          </w:hyperlink>
        </w:p>
        <w:p w14:paraId="4CF97BE3" w14:textId="2A771765" w:rsidR="00F62DDC" w:rsidRPr="009605AD" w:rsidRDefault="00AF67DC">
          <w:pPr>
            <w:pStyle w:val="TOC3"/>
            <w:tabs>
              <w:tab w:val="left" w:pos="1320"/>
              <w:tab w:val="right" w:leader="dot" w:pos="8296"/>
            </w:tabs>
            <w:rPr>
              <w:noProof/>
            </w:rPr>
          </w:pPr>
          <w:hyperlink w:anchor="_Toc20756408" w:history="1">
            <w:r w:rsidR="00F62DDC" w:rsidRPr="009605AD">
              <w:rPr>
                <w:rStyle w:val="Hyperlink"/>
                <w:rFonts w:cs="Times New Roman"/>
                <w:noProof/>
              </w:rPr>
              <w:t>3.3.1</w:t>
            </w:r>
            <w:r w:rsidR="00F62DDC" w:rsidRPr="009605AD">
              <w:rPr>
                <w:noProof/>
              </w:rPr>
              <w:tab/>
            </w:r>
            <w:r w:rsidR="00F62DDC" w:rsidRPr="009605AD">
              <w:rPr>
                <w:rStyle w:val="Hyperlink"/>
                <w:rFonts w:cs="Times New Roman"/>
                <w:noProof/>
              </w:rPr>
              <w:t>Non –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_Toc20756408 \h </w:instrText>
            </w:r>
            <w:r w:rsidR="00F62DDC" w:rsidRPr="009605AD">
              <w:rPr>
                <w:noProof/>
                <w:webHidden/>
              </w:rPr>
            </w:r>
            <w:r w:rsidR="00F62DDC" w:rsidRPr="009605AD">
              <w:rPr>
                <w:noProof/>
                <w:webHidden/>
              </w:rPr>
              <w:fldChar w:fldCharType="separate"/>
            </w:r>
            <w:r w:rsidR="00EE4D09">
              <w:rPr>
                <w:noProof/>
                <w:webHidden/>
              </w:rPr>
              <w:t>63</w:t>
            </w:r>
            <w:r w:rsidR="00F62DDC" w:rsidRPr="009605AD">
              <w:rPr>
                <w:noProof/>
                <w:webHidden/>
              </w:rPr>
              <w:fldChar w:fldCharType="end"/>
            </w:r>
          </w:hyperlink>
        </w:p>
        <w:p w14:paraId="1A12A3A3" w14:textId="06B73F06" w:rsidR="00F62DDC" w:rsidRPr="009605AD" w:rsidRDefault="00AF67DC">
          <w:pPr>
            <w:pStyle w:val="TOC3"/>
            <w:tabs>
              <w:tab w:val="left" w:pos="1320"/>
              <w:tab w:val="right" w:leader="dot" w:pos="8296"/>
            </w:tabs>
            <w:rPr>
              <w:noProof/>
            </w:rPr>
          </w:pPr>
          <w:hyperlink w:anchor="_Toc20756409" w:history="1">
            <w:r w:rsidR="00F62DDC" w:rsidRPr="009605AD">
              <w:rPr>
                <w:rStyle w:val="Hyperlink"/>
                <w:rFonts w:cs="Times New Roman"/>
                <w:noProof/>
              </w:rPr>
              <w:t>3.3.2</w:t>
            </w:r>
            <w:r w:rsidR="00F62DDC" w:rsidRPr="009605AD">
              <w:rPr>
                <w:noProof/>
              </w:rPr>
              <w:tab/>
            </w:r>
            <w:r w:rsidR="00F62DDC" w:rsidRPr="009605AD">
              <w:rPr>
                <w:rStyle w:val="Hyperlink"/>
                <w:rFonts w:cs="Times New Roman"/>
                <w:noProof/>
              </w:rPr>
              <w:t>Constant  thickness burning</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_Toc20756409 \h </w:instrText>
            </w:r>
            <w:r w:rsidR="00F62DDC" w:rsidRPr="009605AD">
              <w:rPr>
                <w:noProof/>
                <w:webHidden/>
              </w:rPr>
            </w:r>
            <w:r w:rsidR="00F62DDC" w:rsidRPr="009605AD">
              <w:rPr>
                <w:noProof/>
                <w:webHidden/>
              </w:rPr>
              <w:fldChar w:fldCharType="separate"/>
            </w:r>
            <w:r w:rsidR="00EE4D09">
              <w:rPr>
                <w:noProof/>
                <w:webHidden/>
              </w:rPr>
              <w:t>63</w:t>
            </w:r>
            <w:r w:rsidR="00F62DDC" w:rsidRPr="009605AD">
              <w:rPr>
                <w:noProof/>
                <w:webHidden/>
              </w:rPr>
              <w:fldChar w:fldCharType="end"/>
            </w:r>
          </w:hyperlink>
        </w:p>
        <w:p w14:paraId="581C5478" w14:textId="048926B3" w:rsidR="00F62DDC" w:rsidRPr="009605AD" w:rsidRDefault="00AF67DC">
          <w:pPr>
            <w:pStyle w:val="TOC3"/>
            <w:tabs>
              <w:tab w:val="left" w:pos="1320"/>
              <w:tab w:val="right" w:leader="dot" w:pos="8296"/>
            </w:tabs>
            <w:rPr>
              <w:noProof/>
            </w:rPr>
          </w:pPr>
          <w:hyperlink w:anchor="_Toc20756410" w:history="1">
            <w:r w:rsidR="00F62DDC" w:rsidRPr="009605AD">
              <w:rPr>
                <w:rStyle w:val="Hyperlink"/>
                <w:rFonts w:cs="Times New Roman"/>
                <w:noProof/>
              </w:rPr>
              <w:t>3.3.3</w:t>
            </w:r>
            <w:r w:rsidR="00F62DDC" w:rsidRPr="009605AD">
              <w:rPr>
                <w:noProof/>
              </w:rPr>
              <w:tab/>
            </w:r>
            <w:r w:rsidR="00F62DDC" w:rsidRPr="009605AD">
              <w:rPr>
                <w:rStyle w:val="Hyperlink"/>
                <w:rFonts w:cs="Times New Roman"/>
                <w:noProof/>
              </w:rPr>
              <w:t>Variable  thickness burning</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_Toc20756410 \h </w:instrText>
            </w:r>
            <w:r w:rsidR="00F62DDC" w:rsidRPr="009605AD">
              <w:rPr>
                <w:noProof/>
                <w:webHidden/>
              </w:rPr>
            </w:r>
            <w:r w:rsidR="00F62DDC" w:rsidRPr="009605AD">
              <w:rPr>
                <w:noProof/>
                <w:webHidden/>
              </w:rPr>
              <w:fldChar w:fldCharType="separate"/>
            </w:r>
            <w:r w:rsidR="00EE4D09">
              <w:rPr>
                <w:noProof/>
                <w:webHidden/>
              </w:rPr>
              <w:t>67</w:t>
            </w:r>
            <w:r w:rsidR="00F62DDC" w:rsidRPr="009605AD">
              <w:rPr>
                <w:noProof/>
                <w:webHidden/>
              </w:rPr>
              <w:fldChar w:fldCharType="end"/>
            </w:r>
          </w:hyperlink>
        </w:p>
        <w:p w14:paraId="51E15888" w14:textId="7F25A12A" w:rsidR="00F62DDC" w:rsidRPr="009605AD" w:rsidRDefault="00AF67DC">
          <w:pPr>
            <w:pStyle w:val="TOC2"/>
            <w:tabs>
              <w:tab w:val="left" w:pos="880"/>
              <w:tab w:val="right" w:leader="dot" w:pos="8296"/>
            </w:tabs>
            <w:rPr>
              <w:noProof/>
            </w:rPr>
          </w:pPr>
          <w:hyperlink w:anchor="_Toc20756411" w:history="1">
            <w:r w:rsidR="00F62DDC" w:rsidRPr="009605AD">
              <w:rPr>
                <w:rStyle w:val="Hyperlink"/>
                <w:rFonts w:cs="Times New Roman"/>
                <w:noProof/>
              </w:rPr>
              <w:t>3.4</w:t>
            </w:r>
            <w:r w:rsidR="00F62DDC" w:rsidRPr="009605AD">
              <w:rPr>
                <w:noProof/>
              </w:rPr>
              <w:tab/>
            </w:r>
            <w:r w:rsidR="00F62DDC" w:rsidRPr="009605AD">
              <w:rPr>
                <w:rStyle w:val="Hyperlink"/>
                <w:rFonts w:cs="Times New Roman"/>
                <w:noProof/>
              </w:rPr>
              <w:t>Assumptions of the models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_Toc20756411 \h </w:instrText>
            </w:r>
            <w:r w:rsidR="00F62DDC" w:rsidRPr="009605AD">
              <w:rPr>
                <w:noProof/>
                <w:webHidden/>
              </w:rPr>
            </w:r>
            <w:r w:rsidR="00F62DDC" w:rsidRPr="009605AD">
              <w:rPr>
                <w:noProof/>
                <w:webHidden/>
              </w:rPr>
              <w:fldChar w:fldCharType="separate"/>
            </w:r>
            <w:r w:rsidR="00EE4D09">
              <w:rPr>
                <w:noProof/>
                <w:webHidden/>
              </w:rPr>
              <w:t>70</w:t>
            </w:r>
            <w:r w:rsidR="00F62DDC" w:rsidRPr="009605AD">
              <w:rPr>
                <w:noProof/>
                <w:webHidden/>
              </w:rPr>
              <w:fldChar w:fldCharType="end"/>
            </w:r>
          </w:hyperlink>
        </w:p>
        <w:p w14:paraId="4D0E4A8C" w14:textId="0871D6CA" w:rsidR="00F62DDC" w:rsidRPr="009605AD" w:rsidRDefault="00AF67DC">
          <w:pPr>
            <w:pStyle w:val="TOC2"/>
            <w:tabs>
              <w:tab w:val="left" w:pos="880"/>
              <w:tab w:val="right" w:leader="dot" w:pos="8296"/>
            </w:tabs>
            <w:rPr>
              <w:noProof/>
            </w:rPr>
          </w:pPr>
          <w:hyperlink w:anchor="_Toc20756412" w:history="1">
            <w:r w:rsidR="00F62DDC" w:rsidRPr="009605AD">
              <w:rPr>
                <w:rStyle w:val="Hyperlink"/>
                <w:rFonts w:cs="Times New Roman"/>
                <w:noProof/>
              </w:rPr>
              <w:t>3.5</w:t>
            </w:r>
            <w:r w:rsidR="00F62DDC" w:rsidRPr="009605AD">
              <w:rPr>
                <w:noProof/>
              </w:rPr>
              <w:tab/>
            </w:r>
            <w:r w:rsidR="00F62DDC" w:rsidRPr="009605AD">
              <w:rPr>
                <w:rStyle w:val="Hyperlink"/>
                <w:rFonts w:cs="Times New Roman"/>
                <w:noProof/>
              </w:rPr>
              <w:t>Advantages and disadvantages of the models developed</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_Toc20756412 \h </w:instrText>
            </w:r>
            <w:r w:rsidR="00F62DDC" w:rsidRPr="009605AD">
              <w:rPr>
                <w:noProof/>
                <w:webHidden/>
              </w:rPr>
            </w:r>
            <w:r w:rsidR="00F62DDC" w:rsidRPr="009605AD">
              <w:rPr>
                <w:noProof/>
                <w:webHidden/>
              </w:rPr>
              <w:fldChar w:fldCharType="separate"/>
            </w:r>
            <w:r w:rsidR="00EE4D09">
              <w:rPr>
                <w:noProof/>
                <w:webHidden/>
              </w:rPr>
              <w:t>72</w:t>
            </w:r>
            <w:r w:rsidR="00F62DDC" w:rsidRPr="009605AD">
              <w:rPr>
                <w:noProof/>
                <w:webHidden/>
              </w:rPr>
              <w:fldChar w:fldCharType="end"/>
            </w:r>
          </w:hyperlink>
        </w:p>
        <w:p w14:paraId="384EC157" w14:textId="31520396" w:rsidR="00F62DDC" w:rsidRPr="009605AD" w:rsidRDefault="00AF67DC">
          <w:pPr>
            <w:pStyle w:val="TOC1"/>
            <w:tabs>
              <w:tab w:val="right" w:leader="dot" w:pos="8296"/>
            </w:tabs>
            <w:rPr>
              <w:rFonts w:asciiTheme="minorHAnsi" w:hAnsiTheme="minorHAnsi"/>
              <w:noProof/>
              <w:sz w:val="22"/>
            </w:rPr>
          </w:pPr>
          <w:hyperlink w:anchor="_Toc20756413" w:history="1">
            <w:r w:rsidR="00F62DDC" w:rsidRPr="009605AD">
              <w:rPr>
                <w:rStyle w:val="Hyperlink"/>
                <w:noProof/>
              </w:rPr>
              <w:t>Chapter 4. PREDICTION OF SPOTTING DISTANCE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_Toc20756413 \h </w:instrText>
            </w:r>
            <w:r w:rsidR="00F62DDC" w:rsidRPr="009605AD">
              <w:rPr>
                <w:noProof/>
                <w:webHidden/>
              </w:rPr>
            </w:r>
            <w:r w:rsidR="00F62DDC" w:rsidRPr="009605AD">
              <w:rPr>
                <w:noProof/>
                <w:webHidden/>
              </w:rPr>
              <w:fldChar w:fldCharType="separate"/>
            </w:r>
            <w:r w:rsidR="00EE4D09">
              <w:rPr>
                <w:noProof/>
                <w:webHidden/>
              </w:rPr>
              <w:t>77</w:t>
            </w:r>
            <w:r w:rsidR="00F62DDC" w:rsidRPr="009605AD">
              <w:rPr>
                <w:noProof/>
                <w:webHidden/>
              </w:rPr>
              <w:fldChar w:fldCharType="end"/>
            </w:r>
          </w:hyperlink>
        </w:p>
        <w:p w14:paraId="405BF056" w14:textId="360B642F" w:rsidR="00F62DDC" w:rsidRPr="009605AD" w:rsidRDefault="00AF67DC">
          <w:pPr>
            <w:pStyle w:val="TOC2"/>
            <w:tabs>
              <w:tab w:val="left" w:pos="880"/>
              <w:tab w:val="right" w:leader="dot" w:pos="8296"/>
            </w:tabs>
            <w:rPr>
              <w:noProof/>
            </w:rPr>
          </w:pPr>
          <w:hyperlink w:anchor="_Toc20756414" w:history="1">
            <w:r w:rsidR="00F62DDC" w:rsidRPr="009605AD">
              <w:rPr>
                <w:rStyle w:val="Hyperlink"/>
                <w:rFonts w:cs="Times New Roman"/>
                <w:noProof/>
              </w:rPr>
              <w:t>4.1</w:t>
            </w:r>
            <w:r w:rsidR="00F62DDC" w:rsidRPr="009605AD">
              <w:rPr>
                <w:noProof/>
              </w:rPr>
              <w:tab/>
            </w:r>
            <w:r w:rsidR="00F62DDC" w:rsidRPr="009605AD">
              <w:rPr>
                <w:rStyle w:val="Hyperlink"/>
                <w:rFonts w:cs="Times New Roman"/>
                <w:noProof/>
              </w:rPr>
              <w:t>Introduction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_Toc20756414 \h </w:instrText>
            </w:r>
            <w:r w:rsidR="00F62DDC" w:rsidRPr="009605AD">
              <w:rPr>
                <w:noProof/>
                <w:webHidden/>
              </w:rPr>
            </w:r>
            <w:r w:rsidR="00F62DDC" w:rsidRPr="009605AD">
              <w:rPr>
                <w:noProof/>
                <w:webHidden/>
              </w:rPr>
              <w:fldChar w:fldCharType="separate"/>
            </w:r>
            <w:r w:rsidR="00EE4D09">
              <w:rPr>
                <w:noProof/>
                <w:webHidden/>
              </w:rPr>
              <w:t>77</w:t>
            </w:r>
            <w:r w:rsidR="00F62DDC" w:rsidRPr="009605AD">
              <w:rPr>
                <w:noProof/>
                <w:webHidden/>
              </w:rPr>
              <w:fldChar w:fldCharType="end"/>
            </w:r>
          </w:hyperlink>
        </w:p>
        <w:p w14:paraId="221FE2E5" w14:textId="57CDE8C6" w:rsidR="00F62DDC" w:rsidRPr="009605AD" w:rsidRDefault="00AF67DC">
          <w:pPr>
            <w:pStyle w:val="TOC2"/>
            <w:tabs>
              <w:tab w:val="left" w:pos="880"/>
              <w:tab w:val="right" w:leader="dot" w:pos="8296"/>
            </w:tabs>
            <w:rPr>
              <w:noProof/>
            </w:rPr>
          </w:pPr>
          <w:hyperlink w:anchor="_Toc20756415" w:history="1">
            <w:r w:rsidR="00F62DDC" w:rsidRPr="009605AD">
              <w:rPr>
                <w:rStyle w:val="Hyperlink"/>
                <w:rFonts w:cs="Times New Roman"/>
                <w:noProof/>
              </w:rPr>
              <w:t>4.2</w:t>
            </w:r>
            <w:r w:rsidR="00F62DDC" w:rsidRPr="009605AD">
              <w:rPr>
                <w:noProof/>
              </w:rPr>
              <w:tab/>
            </w:r>
            <w:r w:rsidR="00F62DDC" w:rsidRPr="009605AD">
              <w:rPr>
                <w:rStyle w:val="Hyperlink"/>
                <w:rFonts w:cs="Times New Roman"/>
                <w:noProof/>
              </w:rPr>
              <w:t>Concepts of the simulations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_Toc20756415 \h </w:instrText>
            </w:r>
            <w:r w:rsidR="00F62DDC" w:rsidRPr="009605AD">
              <w:rPr>
                <w:noProof/>
                <w:webHidden/>
              </w:rPr>
            </w:r>
            <w:r w:rsidR="00F62DDC" w:rsidRPr="009605AD">
              <w:rPr>
                <w:noProof/>
                <w:webHidden/>
              </w:rPr>
              <w:fldChar w:fldCharType="separate"/>
            </w:r>
            <w:r w:rsidR="00EE4D09">
              <w:rPr>
                <w:noProof/>
                <w:webHidden/>
              </w:rPr>
              <w:t>78</w:t>
            </w:r>
            <w:r w:rsidR="00F62DDC" w:rsidRPr="009605AD">
              <w:rPr>
                <w:noProof/>
                <w:webHidden/>
              </w:rPr>
              <w:fldChar w:fldCharType="end"/>
            </w:r>
          </w:hyperlink>
        </w:p>
        <w:p w14:paraId="3C5021E4" w14:textId="5A52E1F0" w:rsidR="00F62DDC" w:rsidRPr="009605AD" w:rsidRDefault="00AF67DC">
          <w:pPr>
            <w:pStyle w:val="TOC2"/>
            <w:tabs>
              <w:tab w:val="left" w:pos="880"/>
              <w:tab w:val="right" w:leader="dot" w:pos="8296"/>
            </w:tabs>
            <w:rPr>
              <w:noProof/>
            </w:rPr>
          </w:pPr>
          <w:hyperlink w:anchor="_Toc20756416" w:history="1">
            <w:r w:rsidR="00F62DDC" w:rsidRPr="009605AD">
              <w:rPr>
                <w:rStyle w:val="Hyperlink"/>
                <w:rFonts w:cs="Times New Roman"/>
                <w:noProof/>
              </w:rPr>
              <w:t>4.3</w:t>
            </w:r>
            <w:r w:rsidR="00F62DDC" w:rsidRPr="009605AD">
              <w:rPr>
                <w:noProof/>
              </w:rPr>
              <w:tab/>
            </w:r>
            <w:r w:rsidR="00F62DDC" w:rsidRPr="009605AD">
              <w:rPr>
                <w:rStyle w:val="Hyperlink"/>
                <w:rFonts w:cs="Times New Roman"/>
                <w:noProof/>
              </w:rPr>
              <w:t>Results and discussion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_Toc20756416 \h </w:instrText>
            </w:r>
            <w:r w:rsidR="00F62DDC" w:rsidRPr="009605AD">
              <w:rPr>
                <w:noProof/>
                <w:webHidden/>
              </w:rPr>
            </w:r>
            <w:r w:rsidR="00F62DDC" w:rsidRPr="009605AD">
              <w:rPr>
                <w:noProof/>
                <w:webHidden/>
              </w:rPr>
              <w:fldChar w:fldCharType="separate"/>
            </w:r>
            <w:r w:rsidR="00EE4D09">
              <w:rPr>
                <w:noProof/>
                <w:webHidden/>
              </w:rPr>
              <w:t>80</w:t>
            </w:r>
            <w:r w:rsidR="00F62DDC" w:rsidRPr="009605AD">
              <w:rPr>
                <w:noProof/>
                <w:webHidden/>
              </w:rPr>
              <w:fldChar w:fldCharType="end"/>
            </w:r>
          </w:hyperlink>
        </w:p>
        <w:p w14:paraId="6930F23B" w14:textId="380D510A" w:rsidR="00F62DDC" w:rsidRPr="009605AD" w:rsidRDefault="00AF67DC">
          <w:pPr>
            <w:pStyle w:val="TOC3"/>
            <w:tabs>
              <w:tab w:val="left" w:pos="1320"/>
              <w:tab w:val="right" w:leader="dot" w:pos="8296"/>
            </w:tabs>
            <w:rPr>
              <w:noProof/>
            </w:rPr>
          </w:pPr>
          <w:hyperlink w:anchor="_Toc20756417" w:history="1">
            <w:r w:rsidR="00F62DDC" w:rsidRPr="009605AD">
              <w:rPr>
                <w:rStyle w:val="Hyperlink"/>
                <w:rFonts w:cs="Times New Roman"/>
                <w:noProof/>
              </w:rPr>
              <w:t>4.3.1</w:t>
            </w:r>
            <w:r w:rsidR="00F62DDC" w:rsidRPr="009605AD">
              <w:rPr>
                <w:noProof/>
              </w:rPr>
              <w:tab/>
            </w:r>
            <w:r w:rsidR="00F62DDC" w:rsidRPr="009605AD">
              <w:rPr>
                <w:rStyle w:val="Hyperlink"/>
                <w:rFonts w:cs="Times New Roman"/>
                <w:noProof/>
              </w:rPr>
              <w:t>Non-burning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_Toc20756417 \h </w:instrText>
            </w:r>
            <w:r w:rsidR="00F62DDC" w:rsidRPr="009605AD">
              <w:rPr>
                <w:noProof/>
                <w:webHidden/>
              </w:rPr>
            </w:r>
            <w:r w:rsidR="00F62DDC" w:rsidRPr="009605AD">
              <w:rPr>
                <w:noProof/>
                <w:webHidden/>
              </w:rPr>
              <w:fldChar w:fldCharType="separate"/>
            </w:r>
            <w:r w:rsidR="00EE4D09">
              <w:rPr>
                <w:noProof/>
                <w:webHidden/>
              </w:rPr>
              <w:t>84</w:t>
            </w:r>
            <w:r w:rsidR="00F62DDC" w:rsidRPr="009605AD">
              <w:rPr>
                <w:noProof/>
                <w:webHidden/>
              </w:rPr>
              <w:fldChar w:fldCharType="end"/>
            </w:r>
          </w:hyperlink>
        </w:p>
        <w:p w14:paraId="15C9A970" w14:textId="5579B0E3" w:rsidR="00F62DDC" w:rsidRPr="009605AD" w:rsidRDefault="00AF67DC">
          <w:pPr>
            <w:pStyle w:val="TOC3"/>
            <w:tabs>
              <w:tab w:val="left" w:pos="1320"/>
              <w:tab w:val="right" w:leader="dot" w:pos="8296"/>
            </w:tabs>
            <w:rPr>
              <w:noProof/>
            </w:rPr>
          </w:pPr>
          <w:hyperlink w:anchor="_Toc20756418" w:history="1">
            <w:r w:rsidR="00F62DDC" w:rsidRPr="009605AD">
              <w:rPr>
                <w:rStyle w:val="Hyperlink"/>
                <w:rFonts w:cs="Times New Roman"/>
                <w:noProof/>
              </w:rPr>
              <w:t>4.3.2</w:t>
            </w:r>
            <w:r w:rsidR="00F62DDC" w:rsidRPr="009605AD">
              <w:rPr>
                <w:noProof/>
              </w:rPr>
              <w:tab/>
            </w:r>
            <w:r w:rsidR="00F62DDC" w:rsidRPr="009605AD">
              <w:rPr>
                <w:rStyle w:val="Hyperlink"/>
                <w:rFonts w:cs="Times New Roman"/>
                <w:noProof/>
              </w:rPr>
              <w:t>Constant 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_Toc20756418 \h </w:instrText>
            </w:r>
            <w:r w:rsidR="00F62DDC" w:rsidRPr="009605AD">
              <w:rPr>
                <w:noProof/>
                <w:webHidden/>
              </w:rPr>
            </w:r>
            <w:r w:rsidR="00F62DDC" w:rsidRPr="009605AD">
              <w:rPr>
                <w:noProof/>
                <w:webHidden/>
              </w:rPr>
              <w:fldChar w:fldCharType="separate"/>
            </w:r>
            <w:r w:rsidR="00EE4D09">
              <w:rPr>
                <w:noProof/>
                <w:webHidden/>
              </w:rPr>
              <w:t>89</w:t>
            </w:r>
            <w:r w:rsidR="00F62DDC" w:rsidRPr="009605AD">
              <w:rPr>
                <w:noProof/>
                <w:webHidden/>
              </w:rPr>
              <w:fldChar w:fldCharType="end"/>
            </w:r>
          </w:hyperlink>
        </w:p>
        <w:p w14:paraId="7475E5A8" w14:textId="375FAC0A" w:rsidR="00F62DDC" w:rsidRPr="009605AD" w:rsidRDefault="00AF67DC">
          <w:pPr>
            <w:pStyle w:val="TOC3"/>
            <w:tabs>
              <w:tab w:val="left" w:pos="1320"/>
              <w:tab w:val="right" w:leader="dot" w:pos="8296"/>
            </w:tabs>
            <w:rPr>
              <w:noProof/>
            </w:rPr>
          </w:pPr>
          <w:hyperlink w:anchor="_Toc20756419" w:history="1">
            <w:r w:rsidR="00F62DDC" w:rsidRPr="009605AD">
              <w:rPr>
                <w:rStyle w:val="Hyperlink"/>
                <w:rFonts w:cs="Times New Roman"/>
                <w:noProof/>
              </w:rPr>
              <w:t>4.3.3</w:t>
            </w:r>
            <w:r w:rsidR="00F62DDC" w:rsidRPr="009605AD">
              <w:rPr>
                <w:noProof/>
              </w:rPr>
              <w:tab/>
            </w:r>
            <w:r w:rsidR="00F62DDC" w:rsidRPr="009605AD">
              <w:rPr>
                <w:rStyle w:val="Hyperlink"/>
                <w:rFonts w:cs="Times New Roman"/>
                <w:noProof/>
              </w:rPr>
              <w:t>Variable 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_Toc20756419 \h </w:instrText>
            </w:r>
            <w:r w:rsidR="00F62DDC" w:rsidRPr="009605AD">
              <w:rPr>
                <w:noProof/>
                <w:webHidden/>
              </w:rPr>
            </w:r>
            <w:r w:rsidR="00F62DDC" w:rsidRPr="009605AD">
              <w:rPr>
                <w:noProof/>
                <w:webHidden/>
              </w:rPr>
              <w:fldChar w:fldCharType="separate"/>
            </w:r>
            <w:r w:rsidR="00EE4D09">
              <w:rPr>
                <w:noProof/>
                <w:webHidden/>
              </w:rPr>
              <w:t>90</w:t>
            </w:r>
            <w:r w:rsidR="00F62DDC" w:rsidRPr="009605AD">
              <w:rPr>
                <w:noProof/>
                <w:webHidden/>
              </w:rPr>
              <w:fldChar w:fldCharType="end"/>
            </w:r>
          </w:hyperlink>
        </w:p>
        <w:p w14:paraId="69F8522B" w14:textId="7D91B810" w:rsidR="00F62DDC" w:rsidRPr="009605AD" w:rsidRDefault="00AF67DC">
          <w:pPr>
            <w:pStyle w:val="TOC2"/>
            <w:tabs>
              <w:tab w:val="left" w:pos="880"/>
              <w:tab w:val="right" w:leader="dot" w:pos="8296"/>
            </w:tabs>
            <w:rPr>
              <w:noProof/>
            </w:rPr>
          </w:pPr>
          <w:hyperlink w:anchor="_Toc20756420" w:history="1">
            <w:r w:rsidR="00F62DDC" w:rsidRPr="009605AD">
              <w:rPr>
                <w:rStyle w:val="Hyperlink"/>
                <w:rFonts w:cs="Times New Roman"/>
                <w:noProof/>
              </w:rPr>
              <w:t>4.4</w:t>
            </w:r>
            <w:r w:rsidR="00F62DDC" w:rsidRPr="009605AD">
              <w:rPr>
                <w:noProof/>
              </w:rPr>
              <w:tab/>
            </w:r>
            <w:r w:rsidR="00F62DDC" w:rsidRPr="009605AD">
              <w:rPr>
                <w:rStyle w:val="Hyperlink"/>
                <w:rFonts w:cs="Times New Roman"/>
                <w:noProof/>
              </w:rPr>
              <w:t>Differences of maximum spotting distance due to thickness change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_Toc20756420 \h </w:instrText>
            </w:r>
            <w:r w:rsidR="00F62DDC" w:rsidRPr="009605AD">
              <w:rPr>
                <w:noProof/>
                <w:webHidden/>
              </w:rPr>
            </w:r>
            <w:r w:rsidR="00F62DDC" w:rsidRPr="009605AD">
              <w:rPr>
                <w:noProof/>
                <w:webHidden/>
              </w:rPr>
              <w:fldChar w:fldCharType="separate"/>
            </w:r>
            <w:r w:rsidR="00EE4D09">
              <w:rPr>
                <w:noProof/>
                <w:webHidden/>
              </w:rPr>
              <w:t>93</w:t>
            </w:r>
            <w:r w:rsidR="00F62DDC" w:rsidRPr="009605AD">
              <w:rPr>
                <w:noProof/>
                <w:webHidden/>
              </w:rPr>
              <w:fldChar w:fldCharType="end"/>
            </w:r>
          </w:hyperlink>
        </w:p>
        <w:p w14:paraId="76752A70" w14:textId="29B8177B" w:rsidR="00F62DDC" w:rsidRPr="009605AD" w:rsidRDefault="00AF67DC">
          <w:pPr>
            <w:pStyle w:val="TOC2"/>
            <w:tabs>
              <w:tab w:val="left" w:pos="880"/>
              <w:tab w:val="right" w:leader="dot" w:pos="8296"/>
            </w:tabs>
            <w:rPr>
              <w:noProof/>
            </w:rPr>
          </w:pPr>
          <w:hyperlink w:anchor="_Toc20756421" w:history="1">
            <w:r w:rsidR="00F62DDC" w:rsidRPr="009605AD">
              <w:rPr>
                <w:rStyle w:val="Hyperlink"/>
                <w:rFonts w:cs="Times New Roman"/>
                <w:noProof/>
              </w:rPr>
              <w:t>4.5</w:t>
            </w:r>
            <w:r w:rsidR="00F62DDC" w:rsidRPr="009605AD">
              <w:rPr>
                <w:noProof/>
              </w:rPr>
              <w:tab/>
            </w:r>
            <w:r w:rsidR="00F62DDC" w:rsidRPr="009605AD">
              <w:rPr>
                <w:rStyle w:val="Hyperlink"/>
                <w:rFonts w:cs="Times New Roman"/>
                <w:noProof/>
              </w:rPr>
              <w:t>Conclusion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_Toc20756421 \h </w:instrText>
            </w:r>
            <w:r w:rsidR="00F62DDC" w:rsidRPr="009605AD">
              <w:rPr>
                <w:noProof/>
                <w:webHidden/>
              </w:rPr>
            </w:r>
            <w:r w:rsidR="00F62DDC" w:rsidRPr="009605AD">
              <w:rPr>
                <w:noProof/>
                <w:webHidden/>
              </w:rPr>
              <w:fldChar w:fldCharType="separate"/>
            </w:r>
            <w:r w:rsidR="00EE4D09">
              <w:rPr>
                <w:noProof/>
                <w:webHidden/>
              </w:rPr>
              <w:t>96</w:t>
            </w:r>
            <w:r w:rsidR="00F62DDC" w:rsidRPr="009605AD">
              <w:rPr>
                <w:noProof/>
                <w:webHidden/>
              </w:rPr>
              <w:fldChar w:fldCharType="end"/>
            </w:r>
          </w:hyperlink>
        </w:p>
        <w:p w14:paraId="07E9FD55" w14:textId="6D823F8C" w:rsidR="00F62DDC" w:rsidRPr="009605AD" w:rsidRDefault="00AF67DC">
          <w:pPr>
            <w:pStyle w:val="TOC1"/>
            <w:tabs>
              <w:tab w:val="right" w:leader="dot" w:pos="8296"/>
            </w:tabs>
            <w:rPr>
              <w:rFonts w:asciiTheme="minorHAnsi" w:hAnsiTheme="minorHAnsi"/>
              <w:noProof/>
              <w:sz w:val="22"/>
            </w:rPr>
          </w:pPr>
          <w:hyperlink w:anchor="_Toc20756422" w:history="1">
            <w:r w:rsidR="00F62DDC" w:rsidRPr="009605AD">
              <w:rPr>
                <w:rStyle w:val="Hyperlink"/>
                <w:noProof/>
              </w:rPr>
              <w:t>Chapter 5. PARAMETRIC STUDY OF PARAMETERS INVOLVED IN SPOTTING</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_Toc20756422 \h </w:instrText>
            </w:r>
            <w:r w:rsidR="00F62DDC" w:rsidRPr="009605AD">
              <w:rPr>
                <w:noProof/>
                <w:webHidden/>
              </w:rPr>
            </w:r>
            <w:r w:rsidR="00F62DDC" w:rsidRPr="009605AD">
              <w:rPr>
                <w:noProof/>
                <w:webHidden/>
              </w:rPr>
              <w:fldChar w:fldCharType="separate"/>
            </w:r>
            <w:r w:rsidR="00EE4D09">
              <w:rPr>
                <w:noProof/>
                <w:webHidden/>
              </w:rPr>
              <w:t>98</w:t>
            </w:r>
            <w:r w:rsidR="00F62DDC" w:rsidRPr="009605AD">
              <w:rPr>
                <w:noProof/>
                <w:webHidden/>
              </w:rPr>
              <w:fldChar w:fldCharType="end"/>
            </w:r>
          </w:hyperlink>
        </w:p>
        <w:p w14:paraId="36A8560F" w14:textId="255EC9C6" w:rsidR="00F62DDC" w:rsidRPr="009605AD" w:rsidRDefault="00AF67DC">
          <w:pPr>
            <w:pStyle w:val="TOC2"/>
            <w:tabs>
              <w:tab w:val="left" w:pos="880"/>
              <w:tab w:val="right" w:leader="dot" w:pos="8296"/>
            </w:tabs>
            <w:rPr>
              <w:noProof/>
            </w:rPr>
          </w:pPr>
          <w:hyperlink w:anchor="_Toc20756423" w:history="1">
            <w:r w:rsidR="00F62DDC" w:rsidRPr="009605AD">
              <w:rPr>
                <w:rStyle w:val="Hyperlink"/>
                <w:rFonts w:cs="Times New Roman"/>
                <w:noProof/>
              </w:rPr>
              <w:t>5.1</w:t>
            </w:r>
            <w:r w:rsidR="00F62DDC" w:rsidRPr="009605AD">
              <w:rPr>
                <w:noProof/>
              </w:rPr>
              <w:tab/>
            </w:r>
            <w:r w:rsidR="00F62DDC" w:rsidRPr="009605AD">
              <w:rPr>
                <w:rStyle w:val="Hyperlink"/>
                <w:rFonts w:cs="Times New Roman"/>
                <w:noProof/>
              </w:rPr>
              <w:t>Introduction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_Toc20756423 \h </w:instrText>
            </w:r>
            <w:r w:rsidR="00F62DDC" w:rsidRPr="009605AD">
              <w:rPr>
                <w:noProof/>
                <w:webHidden/>
              </w:rPr>
            </w:r>
            <w:r w:rsidR="00F62DDC" w:rsidRPr="009605AD">
              <w:rPr>
                <w:noProof/>
                <w:webHidden/>
              </w:rPr>
              <w:fldChar w:fldCharType="separate"/>
            </w:r>
            <w:r w:rsidR="00EE4D09">
              <w:rPr>
                <w:noProof/>
                <w:webHidden/>
              </w:rPr>
              <w:t>98</w:t>
            </w:r>
            <w:r w:rsidR="00F62DDC" w:rsidRPr="009605AD">
              <w:rPr>
                <w:noProof/>
                <w:webHidden/>
              </w:rPr>
              <w:fldChar w:fldCharType="end"/>
            </w:r>
          </w:hyperlink>
        </w:p>
        <w:p w14:paraId="72FA4F6B" w14:textId="0D884EA7" w:rsidR="00F62DDC" w:rsidRPr="009605AD" w:rsidRDefault="00AF67DC">
          <w:pPr>
            <w:pStyle w:val="TOC2"/>
            <w:tabs>
              <w:tab w:val="left" w:pos="880"/>
              <w:tab w:val="right" w:leader="dot" w:pos="8296"/>
            </w:tabs>
            <w:rPr>
              <w:noProof/>
            </w:rPr>
          </w:pPr>
          <w:hyperlink w:anchor="_Toc20756424" w:history="1">
            <w:r w:rsidR="00F62DDC" w:rsidRPr="009605AD">
              <w:rPr>
                <w:rStyle w:val="Hyperlink"/>
                <w:rFonts w:cs="Times New Roman"/>
                <w:noProof/>
              </w:rPr>
              <w:t>5.2</w:t>
            </w:r>
            <w:r w:rsidR="00F62DDC" w:rsidRPr="009605AD">
              <w:rPr>
                <w:noProof/>
              </w:rPr>
              <w:tab/>
            </w:r>
            <w:r w:rsidR="00F62DDC" w:rsidRPr="009605AD">
              <w:rPr>
                <w:rStyle w:val="Hyperlink"/>
                <w:rFonts w:cs="Times New Roman"/>
                <w:noProof/>
              </w:rPr>
              <w:t>Concepts of the simulations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_Toc20756424 \h </w:instrText>
            </w:r>
            <w:r w:rsidR="00F62DDC" w:rsidRPr="009605AD">
              <w:rPr>
                <w:noProof/>
                <w:webHidden/>
              </w:rPr>
            </w:r>
            <w:r w:rsidR="00F62DDC" w:rsidRPr="009605AD">
              <w:rPr>
                <w:noProof/>
                <w:webHidden/>
              </w:rPr>
              <w:fldChar w:fldCharType="separate"/>
            </w:r>
            <w:r w:rsidR="00EE4D09">
              <w:rPr>
                <w:noProof/>
                <w:webHidden/>
              </w:rPr>
              <w:t>98</w:t>
            </w:r>
            <w:r w:rsidR="00F62DDC" w:rsidRPr="009605AD">
              <w:rPr>
                <w:noProof/>
                <w:webHidden/>
              </w:rPr>
              <w:fldChar w:fldCharType="end"/>
            </w:r>
          </w:hyperlink>
        </w:p>
        <w:p w14:paraId="07C5B123" w14:textId="070675B6" w:rsidR="00F62DDC" w:rsidRPr="009605AD" w:rsidRDefault="00AF67DC">
          <w:pPr>
            <w:pStyle w:val="TOC2"/>
            <w:tabs>
              <w:tab w:val="left" w:pos="880"/>
              <w:tab w:val="right" w:leader="dot" w:pos="8296"/>
            </w:tabs>
            <w:rPr>
              <w:noProof/>
            </w:rPr>
          </w:pPr>
          <w:hyperlink w:anchor="_Toc20756425" w:history="1">
            <w:r w:rsidR="00F62DDC" w:rsidRPr="009605AD">
              <w:rPr>
                <w:rStyle w:val="Hyperlink"/>
                <w:rFonts w:cs="Times New Roman"/>
                <w:noProof/>
              </w:rPr>
              <w:t>5.3</w:t>
            </w:r>
            <w:r w:rsidR="00F62DDC" w:rsidRPr="009605AD">
              <w:rPr>
                <w:noProof/>
              </w:rPr>
              <w:tab/>
            </w:r>
            <w:r w:rsidR="00F62DDC" w:rsidRPr="009605AD">
              <w:rPr>
                <w:rStyle w:val="Hyperlink"/>
                <w:rFonts w:cs="Times New Roman"/>
                <w:noProof/>
              </w:rPr>
              <w:t>Results and discussion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_Toc20756425 \h </w:instrText>
            </w:r>
            <w:r w:rsidR="00F62DDC" w:rsidRPr="009605AD">
              <w:rPr>
                <w:noProof/>
                <w:webHidden/>
              </w:rPr>
            </w:r>
            <w:r w:rsidR="00F62DDC" w:rsidRPr="009605AD">
              <w:rPr>
                <w:noProof/>
                <w:webHidden/>
              </w:rPr>
              <w:fldChar w:fldCharType="separate"/>
            </w:r>
            <w:r w:rsidR="00EE4D09">
              <w:rPr>
                <w:noProof/>
                <w:webHidden/>
              </w:rPr>
              <w:t>100</w:t>
            </w:r>
            <w:r w:rsidR="00F62DDC" w:rsidRPr="009605AD">
              <w:rPr>
                <w:noProof/>
                <w:webHidden/>
              </w:rPr>
              <w:fldChar w:fldCharType="end"/>
            </w:r>
          </w:hyperlink>
        </w:p>
        <w:p w14:paraId="46294988" w14:textId="78742905" w:rsidR="00F62DDC" w:rsidRPr="009605AD" w:rsidRDefault="00AF67DC">
          <w:pPr>
            <w:pStyle w:val="TOC3"/>
            <w:tabs>
              <w:tab w:val="left" w:pos="1320"/>
              <w:tab w:val="right" w:leader="dot" w:pos="8296"/>
            </w:tabs>
            <w:rPr>
              <w:noProof/>
            </w:rPr>
          </w:pPr>
          <w:hyperlink w:anchor="_Toc20756426" w:history="1">
            <w:r w:rsidR="00F62DDC" w:rsidRPr="009605AD">
              <w:rPr>
                <w:rStyle w:val="Hyperlink"/>
                <w:rFonts w:cs="Times New Roman"/>
                <w:noProof/>
              </w:rPr>
              <w:t>5.3.1</w:t>
            </w:r>
            <w:r w:rsidR="00F62DDC" w:rsidRPr="009605AD">
              <w:rPr>
                <w:noProof/>
              </w:rPr>
              <w:tab/>
            </w:r>
            <w:r w:rsidR="00F62DDC" w:rsidRPr="009605AD">
              <w:rPr>
                <w:rStyle w:val="Hyperlink"/>
                <w:rFonts w:cs="Times New Roman"/>
                <w:noProof/>
              </w:rPr>
              <w:t>Non-burning model and constant 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_Toc20756426 \h </w:instrText>
            </w:r>
            <w:r w:rsidR="00F62DDC" w:rsidRPr="009605AD">
              <w:rPr>
                <w:noProof/>
                <w:webHidden/>
              </w:rPr>
            </w:r>
            <w:r w:rsidR="00F62DDC" w:rsidRPr="009605AD">
              <w:rPr>
                <w:noProof/>
                <w:webHidden/>
              </w:rPr>
              <w:fldChar w:fldCharType="separate"/>
            </w:r>
            <w:r w:rsidR="00EE4D09">
              <w:rPr>
                <w:noProof/>
                <w:webHidden/>
              </w:rPr>
              <w:t>100</w:t>
            </w:r>
            <w:r w:rsidR="00F62DDC" w:rsidRPr="009605AD">
              <w:rPr>
                <w:noProof/>
                <w:webHidden/>
              </w:rPr>
              <w:fldChar w:fldCharType="end"/>
            </w:r>
          </w:hyperlink>
        </w:p>
        <w:p w14:paraId="38F6BAA0" w14:textId="661F6153" w:rsidR="00F62DDC" w:rsidRPr="009605AD" w:rsidRDefault="00AF67DC">
          <w:pPr>
            <w:pStyle w:val="TOC3"/>
            <w:tabs>
              <w:tab w:val="left" w:pos="1320"/>
              <w:tab w:val="right" w:leader="dot" w:pos="8296"/>
            </w:tabs>
            <w:rPr>
              <w:noProof/>
            </w:rPr>
          </w:pPr>
          <w:hyperlink w:anchor="_Toc20756427" w:history="1">
            <w:r w:rsidR="00F62DDC" w:rsidRPr="009605AD">
              <w:rPr>
                <w:rStyle w:val="Hyperlink"/>
                <w:rFonts w:cs="Times New Roman"/>
                <w:noProof/>
              </w:rPr>
              <w:t>5.3.2</w:t>
            </w:r>
            <w:r w:rsidR="00F62DDC" w:rsidRPr="009605AD">
              <w:rPr>
                <w:noProof/>
              </w:rPr>
              <w:tab/>
            </w:r>
            <w:r w:rsidR="00F62DDC" w:rsidRPr="009605AD">
              <w:rPr>
                <w:rStyle w:val="Hyperlink"/>
                <w:rFonts w:cs="Times New Roman"/>
                <w:noProof/>
              </w:rPr>
              <w:t>Variable</w:t>
            </w:r>
            <w:r w:rsidR="003C1E1A" w:rsidRPr="009605AD">
              <w:rPr>
                <w:rStyle w:val="Hyperlink"/>
                <w:rFonts w:cs="Times New Roman"/>
                <w:noProof/>
              </w:rPr>
              <w:t xml:space="preserve"> </w:t>
            </w:r>
            <w:r w:rsidR="00F62DDC" w:rsidRPr="009605AD">
              <w:rPr>
                <w:rStyle w:val="Hyperlink"/>
                <w:rFonts w:cs="Times New Roman"/>
                <w:noProof/>
              </w:rPr>
              <w:t>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_Toc20756427 \h </w:instrText>
            </w:r>
            <w:r w:rsidR="00F62DDC" w:rsidRPr="009605AD">
              <w:rPr>
                <w:noProof/>
                <w:webHidden/>
              </w:rPr>
            </w:r>
            <w:r w:rsidR="00F62DDC" w:rsidRPr="009605AD">
              <w:rPr>
                <w:noProof/>
                <w:webHidden/>
              </w:rPr>
              <w:fldChar w:fldCharType="separate"/>
            </w:r>
            <w:r w:rsidR="00EE4D09">
              <w:rPr>
                <w:noProof/>
                <w:webHidden/>
              </w:rPr>
              <w:t>110</w:t>
            </w:r>
            <w:r w:rsidR="00F62DDC" w:rsidRPr="009605AD">
              <w:rPr>
                <w:noProof/>
                <w:webHidden/>
              </w:rPr>
              <w:fldChar w:fldCharType="end"/>
            </w:r>
          </w:hyperlink>
        </w:p>
        <w:p w14:paraId="6C626C41" w14:textId="6C982E85" w:rsidR="00F62DDC" w:rsidRPr="009605AD" w:rsidRDefault="00AF67DC">
          <w:pPr>
            <w:pStyle w:val="TOC3"/>
            <w:tabs>
              <w:tab w:val="right" w:leader="dot" w:pos="8296"/>
            </w:tabs>
            <w:rPr>
              <w:noProof/>
            </w:rPr>
          </w:pPr>
          <w:hyperlink w:anchor="_Toc20756428" w:history="1">
            <w:r w:rsidR="00F62DDC" w:rsidRPr="009605AD">
              <w:rPr>
                <w:rStyle w:val="Hyperlink"/>
                <w:rFonts w:cs="Times New Roman"/>
                <w:noProof/>
              </w:rPr>
              <w:t>5.3.3 Difference between two burning models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_Toc20756428 \h </w:instrText>
            </w:r>
            <w:r w:rsidR="00F62DDC" w:rsidRPr="009605AD">
              <w:rPr>
                <w:noProof/>
                <w:webHidden/>
              </w:rPr>
            </w:r>
            <w:r w:rsidR="00F62DDC" w:rsidRPr="009605AD">
              <w:rPr>
                <w:noProof/>
                <w:webHidden/>
              </w:rPr>
              <w:fldChar w:fldCharType="separate"/>
            </w:r>
            <w:r w:rsidR="00EE4D09">
              <w:rPr>
                <w:noProof/>
                <w:webHidden/>
              </w:rPr>
              <w:t>116</w:t>
            </w:r>
            <w:r w:rsidR="00F62DDC" w:rsidRPr="009605AD">
              <w:rPr>
                <w:noProof/>
                <w:webHidden/>
              </w:rPr>
              <w:fldChar w:fldCharType="end"/>
            </w:r>
          </w:hyperlink>
        </w:p>
        <w:p w14:paraId="16DFFB8B" w14:textId="47C0C0CB" w:rsidR="00F62DDC" w:rsidRPr="009605AD" w:rsidRDefault="00AF67DC">
          <w:pPr>
            <w:pStyle w:val="TOC2"/>
            <w:tabs>
              <w:tab w:val="left" w:pos="880"/>
              <w:tab w:val="right" w:leader="dot" w:pos="8296"/>
            </w:tabs>
            <w:rPr>
              <w:noProof/>
            </w:rPr>
          </w:pPr>
          <w:hyperlink w:anchor="_Toc20756429" w:history="1">
            <w:r w:rsidR="00F62DDC" w:rsidRPr="009605AD">
              <w:rPr>
                <w:rStyle w:val="Hyperlink"/>
                <w:rFonts w:cs="Times New Roman"/>
                <w:noProof/>
              </w:rPr>
              <w:t>5.4</w:t>
            </w:r>
            <w:r w:rsidR="00F62DDC" w:rsidRPr="009605AD">
              <w:rPr>
                <w:noProof/>
              </w:rPr>
              <w:tab/>
            </w:r>
            <w:r w:rsidR="00F62DDC" w:rsidRPr="009605AD">
              <w:rPr>
                <w:rStyle w:val="Hyperlink"/>
                <w:rFonts w:cs="Times New Roman"/>
                <w:noProof/>
              </w:rPr>
              <w:t>Conclusion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_Toc20756429 \h </w:instrText>
            </w:r>
            <w:r w:rsidR="00F62DDC" w:rsidRPr="009605AD">
              <w:rPr>
                <w:noProof/>
                <w:webHidden/>
              </w:rPr>
            </w:r>
            <w:r w:rsidR="00F62DDC" w:rsidRPr="009605AD">
              <w:rPr>
                <w:noProof/>
                <w:webHidden/>
              </w:rPr>
              <w:fldChar w:fldCharType="separate"/>
            </w:r>
            <w:r w:rsidR="00EE4D09">
              <w:rPr>
                <w:noProof/>
                <w:webHidden/>
              </w:rPr>
              <w:t>119</w:t>
            </w:r>
            <w:r w:rsidR="00F62DDC" w:rsidRPr="009605AD">
              <w:rPr>
                <w:noProof/>
                <w:webHidden/>
              </w:rPr>
              <w:fldChar w:fldCharType="end"/>
            </w:r>
          </w:hyperlink>
        </w:p>
        <w:p w14:paraId="29C1B5C6" w14:textId="48055620" w:rsidR="00F62DDC" w:rsidRPr="009605AD" w:rsidRDefault="00AF67DC">
          <w:pPr>
            <w:pStyle w:val="TOC1"/>
            <w:tabs>
              <w:tab w:val="right" w:leader="dot" w:pos="8296"/>
            </w:tabs>
            <w:rPr>
              <w:rFonts w:asciiTheme="minorHAnsi" w:hAnsiTheme="minorHAnsi"/>
              <w:noProof/>
              <w:sz w:val="22"/>
            </w:rPr>
          </w:pPr>
          <w:hyperlink w:anchor="_Toc20756430" w:history="1">
            <w:r w:rsidR="00F62DDC" w:rsidRPr="009605AD">
              <w:rPr>
                <w:rStyle w:val="Hyperlink"/>
                <w:noProof/>
              </w:rPr>
              <w:t>Chapter 6. INVESTIGATIONS OF THE EFFECTS OF LIFT ON THE SPOTTING OF A FIREBRAND</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_Toc20756430 \h </w:instrText>
            </w:r>
            <w:r w:rsidR="00F62DDC" w:rsidRPr="009605AD">
              <w:rPr>
                <w:noProof/>
                <w:webHidden/>
              </w:rPr>
            </w:r>
            <w:r w:rsidR="00F62DDC" w:rsidRPr="009605AD">
              <w:rPr>
                <w:noProof/>
                <w:webHidden/>
              </w:rPr>
              <w:fldChar w:fldCharType="separate"/>
            </w:r>
            <w:r w:rsidR="00EE4D09">
              <w:rPr>
                <w:noProof/>
                <w:webHidden/>
              </w:rPr>
              <w:t>121</w:t>
            </w:r>
            <w:r w:rsidR="00F62DDC" w:rsidRPr="009605AD">
              <w:rPr>
                <w:noProof/>
                <w:webHidden/>
              </w:rPr>
              <w:fldChar w:fldCharType="end"/>
            </w:r>
          </w:hyperlink>
        </w:p>
        <w:p w14:paraId="07674234" w14:textId="34191066" w:rsidR="00F62DDC" w:rsidRPr="009605AD" w:rsidRDefault="00AF67DC">
          <w:pPr>
            <w:pStyle w:val="TOC2"/>
            <w:tabs>
              <w:tab w:val="left" w:pos="880"/>
              <w:tab w:val="right" w:leader="dot" w:pos="8296"/>
            </w:tabs>
            <w:rPr>
              <w:noProof/>
            </w:rPr>
          </w:pPr>
          <w:hyperlink w:anchor="_Toc20756431" w:history="1">
            <w:r w:rsidR="00F62DDC" w:rsidRPr="009605AD">
              <w:rPr>
                <w:rStyle w:val="Hyperlink"/>
                <w:rFonts w:cs="Times New Roman"/>
                <w:noProof/>
              </w:rPr>
              <w:t>6.1</w:t>
            </w:r>
            <w:r w:rsidR="00F62DDC" w:rsidRPr="009605AD">
              <w:rPr>
                <w:noProof/>
              </w:rPr>
              <w:tab/>
            </w:r>
            <w:r w:rsidR="00F62DDC" w:rsidRPr="009605AD">
              <w:rPr>
                <w:rStyle w:val="Hyperlink"/>
                <w:rFonts w:cs="Times New Roman"/>
                <w:noProof/>
              </w:rPr>
              <w:t>Introduction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_Toc20756431 \h </w:instrText>
            </w:r>
            <w:r w:rsidR="00F62DDC" w:rsidRPr="009605AD">
              <w:rPr>
                <w:noProof/>
                <w:webHidden/>
              </w:rPr>
            </w:r>
            <w:r w:rsidR="00F62DDC" w:rsidRPr="009605AD">
              <w:rPr>
                <w:noProof/>
                <w:webHidden/>
              </w:rPr>
              <w:fldChar w:fldCharType="separate"/>
            </w:r>
            <w:r w:rsidR="00EE4D09">
              <w:rPr>
                <w:noProof/>
                <w:webHidden/>
              </w:rPr>
              <w:t>121</w:t>
            </w:r>
            <w:r w:rsidR="00F62DDC" w:rsidRPr="009605AD">
              <w:rPr>
                <w:noProof/>
                <w:webHidden/>
              </w:rPr>
              <w:fldChar w:fldCharType="end"/>
            </w:r>
          </w:hyperlink>
        </w:p>
        <w:p w14:paraId="1F636D21" w14:textId="7633D7ED" w:rsidR="00F62DDC" w:rsidRPr="009605AD" w:rsidRDefault="00AF67DC">
          <w:pPr>
            <w:pStyle w:val="TOC2"/>
            <w:tabs>
              <w:tab w:val="left" w:pos="880"/>
              <w:tab w:val="right" w:leader="dot" w:pos="8296"/>
            </w:tabs>
            <w:rPr>
              <w:noProof/>
            </w:rPr>
          </w:pPr>
          <w:hyperlink w:anchor="_Toc20756432" w:history="1">
            <w:r w:rsidR="00F62DDC" w:rsidRPr="009605AD">
              <w:rPr>
                <w:rStyle w:val="Hyperlink"/>
                <w:rFonts w:cs="Times New Roman"/>
                <w:noProof/>
              </w:rPr>
              <w:t>6.2</w:t>
            </w:r>
            <w:r w:rsidR="00F62DDC" w:rsidRPr="009605AD">
              <w:rPr>
                <w:noProof/>
              </w:rPr>
              <w:tab/>
            </w:r>
            <w:r w:rsidR="00F62DDC" w:rsidRPr="009605AD">
              <w:rPr>
                <w:rStyle w:val="Hyperlink"/>
                <w:rFonts w:cs="Times New Roman"/>
                <w:noProof/>
              </w:rPr>
              <w:t>Concepts of the simulations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_Toc20756432 \h </w:instrText>
            </w:r>
            <w:r w:rsidR="00F62DDC" w:rsidRPr="009605AD">
              <w:rPr>
                <w:noProof/>
                <w:webHidden/>
              </w:rPr>
            </w:r>
            <w:r w:rsidR="00F62DDC" w:rsidRPr="009605AD">
              <w:rPr>
                <w:noProof/>
                <w:webHidden/>
              </w:rPr>
              <w:fldChar w:fldCharType="separate"/>
            </w:r>
            <w:r w:rsidR="00EE4D09">
              <w:rPr>
                <w:noProof/>
                <w:webHidden/>
              </w:rPr>
              <w:t>122</w:t>
            </w:r>
            <w:r w:rsidR="00F62DDC" w:rsidRPr="009605AD">
              <w:rPr>
                <w:noProof/>
                <w:webHidden/>
              </w:rPr>
              <w:fldChar w:fldCharType="end"/>
            </w:r>
          </w:hyperlink>
        </w:p>
        <w:p w14:paraId="445E5338" w14:textId="2B5D8E8E" w:rsidR="00F62DDC" w:rsidRPr="009605AD" w:rsidRDefault="00AF67DC">
          <w:pPr>
            <w:pStyle w:val="TOC2"/>
            <w:tabs>
              <w:tab w:val="left" w:pos="880"/>
              <w:tab w:val="right" w:leader="dot" w:pos="8296"/>
            </w:tabs>
            <w:rPr>
              <w:noProof/>
            </w:rPr>
          </w:pPr>
          <w:hyperlink w:anchor="_Toc20756433" w:history="1">
            <w:r w:rsidR="00F62DDC" w:rsidRPr="009605AD">
              <w:rPr>
                <w:rStyle w:val="Hyperlink"/>
                <w:rFonts w:cs="Times New Roman"/>
                <w:noProof/>
              </w:rPr>
              <w:t>6.3</w:t>
            </w:r>
            <w:r w:rsidR="00F62DDC" w:rsidRPr="009605AD">
              <w:rPr>
                <w:noProof/>
              </w:rPr>
              <w:tab/>
            </w:r>
            <w:r w:rsidR="00F62DDC" w:rsidRPr="009605AD">
              <w:rPr>
                <w:rStyle w:val="Hyperlink"/>
                <w:rFonts w:cs="Times New Roman"/>
                <w:noProof/>
              </w:rPr>
              <w:t>Results and discussion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_Toc20756433 \h </w:instrText>
            </w:r>
            <w:r w:rsidR="00F62DDC" w:rsidRPr="009605AD">
              <w:rPr>
                <w:noProof/>
                <w:webHidden/>
              </w:rPr>
            </w:r>
            <w:r w:rsidR="00F62DDC" w:rsidRPr="009605AD">
              <w:rPr>
                <w:noProof/>
                <w:webHidden/>
              </w:rPr>
              <w:fldChar w:fldCharType="separate"/>
            </w:r>
            <w:r w:rsidR="00EE4D09">
              <w:rPr>
                <w:noProof/>
                <w:webHidden/>
              </w:rPr>
              <w:t>123</w:t>
            </w:r>
            <w:r w:rsidR="00F62DDC" w:rsidRPr="009605AD">
              <w:rPr>
                <w:noProof/>
                <w:webHidden/>
              </w:rPr>
              <w:fldChar w:fldCharType="end"/>
            </w:r>
          </w:hyperlink>
        </w:p>
        <w:p w14:paraId="71AB6914" w14:textId="131BF72B" w:rsidR="00F62DDC" w:rsidRPr="009605AD" w:rsidRDefault="00AF67DC">
          <w:pPr>
            <w:pStyle w:val="TOC3"/>
            <w:tabs>
              <w:tab w:val="left" w:pos="1320"/>
              <w:tab w:val="right" w:leader="dot" w:pos="8296"/>
            </w:tabs>
            <w:rPr>
              <w:noProof/>
            </w:rPr>
          </w:pPr>
          <w:hyperlink w:anchor="_Toc20756434" w:history="1">
            <w:r w:rsidR="00F62DDC" w:rsidRPr="009605AD">
              <w:rPr>
                <w:rStyle w:val="Hyperlink"/>
                <w:rFonts w:cs="Times New Roman"/>
                <w:noProof/>
              </w:rPr>
              <w:t>6.3.1</w:t>
            </w:r>
            <w:r w:rsidR="00F62DDC" w:rsidRPr="009605AD">
              <w:rPr>
                <w:noProof/>
              </w:rPr>
              <w:tab/>
            </w:r>
            <w:r w:rsidR="00F62DDC" w:rsidRPr="009605AD">
              <w:rPr>
                <w:rStyle w:val="Hyperlink"/>
                <w:rFonts w:cs="Times New Roman"/>
                <w:noProof/>
              </w:rPr>
              <w:t>Lift effects on spotting distance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_Toc20756434 \h </w:instrText>
            </w:r>
            <w:r w:rsidR="00F62DDC" w:rsidRPr="009605AD">
              <w:rPr>
                <w:noProof/>
                <w:webHidden/>
              </w:rPr>
            </w:r>
            <w:r w:rsidR="00F62DDC" w:rsidRPr="009605AD">
              <w:rPr>
                <w:noProof/>
                <w:webHidden/>
              </w:rPr>
              <w:fldChar w:fldCharType="separate"/>
            </w:r>
            <w:r w:rsidR="00EE4D09">
              <w:rPr>
                <w:noProof/>
                <w:webHidden/>
              </w:rPr>
              <w:t>124</w:t>
            </w:r>
            <w:r w:rsidR="00F62DDC" w:rsidRPr="009605AD">
              <w:rPr>
                <w:noProof/>
                <w:webHidden/>
              </w:rPr>
              <w:fldChar w:fldCharType="end"/>
            </w:r>
          </w:hyperlink>
        </w:p>
        <w:p w14:paraId="57EB0705" w14:textId="3762D5CC" w:rsidR="00F62DDC" w:rsidRPr="009605AD" w:rsidRDefault="00AF67DC">
          <w:pPr>
            <w:pStyle w:val="TOC3"/>
            <w:tabs>
              <w:tab w:val="left" w:pos="1320"/>
              <w:tab w:val="right" w:leader="dot" w:pos="8296"/>
            </w:tabs>
            <w:rPr>
              <w:noProof/>
            </w:rPr>
          </w:pPr>
          <w:hyperlink w:anchor="_Toc20756435" w:history="1">
            <w:r w:rsidR="00F62DDC" w:rsidRPr="009605AD">
              <w:rPr>
                <w:rStyle w:val="Hyperlink"/>
                <w:rFonts w:cs="Times New Roman"/>
                <w:noProof/>
              </w:rPr>
              <w:t>6.3.2</w:t>
            </w:r>
            <w:r w:rsidR="00F62DDC" w:rsidRPr="009605AD">
              <w:rPr>
                <w:noProof/>
              </w:rPr>
              <w:tab/>
            </w:r>
            <w:r w:rsidR="00F62DDC" w:rsidRPr="009605AD">
              <w:rPr>
                <w:rStyle w:val="Hyperlink"/>
                <w:rFonts w:cs="Times New Roman"/>
                <w:noProof/>
              </w:rPr>
              <w:t>Differences of lift effects from different burning models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_Toc20756435 \h </w:instrText>
            </w:r>
            <w:r w:rsidR="00F62DDC" w:rsidRPr="009605AD">
              <w:rPr>
                <w:noProof/>
                <w:webHidden/>
              </w:rPr>
            </w:r>
            <w:r w:rsidR="00F62DDC" w:rsidRPr="009605AD">
              <w:rPr>
                <w:noProof/>
                <w:webHidden/>
              </w:rPr>
              <w:fldChar w:fldCharType="separate"/>
            </w:r>
            <w:r w:rsidR="00EE4D09">
              <w:rPr>
                <w:noProof/>
                <w:webHidden/>
              </w:rPr>
              <w:t>132</w:t>
            </w:r>
            <w:r w:rsidR="00F62DDC" w:rsidRPr="009605AD">
              <w:rPr>
                <w:noProof/>
                <w:webHidden/>
              </w:rPr>
              <w:fldChar w:fldCharType="end"/>
            </w:r>
          </w:hyperlink>
        </w:p>
        <w:p w14:paraId="6E79343D" w14:textId="4BB8EC2E" w:rsidR="00F62DDC" w:rsidRPr="009605AD" w:rsidRDefault="00AF67DC">
          <w:pPr>
            <w:pStyle w:val="TOC2"/>
            <w:tabs>
              <w:tab w:val="left" w:pos="880"/>
              <w:tab w:val="right" w:leader="dot" w:pos="8296"/>
            </w:tabs>
            <w:rPr>
              <w:noProof/>
            </w:rPr>
          </w:pPr>
          <w:hyperlink w:anchor="_Toc20756436" w:history="1">
            <w:r w:rsidR="00F62DDC" w:rsidRPr="009605AD">
              <w:rPr>
                <w:rStyle w:val="Hyperlink"/>
                <w:rFonts w:cs="Times New Roman"/>
                <w:noProof/>
              </w:rPr>
              <w:t>6.4</w:t>
            </w:r>
            <w:r w:rsidR="00F62DDC" w:rsidRPr="009605AD">
              <w:rPr>
                <w:noProof/>
              </w:rPr>
              <w:tab/>
            </w:r>
            <w:r w:rsidR="00F62DDC" w:rsidRPr="009605AD">
              <w:rPr>
                <w:rStyle w:val="Hyperlink"/>
                <w:rFonts w:cs="Times New Roman"/>
                <w:noProof/>
              </w:rPr>
              <w:t>Conclusion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_Toc20756436 \h </w:instrText>
            </w:r>
            <w:r w:rsidR="00F62DDC" w:rsidRPr="009605AD">
              <w:rPr>
                <w:noProof/>
                <w:webHidden/>
              </w:rPr>
            </w:r>
            <w:r w:rsidR="00F62DDC" w:rsidRPr="009605AD">
              <w:rPr>
                <w:noProof/>
                <w:webHidden/>
              </w:rPr>
              <w:fldChar w:fldCharType="separate"/>
            </w:r>
            <w:r w:rsidR="00EE4D09">
              <w:rPr>
                <w:noProof/>
                <w:webHidden/>
              </w:rPr>
              <w:t>137</w:t>
            </w:r>
            <w:r w:rsidR="00F62DDC" w:rsidRPr="009605AD">
              <w:rPr>
                <w:noProof/>
                <w:webHidden/>
              </w:rPr>
              <w:fldChar w:fldCharType="end"/>
            </w:r>
          </w:hyperlink>
        </w:p>
        <w:p w14:paraId="3AD5F7CE" w14:textId="6F2896CC" w:rsidR="00F62DDC" w:rsidRPr="009605AD" w:rsidRDefault="00AF67DC">
          <w:pPr>
            <w:pStyle w:val="TOC1"/>
            <w:tabs>
              <w:tab w:val="right" w:leader="dot" w:pos="8296"/>
            </w:tabs>
            <w:rPr>
              <w:rFonts w:asciiTheme="minorHAnsi" w:hAnsiTheme="minorHAnsi"/>
              <w:noProof/>
              <w:sz w:val="22"/>
            </w:rPr>
          </w:pPr>
          <w:hyperlink w:anchor="_Toc20756437" w:history="1">
            <w:r w:rsidR="00F62DDC" w:rsidRPr="009605AD">
              <w:rPr>
                <w:rStyle w:val="Hyperlink"/>
                <w:noProof/>
              </w:rPr>
              <w:t>Chapter 7. CONCLUSIONS AND FINDINGS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_Toc20756437 \h </w:instrText>
            </w:r>
            <w:r w:rsidR="00F62DDC" w:rsidRPr="009605AD">
              <w:rPr>
                <w:noProof/>
                <w:webHidden/>
              </w:rPr>
            </w:r>
            <w:r w:rsidR="00F62DDC" w:rsidRPr="009605AD">
              <w:rPr>
                <w:noProof/>
                <w:webHidden/>
              </w:rPr>
              <w:fldChar w:fldCharType="separate"/>
            </w:r>
            <w:r w:rsidR="00EE4D09">
              <w:rPr>
                <w:noProof/>
                <w:webHidden/>
              </w:rPr>
              <w:t>139</w:t>
            </w:r>
            <w:r w:rsidR="00F62DDC" w:rsidRPr="009605AD">
              <w:rPr>
                <w:noProof/>
                <w:webHidden/>
              </w:rPr>
              <w:fldChar w:fldCharType="end"/>
            </w:r>
          </w:hyperlink>
        </w:p>
        <w:p w14:paraId="3D906630" w14:textId="150FEE9C" w:rsidR="00F62DDC" w:rsidRPr="009605AD" w:rsidRDefault="00AF67DC">
          <w:pPr>
            <w:pStyle w:val="TOC2"/>
            <w:tabs>
              <w:tab w:val="left" w:pos="880"/>
              <w:tab w:val="right" w:leader="dot" w:pos="8296"/>
            </w:tabs>
            <w:rPr>
              <w:noProof/>
            </w:rPr>
          </w:pPr>
          <w:hyperlink w:anchor="_Toc20756438" w:history="1">
            <w:r w:rsidR="00F62DDC" w:rsidRPr="009605AD">
              <w:rPr>
                <w:rStyle w:val="Hyperlink"/>
                <w:rFonts w:cs="Times New Roman"/>
                <w:noProof/>
              </w:rPr>
              <w:t>7.1</w:t>
            </w:r>
            <w:r w:rsidR="00F62DDC" w:rsidRPr="009605AD">
              <w:rPr>
                <w:noProof/>
              </w:rPr>
              <w:tab/>
            </w:r>
            <w:r w:rsidR="00F62DDC" w:rsidRPr="009605AD">
              <w:rPr>
                <w:rStyle w:val="Hyperlink"/>
                <w:rFonts w:cs="Times New Roman"/>
                <w:noProof/>
              </w:rPr>
              <w:t>Modelling the spotting of firebrand</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_Toc20756438 \h </w:instrText>
            </w:r>
            <w:r w:rsidR="00F62DDC" w:rsidRPr="009605AD">
              <w:rPr>
                <w:noProof/>
                <w:webHidden/>
              </w:rPr>
            </w:r>
            <w:r w:rsidR="00F62DDC" w:rsidRPr="009605AD">
              <w:rPr>
                <w:noProof/>
                <w:webHidden/>
              </w:rPr>
              <w:fldChar w:fldCharType="separate"/>
            </w:r>
            <w:r w:rsidR="00EE4D09">
              <w:rPr>
                <w:noProof/>
                <w:webHidden/>
              </w:rPr>
              <w:t>139</w:t>
            </w:r>
            <w:r w:rsidR="00F62DDC" w:rsidRPr="009605AD">
              <w:rPr>
                <w:noProof/>
                <w:webHidden/>
              </w:rPr>
              <w:fldChar w:fldCharType="end"/>
            </w:r>
          </w:hyperlink>
        </w:p>
        <w:p w14:paraId="67AD1CCC" w14:textId="304F5D21" w:rsidR="00F62DDC" w:rsidRPr="009605AD" w:rsidRDefault="00AF67DC">
          <w:pPr>
            <w:pStyle w:val="TOC2"/>
            <w:tabs>
              <w:tab w:val="left" w:pos="880"/>
              <w:tab w:val="right" w:leader="dot" w:pos="8296"/>
            </w:tabs>
            <w:rPr>
              <w:noProof/>
            </w:rPr>
          </w:pPr>
          <w:hyperlink w:anchor="_Toc20756439" w:history="1">
            <w:r w:rsidR="00F62DDC" w:rsidRPr="009605AD">
              <w:rPr>
                <w:rStyle w:val="Hyperlink"/>
                <w:rFonts w:cs="Times New Roman"/>
                <w:noProof/>
              </w:rPr>
              <w:t>7.2</w:t>
            </w:r>
            <w:r w:rsidR="00F62DDC" w:rsidRPr="009605AD">
              <w:rPr>
                <w:noProof/>
              </w:rPr>
              <w:tab/>
            </w:r>
            <w:r w:rsidR="00F62DDC" w:rsidRPr="009605AD">
              <w:rPr>
                <w:rStyle w:val="Hyperlink"/>
                <w:rFonts w:cs="Times New Roman"/>
                <w:noProof/>
              </w:rPr>
              <w:t>Prediction of spotting distance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_Toc20756439 \h </w:instrText>
            </w:r>
            <w:r w:rsidR="00F62DDC" w:rsidRPr="009605AD">
              <w:rPr>
                <w:noProof/>
                <w:webHidden/>
              </w:rPr>
            </w:r>
            <w:r w:rsidR="00F62DDC" w:rsidRPr="009605AD">
              <w:rPr>
                <w:noProof/>
                <w:webHidden/>
              </w:rPr>
              <w:fldChar w:fldCharType="separate"/>
            </w:r>
            <w:r w:rsidR="00EE4D09">
              <w:rPr>
                <w:noProof/>
                <w:webHidden/>
              </w:rPr>
              <w:t>139</w:t>
            </w:r>
            <w:r w:rsidR="00F62DDC" w:rsidRPr="009605AD">
              <w:rPr>
                <w:noProof/>
                <w:webHidden/>
              </w:rPr>
              <w:fldChar w:fldCharType="end"/>
            </w:r>
          </w:hyperlink>
        </w:p>
        <w:p w14:paraId="7736A462" w14:textId="79A809C2" w:rsidR="00F62DDC" w:rsidRPr="009605AD" w:rsidRDefault="00AF67DC">
          <w:pPr>
            <w:pStyle w:val="TOC2"/>
            <w:tabs>
              <w:tab w:val="left" w:pos="880"/>
              <w:tab w:val="right" w:leader="dot" w:pos="8296"/>
            </w:tabs>
            <w:rPr>
              <w:noProof/>
            </w:rPr>
          </w:pPr>
          <w:hyperlink w:anchor="_Toc20756440" w:history="1">
            <w:r w:rsidR="00F62DDC" w:rsidRPr="009605AD">
              <w:rPr>
                <w:rStyle w:val="Hyperlink"/>
                <w:rFonts w:cs="Times New Roman"/>
                <w:noProof/>
              </w:rPr>
              <w:t>7.3</w:t>
            </w:r>
            <w:r w:rsidR="00F62DDC" w:rsidRPr="009605AD">
              <w:rPr>
                <w:noProof/>
              </w:rPr>
              <w:tab/>
            </w:r>
            <w:r w:rsidR="00F62DDC" w:rsidRPr="009605AD">
              <w:rPr>
                <w:rStyle w:val="Hyperlink"/>
                <w:rFonts w:cs="Times New Roman"/>
                <w:noProof/>
              </w:rPr>
              <w:t>Parametric study of the parameters involved in spotting phenomenon</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_Toc20756440 \h </w:instrText>
            </w:r>
            <w:r w:rsidR="00F62DDC" w:rsidRPr="009605AD">
              <w:rPr>
                <w:noProof/>
                <w:webHidden/>
              </w:rPr>
            </w:r>
            <w:r w:rsidR="00F62DDC" w:rsidRPr="009605AD">
              <w:rPr>
                <w:noProof/>
                <w:webHidden/>
              </w:rPr>
              <w:fldChar w:fldCharType="separate"/>
            </w:r>
            <w:r w:rsidR="00EE4D09">
              <w:rPr>
                <w:noProof/>
                <w:webHidden/>
              </w:rPr>
              <w:t>141</w:t>
            </w:r>
            <w:r w:rsidR="00F62DDC" w:rsidRPr="009605AD">
              <w:rPr>
                <w:noProof/>
                <w:webHidden/>
              </w:rPr>
              <w:fldChar w:fldCharType="end"/>
            </w:r>
          </w:hyperlink>
        </w:p>
        <w:p w14:paraId="064D417C" w14:textId="033979C1" w:rsidR="00F62DDC" w:rsidRPr="009605AD" w:rsidRDefault="00AF67DC">
          <w:pPr>
            <w:pStyle w:val="TOC2"/>
            <w:tabs>
              <w:tab w:val="left" w:pos="880"/>
              <w:tab w:val="right" w:leader="dot" w:pos="8296"/>
            </w:tabs>
            <w:rPr>
              <w:noProof/>
            </w:rPr>
          </w:pPr>
          <w:hyperlink w:anchor="_Toc20756441" w:history="1">
            <w:r w:rsidR="00F62DDC" w:rsidRPr="009605AD">
              <w:rPr>
                <w:rStyle w:val="Hyperlink"/>
                <w:rFonts w:cs="Times New Roman"/>
                <w:noProof/>
              </w:rPr>
              <w:t>7.4</w:t>
            </w:r>
            <w:r w:rsidR="00F62DDC" w:rsidRPr="009605AD">
              <w:rPr>
                <w:noProof/>
              </w:rPr>
              <w:tab/>
            </w:r>
            <w:r w:rsidR="00F62DDC" w:rsidRPr="009605AD">
              <w:rPr>
                <w:rStyle w:val="Hyperlink"/>
                <w:rFonts w:cs="Times New Roman"/>
                <w:noProof/>
              </w:rPr>
              <w:t>Lift effects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_Toc20756441 \h </w:instrText>
            </w:r>
            <w:r w:rsidR="00F62DDC" w:rsidRPr="009605AD">
              <w:rPr>
                <w:noProof/>
                <w:webHidden/>
              </w:rPr>
            </w:r>
            <w:r w:rsidR="00F62DDC" w:rsidRPr="009605AD">
              <w:rPr>
                <w:noProof/>
                <w:webHidden/>
              </w:rPr>
              <w:fldChar w:fldCharType="separate"/>
            </w:r>
            <w:r w:rsidR="00EE4D09">
              <w:rPr>
                <w:noProof/>
                <w:webHidden/>
              </w:rPr>
              <w:t>142</w:t>
            </w:r>
            <w:r w:rsidR="00F62DDC" w:rsidRPr="009605AD">
              <w:rPr>
                <w:noProof/>
                <w:webHidden/>
              </w:rPr>
              <w:fldChar w:fldCharType="end"/>
            </w:r>
          </w:hyperlink>
        </w:p>
        <w:p w14:paraId="5CD5EB84" w14:textId="6465559F" w:rsidR="00F62DDC" w:rsidRPr="009605AD" w:rsidRDefault="00AF67DC">
          <w:pPr>
            <w:pStyle w:val="TOC1"/>
            <w:tabs>
              <w:tab w:val="right" w:leader="dot" w:pos="8296"/>
            </w:tabs>
            <w:rPr>
              <w:rFonts w:asciiTheme="minorHAnsi" w:hAnsiTheme="minorHAnsi"/>
              <w:noProof/>
              <w:sz w:val="22"/>
            </w:rPr>
          </w:pPr>
          <w:hyperlink w:anchor="_Toc20756442" w:history="1">
            <w:r w:rsidR="00F62DDC" w:rsidRPr="009605AD">
              <w:rPr>
                <w:rStyle w:val="Hyperlink"/>
                <w:noProof/>
              </w:rPr>
              <w:t>Chapter 8. FUTURE WORK</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_Toc20756442 \h </w:instrText>
            </w:r>
            <w:r w:rsidR="00F62DDC" w:rsidRPr="009605AD">
              <w:rPr>
                <w:noProof/>
                <w:webHidden/>
              </w:rPr>
            </w:r>
            <w:r w:rsidR="00F62DDC" w:rsidRPr="009605AD">
              <w:rPr>
                <w:noProof/>
                <w:webHidden/>
              </w:rPr>
              <w:fldChar w:fldCharType="separate"/>
            </w:r>
            <w:r w:rsidR="00EE4D09">
              <w:rPr>
                <w:noProof/>
                <w:webHidden/>
              </w:rPr>
              <w:t>144</w:t>
            </w:r>
            <w:r w:rsidR="00F62DDC" w:rsidRPr="009605AD">
              <w:rPr>
                <w:noProof/>
                <w:webHidden/>
              </w:rPr>
              <w:fldChar w:fldCharType="end"/>
            </w:r>
          </w:hyperlink>
        </w:p>
        <w:p w14:paraId="15B90D02" w14:textId="7C43C443" w:rsidR="00F62DDC" w:rsidRPr="009605AD" w:rsidRDefault="00AF67DC">
          <w:pPr>
            <w:pStyle w:val="TOC2"/>
            <w:tabs>
              <w:tab w:val="left" w:pos="880"/>
              <w:tab w:val="right" w:leader="dot" w:pos="8296"/>
            </w:tabs>
            <w:rPr>
              <w:noProof/>
            </w:rPr>
          </w:pPr>
          <w:hyperlink w:anchor="_Toc20756443" w:history="1">
            <w:r w:rsidR="00F62DDC" w:rsidRPr="009605AD">
              <w:rPr>
                <w:rStyle w:val="Hyperlink"/>
                <w:rFonts w:cs="Times New Roman"/>
                <w:noProof/>
              </w:rPr>
              <w:t>8.1</w:t>
            </w:r>
            <w:r w:rsidR="00F62DDC" w:rsidRPr="009605AD">
              <w:rPr>
                <w:noProof/>
              </w:rPr>
              <w:tab/>
            </w:r>
            <w:r w:rsidR="00F62DDC" w:rsidRPr="009605AD">
              <w:rPr>
                <w:rStyle w:val="Hyperlink"/>
                <w:rFonts w:cs="Times New Roman"/>
                <w:noProof/>
              </w:rPr>
              <w:t>Simulation side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_Toc20756443 \h </w:instrText>
            </w:r>
            <w:r w:rsidR="00F62DDC" w:rsidRPr="009605AD">
              <w:rPr>
                <w:noProof/>
                <w:webHidden/>
              </w:rPr>
            </w:r>
            <w:r w:rsidR="00F62DDC" w:rsidRPr="009605AD">
              <w:rPr>
                <w:noProof/>
                <w:webHidden/>
              </w:rPr>
              <w:fldChar w:fldCharType="separate"/>
            </w:r>
            <w:r w:rsidR="00EE4D09">
              <w:rPr>
                <w:noProof/>
                <w:webHidden/>
              </w:rPr>
              <w:t>144</w:t>
            </w:r>
            <w:r w:rsidR="00F62DDC" w:rsidRPr="009605AD">
              <w:rPr>
                <w:noProof/>
                <w:webHidden/>
              </w:rPr>
              <w:fldChar w:fldCharType="end"/>
            </w:r>
          </w:hyperlink>
        </w:p>
        <w:p w14:paraId="7734C856" w14:textId="32F66B78" w:rsidR="00F62DDC" w:rsidRPr="009605AD" w:rsidRDefault="00AF67DC">
          <w:pPr>
            <w:pStyle w:val="TOC2"/>
            <w:tabs>
              <w:tab w:val="left" w:pos="880"/>
              <w:tab w:val="right" w:leader="dot" w:pos="8296"/>
            </w:tabs>
            <w:rPr>
              <w:noProof/>
            </w:rPr>
          </w:pPr>
          <w:hyperlink w:anchor="_Toc20756444" w:history="1">
            <w:r w:rsidR="00F62DDC" w:rsidRPr="009605AD">
              <w:rPr>
                <w:rStyle w:val="Hyperlink"/>
                <w:rFonts w:cs="Times New Roman"/>
                <w:noProof/>
              </w:rPr>
              <w:t>8.2</w:t>
            </w:r>
            <w:r w:rsidR="00F62DDC" w:rsidRPr="009605AD">
              <w:rPr>
                <w:noProof/>
              </w:rPr>
              <w:tab/>
            </w:r>
            <w:r w:rsidR="00F62DDC" w:rsidRPr="009605AD">
              <w:rPr>
                <w:rStyle w:val="Hyperlink"/>
                <w:rFonts w:cs="Times New Roman"/>
                <w:noProof/>
              </w:rPr>
              <w:t>Experimental side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_Toc20756444 \h </w:instrText>
            </w:r>
            <w:r w:rsidR="00F62DDC" w:rsidRPr="009605AD">
              <w:rPr>
                <w:noProof/>
                <w:webHidden/>
              </w:rPr>
            </w:r>
            <w:r w:rsidR="00F62DDC" w:rsidRPr="009605AD">
              <w:rPr>
                <w:noProof/>
                <w:webHidden/>
              </w:rPr>
              <w:fldChar w:fldCharType="separate"/>
            </w:r>
            <w:r w:rsidR="00EE4D09">
              <w:rPr>
                <w:noProof/>
                <w:webHidden/>
              </w:rPr>
              <w:t>145</w:t>
            </w:r>
            <w:r w:rsidR="00F62DDC" w:rsidRPr="009605AD">
              <w:rPr>
                <w:noProof/>
                <w:webHidden/>
              </w:rPr>
              <w:fldChar w:fldCharType="end"/>
            </w:r>
          </w:hyperlink>
        </w:p>
        <w:p w14:paraId="3EF67770" w14:textId="4BAD576C" w:rsidR="00F62DDC" w:rsidRPr="009605AD" w:rsidRDefault="00AF67DC">
          <w:pPr>
            <w:pStyle w:val="TOC2"/>
            <w:tabs>
              <w:tab w:val="left" w:pos="880"/>
              <w:tab w:val="right" w:leader="dot" w:pos="8296"/>
            </w:tabs>
            <w:rPr>
              <w:noProof/>
            </w:rPr>
          </w:pPr>
          <w:hyperlink w:anchor="_Toc20756445" w:history="1">
            <w:r w:rsidR="00F62DDC" w:rsidRPr="009605AD">
              <w:rPr>
                <w:rStyle w:val="Hyperlink"/>
                <w:rFonts w:cs="Times New Roman"/>
                <w:noProof/>
              </w:rPr>
              <w:t>8.3</w:t>
            </w:r>
            <w:r w:rsidR="00F62DDC" w:rsidRPr="009605AD">
              <w:rPr>
                <w:noProof/>
              </w:rPr>
              <w:tab/>
            </w:r>
            <w:r w:rsidR="00F62DDC" w:rsidRPr="009605AD">
              <w:rPr>
                <w:rStyle w:val="Hyperlink"/>
                <w:rFonts w:cs="Times New Roman"/>
                <w:noProof/>
              </w:rPr>
              <w:t>Theoretical side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_Toc20756445 \h </w:instrText>
            </w:r>
            <w:r w:rsidR="00F62DDC" w:rsidRPr="009605AD">
              <w:rPr>
                <w:noProof/>
                <w:webHidden/>
              </w:rPr>
            </w:r>
            <w:r w:rsidR="00F62DDC" w:rsidRPr="009605AD">
              <w:rPr>
                <w:noProof/>
                <w:webHidden/>
              </w:rPr>
              <w:fldChar w:fldCharType="separate"/>
            </w:r>
            <w:r w:rsidR="00EE4D09">
              <w:rPr>
                <w:noProof/>
                <w:webHidden/>
              </w:rPr>
              <w:t>146</w:t>
            </w:r>
            <w:r w:rsidR="00F62DDC" w:rsidRPr="009605AD">
              <w:rPr>
                <w:noProof/>
                <w:webHidden/>
              </w:rPr>
              <w:fldChar w:fldCharType="end"/>
            </w:r>
          </w:hyperlink>
        </w:p>
        <w:p w14:paraId="1050E89F" w14:textId="11CD5880" w:rsidR="00F62DDC" w:rsidRPr="009605AD" w:rsidRDefault="00AF67DC">
          <w:pPr>
            <w:pStyle w:val="TOC1"/>
            <w:tabs>
              <w:tab w:val="right" w:leader="dot" w:pos="8296"/>
            </w:tabs>
            <w:rPr>
              <w:rFonts w:asciiTheme="minorHAnsi" w:hAnsiTheme="minorHAnsi"/>
              <w:noProof/>
              <w:sz w:val="22"/>
            </w:rPr>
          </w:pPr>
          <w:hyperlink w:anchor="_Toc20756446" w:history="1">
            <w:r w:rsidR="00F62DDC" w:rsidRPr="009605AD">
              <w:rPr>
                <w:rStyle w:val="Hyperlink"/>
                <w:noProof/>
                <w:shd w:val="clear" w:color="auto" w:fill="FFFFFF"/>
              </w:rPr>
              <w:t>PUBLICATIONS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_Toc20756446 \h </w:instrText>
            </w:r>
            <w:r w:rsidR="00F62DDC" w:rsidRPr="009605AD">
              <w:rPr>
                <w:noProof/>
                <w:webHidden/>
              </w:rPr>
            </w:r>
            <w:r w:rsidR="00F62DDC" w:rsidRPr="009605AD">
              <w:rPr>
                <w:noProof/>
                <w:webHidden/>
              </w:rPr>
              <w:fldChar w:fldCharType="separate"/>
            </w:r>
            <w:r w:rsidR="00EE4D09">
              <w:rPr>
                <w:noProof/>
                <w:webHidden/>
              </w:rPr>
              <w:t>147</w:t>
            </w:r>
            <w:r w:rsidR="00F62DDC" w:rsidRPr="009605AD">
              <w:rPr>
                <w:noProof/>
                <w:webHidden/>
              </w:rPr>
              <w:fldChar w:fldCharType="end"/>
            </w:r>
          </w:hyperlink>
        </w:p>
        <w:p w14:paraId="0AF8C294" w14:textId="6D060180" w:rsidR="00F62DDC" w:rsidRPr="009605AD" w:rsidRDefault="00AF67DC">
          <w:pPr>
            <w:pStyle w:val="TOC1"/>
            <w:tabs>
              <w:tab w:val="right" w:leader="dot" w:pos="8296"/>
            </w:tabs>
            <w:rPr>
              <w:rFonts w:asciiTheme="minorHAnsi" w:hAnsiTheme="minorHAnsi"/>
              <w:noProof/>
              <w:sz w:val="22"/>
            </w:rPr>
          </w:pPr>
          <w:hyperlink w:anchor="_Toc20756447" w:history="1">
            <w:r w:rsidR="00F62DDC" w:rsidRPr="009605AD">
              <w:rPr>
                <w:rStyle w:val="Hyperlink"/>
                <w:noProof/>
              </w:rPr>
              <w:t>REFERENCE</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_Toc20756447 \h </w:instrText>
            </w:r>
            <w:r w:rsidR="00F62DDC" w:rsidRPr="009605AD">
              <w:rPr>
                <w:noProof/>
                <w:webHidden/>
              </w:rPr>
            </w:r>
            <w:r w:rsidR="00F62DDC" w:rsidRPr="009605AD">
              <w:rPr>
                <w:noProof/>
                <w:webHidden/>
              </w:rPr>
              <w:fldChar w:fldCharType="separate"/>
            </w:r>
            <w:r w:rsidR="00EE4D09">
              <w:rPr>
                <w:noProof/>
                <w:webHidden/>
              </w:rPr>
              <w:t>148</w:t>
            </w:r>
            <w:r w:rsidR="00F62DDC" w:rsidRPr="009605AD">
              <w:rPr>
                <w:noProof/>
                <w:webHidden/>
              </w:rPr>
              <w:fldChar w:fldCharType="end"/>
            </w:r>
          </w:hyperlink>
        </w:p>
        <w:p w14:paraId="044D5EB1" w14:textId="0035175A" w:rsidR="00F62DDC" w:rsidRPr="009605AD" w:rsidRDefault="00AF67DC">
          <w:pPr>
            <w:pStyle w:val="TOC1"/>
            <w:tabs>
              <w:tab w:val="right" w:leader="dot" w:pos="8296"/>
            </w:tabs>
            <w:rPr>
              <w:rFonts w:asciiTheme="minorHAnsi" w:hAnsiTheme="minorHAnsi"/>
              <w:noProof/>
              <w:sz w:val="22"/>
            </w:rPr>
          </w:pPr>
          <w:hyperlink w:anchor="_Toc20756448" w:history="1">
            <w:r w:rsidR="00F62DDC" w:rsidRPr="009605AD">
              <w:rPr>
                <w:rStyle w:val="Hyperlink"/>
                <w:noProof/>
                <w:shd w:val="clear" w:color="auto" w:fill="FFFFFF"/>
              </w:rPr>
              <w:t>APPENDICES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_Toc20756448 \h </w:instrText>
            </w:r>
            <w:r w:rsidR="00F62DDC" w:rsidRPr="009605AD">
              <w:rPr>
                <w:noProof/>
                <w:webHidden/>
              </w:rPr>
            </w:r>
            <w:r w:rsidR="00F62DDC" w:rsidRPr="009605AD">
              <w:rPr>
                <w:noProof/>
                <w:webHidden/>
              </w:rPr>
              <w:fldChar w:fldCharType="separate"/>
            </w:r>
            <w:r w:rsidR="00EE4D09">
              <w:rPr>
                <w:noProof/>
                <w:webHidden/>
              </w:rPr>
              <w:t>162</w:t>
            </w:r>
            <w:r w:rsidR="00F62DDC" w:rsidRPr="009605AD">
              <w:rPr>
                <w:noProof/>
                <w:webHidden/>
              </w:rPr>
              <w:fldChar w:fldCharType="end"/>
            </w:r>
          </w:hyperlink>
        </w:p>
        <w:p w14:paraId="27366540" w14:textId="5A781322" w:rsidR="00F62DDC" w:rsidRPr="009605AD" w:rsidRDefault="00AF67DC">
          <w:pPr>
            <w:pStyle w:val="TOC3"/>
            <w:tabs>
              <w:tab w:val="left" w:pos="880"/>
              <w:tab w:val="right" w:leader="dot" w:pos="8296"/>
            </w:tabs>
            <w:rPr>
              <w:noProof/>
            </w:rPr>
          </w:pPr>
          <w:hyperlink w:anchor="_Toc20756449" w:history="1">
            <w:r w:rsidR="00F62DDC" w:rsidRPr="009605AD">
              <w:rPr>
                <w:rStyle w:val="Hyperlink"/>
                <w:rFonts w:cs="Times New Roman"/>
                <w:noProof/>
              </w:rPr>
              <w:t>A.</w:t>
            </w:r>
            <w:r w:rsidR="00F62DDC" w:rsidRPr="009605AD">
              <w:rPr>
                <w:noProof/>
              </w:rPr>
              <w:tab/>
            </w:r>
            <w:r w:rsidR="00F62DDC" w:rsidRPr="009605AD">
              <w:rPr>
                <w:rStyle w:val="Hyperlink"/>
                <w:rFonts w:cs="Times New Roman"/>
                <w:noProof/>
                <w:shd w:val="clear" w:color="auto" w:fill="FFFFFF"/>
              </w:rPr>
              <w:t>Spotting distance of non-burning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_Toc20756449 \h </w:instrText>
            </w:r>
            <w:r w:rsidR="00F62DDC" w:rsidRPr="009605AD">
              <w:rPr>
                <w:noProof/>
                <w:webHidden/>
              </w:rPr>
            </w:r>
            <w:r w:rsidR="00F62DDC" w:rsidRPr="009605AD">
              <w:rPr>
                <w:noProof/>
                <w:webHidden/>
              </w:rPr>
              <w:fldChar w:fldCharType="separate"/>
            </w:r>
            <w:r w:rsidR="00EE4D09">
              <w:rPr>
                <w:noProof/>
                <w:webHidden/>
              </w:rPr>
              <w:t>162</w:t>
            </w:r>
            <w:r w:rsidR="00F62DDC" w:rsidRPr="009605AD">
              <w:rPr>
                <w:noProof/>
                <w:webHidden/>
              </w:rPr>
              <w:fldChar w:fldCharType="end"/>
            </w:r>
          </w:hyperlink>
        </w:p>
        <w:p w14:paraId="6CD6FD86" w14:textId="76312241" w:rsidR="00F62DDC" w:rsidRPr="009605AD" w:rsidRDefault="00AF67DC">
          <w:pPr>
            <w:pStyle w:val="TOC3"/>
            <w:tabs>
              <w:tab w:val="left" w:pos="880"/>
              <w:tab w:val="right" w:leader="dot" w:pos="8296"/>
            </w:tabs>
            <w:rPr>
              <w:noProof/>
            </w:rPr>
          </w:pPr>
          <w:hyperlink w:anchor="_Toc20756450" w:history="1">
            <w:r w:rsidR="00F62DDC" w:rsidRPr="009605AD">
              <w:rPr>
                <w:rStyle w:val="Hyperlink"/>
                <w:rFonts w:cs="Times New Roman"/>
                <w:noProof/>
              </w:rPr>
              <w:t>B.</w:t>
            </w:r>
            <w:r w:rsidR="00F62DDC" w:rsidRPr="009605AD">
              <w:rPr>
                <w:noProof/>
              </w:rPr>
              <w:tab/>
            </w:r>
            <w:r w:rsidR="00F62DDC" w:rsidRPr="009605AD">
              <w:rPr>
                <w:rStyle w:val="Hyperlink"/>
                <w:rFonts w:cs="Times New Roman"/>
                <w:noProof/>
              </w:rPr>
              <w:t>Spotting distance of constant 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_Toc20756450 \h </w:instrText>
            </w:r>
            <w:r w:rsidR="00F62DDC" w:rsidRPr="009605AD">
              <w:rPr>
                <w:noProof/>
                <w:webHidden/>
              </w:rPr>
            </w:r>
            <w:r w:rsidR="00F62DDC" w:rsidRPr="009605AD">
              <w:rPr>
                <w:noProof/>
                <w:webHidden/>
              </w:rPr>
              <w:fldChar w:fldCharType="separate"/>
            </w:r>
            <w:r w:rsidR="00EE4D09">
              <w:rPr>
                <w:noProof/>
                <w:webHidden/>
              </w:rPr>
              <w:t>163</w:t>
            </w:r>
            <w:r w:rsidR="00F62DDC" w:rsidRPr="009605AD">
              <w:rPr>
                <w:noProof/>
                <w:webHidden/>
              </w:rPr>
              <w:fldChar w:fldCharType="end"/>
            </w:r>
          </w:hyperlink>
        </w:p>
        <w:p w14:paraId="0EC8DD24" w14:textId="40619EBF" w:rsidR="00F62DDC" w:rsidRPr="009605AD" w:rsidRDefault="00AF67DC">
          <w:pPr>
            <w:pStyle w:val="TOC3"/>
            <w:tabs>
              <w:tab w:val="left" w:pos="880"/>
              <w:tab w:val="right" w:leader="dot" w:pos="8296"/>
            </w:tabs>
            <w:rPr>
              <w:noProof/>
            </w:rPr>
          </w:pPr>
          <w:hyperlink w:anchor="_Toc20756451" w:history="1">
            <w:r w:rsidR="00F62DDC" w:rsidRPr="009605AD">
              <w:rPr>
                <w:rStyle w:val="Hyperlink"/>
                <w:rFonts w:cs="Times New Roman"/>
                <w:noProof/>
              </w:rPr>
              <w:t>C.</w:t>
            </w:r>
            <w:r w:rsidR="00F62DDC" w:rsidRPr="009605AD">
              <w:rPr>
                <w:noProof/>
              </w:rPr>
              <w:tab/>
            </w:r>
            <w:r w:rsidR="00F62DDC" w:rsidRPr="009605AD">
              <w:rPr>
                <w:rStyle w:val="Hyperlink"/>
                <w:rFonts w:cs="Times New Roman"/>
                <w:noProof/>
              </w:rPr>
              <w:t>Spotting distance of variable 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_Toc20756451 \h </w:instrText>
            </w:r>
            <w:r w:rsidR="00F62DDC" w:rsidRPr="009605AD">
              <w:rPr>
                <w:noProof/>
                <w:webHidden/>
              </w:rPr>
            </w:r>
            <w:r w:rsidR="00F62DDC" w:rsidRPr="009605AD">
              <w:rPr>
                <w:noProof/>
                <w:webHidden/>
              </w:rPr>
              <w:fldChar w:fldCharType="separate"/>
            </w:r>
            <w:r w:rsidR="00EE4D09">
              <w:rPr>
                <w:noProof/>
                <w:webHidden/>
              </w:rPr>
              <w:t>164</w:t>
            </w:r>
            <w:r w:rsidR="00F62DDC" w:rsidRPr="009605AD">
              <w:rPr>
                <w:noProof/>
                <w:webHidden/>
              </w:rPr>
              <w:fldChar w:fldCharType="end"/>
            </w:r>
          </w:hyperlink>
        </w:p>
        <w:p w14:paraId="4AD87170" w14:textId="2050B24A" w:rsidR="00F62DDC" w:rsidRPr="009605AD" w:rsidRDefault="00AF67DC">
          <w:pPr>
            <w:pStyle w:val="TOC3"/>
            <w:tabs>
              <w:tab w:val="left" w:pos="880"/>
              <w:tab w:val="right" w:leader="dot" w:pos="8296"/>
            </w:tabs>
            <w:rPr>
              <w:noProof/>
            </w:rPr>
          </w:pPr>
          <w:hyperlink w:anchor="_Toc20756452" w:history="1">
            <w:r w:rsidR="00F62DDC" w:rsidRPr="009605AD">
              <w:rPr>
                <w:rStyle w:val="Hyperlink"/>
                <w:rFonts w:cs="Times New Roman"/>
                <w:noProof/>
              </w:rPr>
              <w:t>D.</w:t>
            </w:r>
            <w:r w:rsidR="00F62DDC" w:rsidRPr="009605AD">
              <w:rPr>
                <w:noProof/>
              </w:rPr>
              <w:tab/>
            </w:r>
            <w:r w:rsidR="00F62DDC" w:rsidRPr="009605AD">
              <w:rPr>
                <w:rStyle w:val="Hyperlink"/>
                <w:rFonts w:cs="Times New Roman"/>
                <w:noProof/>
              </w:rPr>
              <w:t>Lift effects of non-burning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_Toc20756452 \h </w:instrText>
            </w:r>
            <w:r w:rsidR="00F62DDC" w:rsidRPr="009605AD">
              <w:rPr>
                <w:noProof/>
                <w:webHidden/>
              </w:rPr>
            </w:r>
            <w:r w:rsidR="00F62DDC" w:rsidRPr="009605AD">
              <w:rPr>
                <w:noProof/>
                <w:webHidden/>
              </w:rPr>
              <w:fldChar w:fldCharType="separate"/>
            </w:r>
            <w:r w:rsidR="00EE4D09">
              <w:rPr>
                <w:noProof/>
                <w:webHidden/>
              </w:rPr>
              <w:t>165</w:t>
            </w:r>
            <w:r w:rsidR="00F62DDC" w:rsidRPr="009605AD">
              <w:rPr>
                <w:noProof/>
                <w:webHidden/>
              </w:rPr>
              <w:fldChar w:fldCharType="end"/>
            </w:r>
          </w:hyperlink>
        </w:p>
        <w:p w14:paraId="6C84BAD7" w14:textId="3DDC63F0" w:rsidR="00F62DDC" w:rsidRPr="009605AD" w:rsidRDefault="00AF67DC">
          <w:pPr>
            <w:pStyle w:val="TOC3"/>
            <w:tabs>
              <w:tab w:val="left" w:pos="880"/>
              <w:tab w:val="right" w:leader="dot" w:pos="8296"/>
            </w:tabs>
            <w:rPr>
              <w:noProof/>
            </w:rPr>
          </w:pPr>
          <w:hyperlink w:anchor="_Toc20756453" w:history="1">
            <w:r w:rsidR="00F62DDC" w:rsidRPr="009605AD">
              <w:rPr>
                <w:rStyle w:val="Hyperlink"/>
                <w:rFonts w:cs="Times New Roman"/>
                <w:noProof/>
              </w:rPr>
              <w:t>E.</w:t>
            </w:r>
            <w:r w:rsidR="00F62DDC" w:rsidRPr="009605AD">
              <w:rPr>
                <w:noProof/>
              </w:rPr>
              <w:tab/>
            </w:r>
            <w:r w:rsidR="00F62DDC" w:rsidRPr="009605AD">
              <w:rPr>
                <w:rStyle w:val="Hyperlink"/>
                <w:rFonts w:cs="Times New Roman"/>
                <w:noProof/>
              </w:rPr>
              <w:t>Lift effects of constant 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_Toc20756453 \h </w:instrText>
            </w:r>
            <w:r w:rsidR="00F62DDC" w:rsidRPr="009605AD">
              <w:rPr>
                <w:noProof/>
                <w:webHidden/>
              </w:rPr>
            </w:r>
            <w:r w:rsidR="00F62DDC" w:rsidRPr="009605AD">
              <w:rPr>
                <w:noProof/>
                <w:webHidden/>
              </w:rPr>
              <w:fldChar w:fldCharType="separate"/>
            </w:r>
            <w:r w:rsidR="00EE4D09">
              <w:rPr>
                <w:noProof/>
                <w:webHidden/>
              </w:rPr>
              <w:t>166</w:t>
            </w:r>
            <w:r w:rsidR="00F62DDC" w:rsidRPr="009605AD">
              <w:rPr>
                <w:noProof/>
                <w:webHidden/>
              </w:rPr>
              <w:fldChar w:fldCharType="end"/>
            </w:r>
          </w:hyperlink>
        </w:p>
        <w:p w14:paraId="3B00AC30" w14:textId="5BA92BFA" w:rsidR="00F62DDC" w:rsidRPr="009605AD" w:rsidRDefault="00AF67DC">
          <w:pPr>
            <w:pStyle w:val="TOC3"/>
            <w:tabs>
              <w:tab w:val="left" w:pos="880"/>
              <w:tab w:val="right" w:leader="dot" w:pos="8296"/>
            </w:tabs>
            <w:rPr>
              <w:noProof/>
            </w:rPr>
          </w:pPr>
          <w:hyperlink w:anchor="_Toc20756454" w:history="1">
            <w:r w:rsidR="00F62DDC" w:rsidRPr="009605AD">
              <w:rPr>
                <w:rStyle w:val="Hyperlink"/>
                <w:rFonts w:cs="Times New Roman"/>
                <w:noProof/>
              </w:rPr>
              <w:t>F.</w:t>
            </w:r>
            <w:r w:rsidR="00F62DDC" w:rsidRPr="009605AD">
              <w:rPr>
                <w:noProof/>
              </w:rPr>
              <w:tab/>
            </w:r>
            <w:r w:rsidR="00F62DDC" w:rsidRPr="009605AD">
              <w:rPr>
                <w:rStyle w:val="Hyperlink"/>
                <w:rFonts w:cs="Times New Roman"/>
                <w:noProof/>
              </w:rPr>
              <w:t>Lift effects of variable thickness burning model</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_Toc20756454 \h </w:instrText>
            </w:r>
            <w:r w:rsidR="00F62DDC" w:rsidRPr="009605AD">
              <w:rPr>
                <w:noProof/>
                <w:webHidden/>
              </w:rPr>
            </w:r>
            <w:r w:rsidR="00F62DDC" w:rsidRPr="009605AD">
              <w:rPr>
                <w:noProof/>
                <w:webHidden/>
              </w:rPr>
              <w:fldChar w:fldCharType="separate"/>
            </w:r>
            <w:r w:rsidR="00EE4D09">
              <w:rPr>
                <w:noProof/>
                <w:webHidden/>
              </w:rPr>
              <w:t>167</w:t>
            </w:r>
            <w:r w:rsidR="00F62DDC" w:rsidRPr="009605AD">
              <w:rPr>
                <w:noProof/>
                <w:webHidden/>
              </w:rPr>
              <w:fldChar w:fldCharType="end"/>
            </w:r>
          </w:hyperlink>
        </w:p>
        <w:p w14:paraId="23DA7E70" w14:textId="67EA2087" w:rsidR="00F62DDC" w:rsidRPr="009605AD" w:rsidRDefault="00AF67DC">
          <w:pPr>
            <w:pStyle w:val="TOC3"/>
            <w:tabs>
              <w:tab w:val="left" w:pos="880"/>
              <w:tab w:val="right" w:leader="dot" w:pos="8296"/>
            </w:tabs>
            <w:rPr>
              <w:noProof/>
            </w:rPr>
          </w:pPr>
          <w:hyperlink w:anchor="_Toc20756455" w:history="1">
            <w:r w:rsidR="00F62DDC" w:rsidRPr="009605AD">
              <w:rPr>
                <w:rStyle w:val="Hyperlink"/>
                <w:rFonts w:cs="Times New Roman"/>
                <w:noProof/>
              </w:rPr>
              <w:t>G.</w:t>
            </w:r>
            <w:r w:rsidR="00F62DDC" w:rsidRPr="009605AD">
              <w:rPr>
                <w:noProof/>
              </w:rPr>
              <w:tab/>
            </w:r>
            <w:r w:rsidR="00F62DDC" w:rsidRPr="009605AD">
              <w:rPr>
                <w:rStyle w:val="Hyperlink"/>
                <w:rFonts w:cs="Times New Roman"/>
                <w:noProof/>
              </w:rPr>
              <w:t>Surface curve fitting plots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_Toc20756455 \h </w:instrText>
            </w:r>
            <w:r w:rsidR="00F62DDC" w:rsidRPr="009605AD">
              <w:rPr>
                <w:noProof/>
                <w:webHidden/>
              </w:rPr>
            </w:r>
            <w:r w:rsidR="00F62DDC" w:rsidRPr="009605AD">
              <w:rPr>
                <w:noProof/>
                <w:webHidden/>
              </w:rPr>
              <w:fldChar w:fldCharType="separate"/>
            </w:r>
            <w:r w:rsidR="00EE4D09">
              <w:rPr>
                <w:noProof/>
                <w:webHidden/>
              </w:rPr>
              <w:t>168</w:t>
            </w:r>
            <w:r w:rsidR="00F62DDC" w:rsidRPr="009605AD">
              <w:rPr>
                <w:noProof/>
                <w:webHidden/>
              </w:rPr>
              <w:fldChar w:fldCharType="end"/>
            </w:r>
          </w:hyperlink>
        </w:p>
        <w:p w14:paraId="10314FBA" w14:textId="3221F6CE" w:rsidR="00F62DDC" w:rsidRPr="009605AD" w:rsidRDefault="00AF67DC">
          <w:pPr>
            <w:pStyle w:val="TOC3"/>
            <w:tabs>
              <w:tab w:val="left" w:pos="880"/>
              <w:tab w:val="right" w:leader="dot" w:pos="8296"/>
            </w:tabs>
            <w:rPr>
              <w:noProof/>
            </w:rPr>
          </w:pPr>
          <w:hyperlink w:anchor="_Toc20756456" w:history="1">
            <w:r w:rsidR="00F62DDC" w:rsidRPr="009605AD">
              <w:rPr>
                <w:rStyle w:val="Hyperlink"/>
                <w:noProof/>
              </w:rPr>
              <w:t>H.</w:t>
            </w:r>
            <w:r w:rsidR="00F62DDC" w:rsidRPr="009605AD">
              <w:rPr>
                <w:noProof/>
              </w:rPr>
              <w:tab/>
            </w:r>
            <w:r w:rsidR="00F62DDC" w:rsidRPr="009605AD">
              <w:rPr>
                <w:rStyle w:val="Hyperlink"/>
                <w:noProof/>
              </w:rPr>
              <w:t>Difference between burning models</w:t>
            </w:r>
            <w:r w:rsidR="00F62DDC" w:rsidRPr="009605AD">
              <w:rPr>
                <w:noProof/>
                <w:webHidden/>
              </w:rPr>
              <w:tab/>
            </w:r>
            <w:r w:rsidR="00F62DDC" w:rsidRPr="009605AD">
              <w:rPr>
                <w:noProof/>
                <w:webHidden/>
              </w:rPr>
              <w:fldChar w:fldCharType="begin"/>
            </w:r>
            <w:r w:rsidR="00F62DDC" w:rsidRPr="009605AD">
              <w:rPr>
                <w:noProof/>
                <w:webHidden/>
              </w:rPr>
              <w:instrText xml:space="preserve"> PAGEREF _Toc20756456 \h </w:instrText>
            </w:r>
            <w:r w:rsidR="00F62DDC" w:rsidRPr="009605AD">
              <w:rPr>
                <w:noProof/>
                <w:webHidden/>
              </w:rPr>
            </w:r>
            <w:r w:rsidR="00F62DDC" w:rsidRPr="009605AD">
              <w:rPr>
                <w:noProof/>
                <w:webHidden/>
              </w:rPr>
              <w:fldChar w:fldCharType="separate"/>
            </w:r>
            <w:r w:rsidR="00EE4D09">
              <w:rPr>
                <w:noProof/>
                <w:webHidden/>
              </w:rPr>
              <w:t>176</w:t>
            </w:r>
            <w:r w:rsidR="00F62DDC" w:rsidRPr="009605AD">
              <w:rPr>
                <w:noProof/>
                <w:webHidden/>
              </w:rPr>
              <w:fldChar w:fldCharType="end"/>
            </w:r>
          </w:hyperlink>
        </w:p>
        <w:p w14:paraId="1E80D305" w14:textId="2D3140D7" w:rsidR="0038078A" w:rsidRPr="009605AD" w:rsidRDefault="00E2347A" w:rsidP="004B006E">
          <w:pPr>
            <w:spacing w:line="360" w:lineRule="auto"/>
            <w:rPr>
              <w:rFonts w:ascii="Times New Roman" w:hAnsi="Times New Roman" w:cs="Times New Roman"/>
            </w:rPr>
          </w:pPr>
          <w:r w:rsidRPr="009605AD">
            <w:rPr>
              <w:rFonts w:ascii="Times New Roman" w:hAnsi="Times New Roman" w:cs="Times New Roman"/>
              <w:b/>
              <w:bCs/>
              <w:noProof/>
              <w:sz w:val="24"/>
            </w:rPr>
            <w:fldChar w:fldCharType="end"/>
          </w:r>
        </w:p>
      </w:sdtContent>
    </w:sdt>
    <w:p w14:paraId="182D3669" w14:textId="77777777" w:rsidR="00E7549E" w:rsidRPr="009605AD" w:rsidRDefault="00E7549E">
      <w:pPr>
        <w:rPr>
          <w:rFonts w:ascii="Times New Roman" w:hAnsi="Times New Roman" w:cs="Times New Roman"/>
          <w:b/>
          <w:sz w:val="32"/>
          <w:szCs w:val="32"/>
        </w:rPr>
      </w:pPr>
      <w:r w:rsidRPr="009605AD">
        <w:br w:type="page"/>
      </w:r>
    </w:p>
    <w:p w14:paraId="0A63DD9D" w14:textId="548F4A96" w:rsidR="00E2347A" w:rsidRPr="009605AD" w:rsidRDefault="00E2347A" w:rsidP="00E2347A">
      <w:pPr>
        <w:pStyle w:val="Heading1"/>
      </w:pPr>
      <w:bookmarkStart w:id="5" w:name="_Toc20756386"/>
      <w:r w:rsidRPr="009605AD">
        <w:lastRenderedPageBreak/>
        <w:t>L</w:t>
      </w:r>
      <w:r w:rsidR="003F580E" w:rsidRPr="009605AD">
        <w:t>IST OF FIGURES</w:t>
      </w:r>
      <w:bookmarkEnd w:id="5"/>
    </w:p>
    <w:p w14:paraId="3561B032" w14:textId="77777777" w:rsidR="00640102" w:rsidRPr="009605AD" w:rsidRDefault="008C5D2A" w:rsidP="00E2347A">
      <w:pPr>
        <w:rPr>
          <w:rFonts w:ascii="Times New Roman" w:hAnsi="Times New Roman" w:cs="Times New Roman"/>
          <w:noProof/>
        </w:rPr>
      </w:pPr>
      <w:r w:rsidRPr="009605AD">
        <w:rPr>
          <w:rFonts w:ascii="Times New Roman" w:hAnsi="Times New Roman" w:cs="Times New Roman"/>
        </w:rPr>
        <w:fldChar w:fldCharType="begin"/>
      </w:r>
      <w:r w:rsidRPr="009605AD">
        <w:rPr>
          <w:rFonts w:ascii="Times New Roman" w:hAnsi="Times New Roman" w:cs="Times New Roman"/>
        </w:rPr>
        <w:instrText xml:space="preserve"> TOC \h \z \c "Figure 2" </w:instrText>
      </w:r>
      <w:r w:rsidRPr="009605AD">
        <w:rPr>
          <w:rFonts w:ascii="Times New Roman" w:hAnsi="Times New Roman" w:cs="Times New Roman"/>
        </w:rPr>
        <w:fldChar w:fldCharType="end"/>
      </w:r>
      <w:r w:rsidR="00E2347A" w:rsidRPr="009605AD">
        <w:rPr>
          <w:rFonts w:ascii="Times New Roman" w:hAnsi="Times New Roman" w:cs="Times New Roman"/>
        </w:rPr>
        <w:fldChar w:fldCharType="begin"/>
      </w:r>
      <w:r w:rsidR="00E2347A" w:rsidRPr="009605AD">
        <w:rPr>
          <w:rFonts w:ascii="Times New Roman" w:hAnsi="Times New Roman" w:cs="Times New Roman"/>
        </w:rPr>
        <w:instrText xml:space="preserve"> TOC \h \z \c "Figure 2." </w:instrText>
      </w:r>
      <w:r w:rsidR="00E2347A" w:rsidRPr="009605AD">
        <w:rPr>
          <w:rFonts w:ascii="Times New Roman" w:hAnsi="Times New Roman" w:cs="Times New Roman"/>
        </w:rPr>
        <w:fldChar w:fldCharType="separate"/>
      </w:r>
    </w:p>
    <w:p w14:paraId="7FB135B8" w14:textId="788EF530" w:rsidR="00640102" w:rsidRPr="009605AD" w:rsidRDefault="00AF67DC">
      <w:pPr>
        <w:pStyle w:val="TableofFigures"/>
        <w:tabs>
          <w:tab w:val="right" w:leader="dot" w:pos="8296"/>
        </w:tabs>
        <w:rPr>
          <w:rFonts w:cs="Times New Roman"/>
          <w:noProof/>
          <w:sz w:val="22"/>
        </w:rPr>
      </w:pPr>
      <w:hyperlink w:anchor="_Toc20232604" w:history="1">
        <w:r w:rsidR="00640102" w:rsidRPr="009605AD">
          <w:rPr>
            <w:rStyle w:val="Hyperlink"/>
            <w:rFonts w:cs="Times New Roman"/>
            <w:noProof/>
          </w:rPr>
          <w:t>Figure 2.1 – The firebrand found from the Oakland Hills Fire in 1991.</w:t>
        </w:r>
        <w:r w:rsidR="00640102" w:rsidRPr="009605AD">
          <w:rPr>
            <w:rFonts w:cs="Times New Roman"/>
            <w:noProof/>
            <w:webHidden/>
          </w:rPr>
          <w:tab/>
        </w:r>
        <w:r w:rsidR="00640102" w:rsidRPr="009605AD">
          <w:rPr>
            <w:rFonts w:cs="Times New Roman"/>
            <w:noProof/>
            <w:webHidden/>
          </w:rPr>
          <w:fldChar w:fldCharType="begin"/>
        </w:r>
        <w:r w:rsidR="00640102" w:rsidRPr="009605AD">
          <w:rPr>
            <w:rFonts w:cs="Times New Roman"/>
            <w:noProof/>
            <w:webHidden/>
          </w:rPr>
          <w:instrText xml:space="preserve"> PAGEREF _Toc20232604 \h </w:instrText>
        </w:r>
        <w:r w:rsidR="00640102" w:rsidRPr="009605AD">
          <w:rPr>
            <w:rFonts w:cs="Times New Roman"/>
            <w:noProof/>
            <w:webHidden/>
          </w:rPr>
        </w:r>
        <w:r w:rsidR="00640102" w:rsidRPr="009605AD">
          <w:rPr>
            <w:rFonts w:cs="Times New Roman"/>
            <w:noProof/>
            <w:webHidden/>
          </w:rPr>
          <w:fldChar w:fldCharType="separate"/>
        </w:r>
        <w:r w:rsidR="00EE4D09">
          <w:rPr>
            <w:rFonts w:cs="Times New Roman"/>
            <w:noProof/>
            <w:webHidden/>
          </w:rPr>
          <w:t>10</w:t>
        </w:r>
        <w:r w:rsidR="00640102" w:rsidRPr="009605AD">
          <w:rPr>
            <w:rFonts w:cs="Times New Roman"/>
            <w:noProof/>
            <w:webHidden/>
          </w:rPr>
          <w:fldChar w:fldCharType="end"/>
        </w:r>
      </w:hyperlink>
    </w:p>
    <w:p w14:paraId="4C66BF97" w14:textId="6CFDA50D" w:rsidR="00640102" w:rsidRPr="009605AD" w:rsidRDefault="00AF67DC">
      <w:pPr>
        <w:pStyle w:val="TableofFigures"/>
        <w:tabs>
          <w:tab w:val="right" w:leader="dot" w:pos="8296"/>
        </w:tabs>
        <w:rPr>
          <w:rStyle w:val="Hyperlink"/>
          <w:rFonts w:cs="Times New Roman"/>
          <w:noProof/>
        </w:rPr>
      </w:pPr>
      <w:hyperlink w:anchor="_Toc20232605" w:history="1">
        <w:r w:rsidR="00640102" w:rsidRPr="009605AD">
          <w:rPr>
            <w:rStyle w:val="Hyperlink"/>
            <w:rFonts w:cs="Times New Roman"/>
            <w:noProof/>
          </w:rPr>
          <w:t>Figure 2.2 – The Log-log scale plots for firebrand surface area vs. mass [75] [76] [132].</w:t>
        </w:r>
        <w:r w:rsidR="00640102" w:rsidRPr="009605AD">
          <w:rPr>
            <w:rFonts w:cs="Times New Roman"/>
            <w:noProof/>
            <w:webHidden/>
          </w:rPr>
          <w:tab/>
        </w:r>
        <w:r w:rsidR="00640102" w:rsidRPr="009605AD">
          <w:rPr>
            <w:rFonts w:cs="Times New Roman"/>
            <w:noProof/>
            <w:webHidden/>
          </w:rPr>
          <w:fldChar w:fldCharType="begin"/>
        </w:r>
        <w:r w:rsidR="00640102" w:rsidRPr="009605AD">
          <w:rPr>
            <w:rFonts w:cs="Times New Roman"/>
            <w:noProof/>
            <w:webHidden/>
          </w:rPr>
          <w:instrText xml:space="preserve"> PAGEREF _Toc20232605 \h </w:instrText>
        </w:r>
        <w:r w:rsidR="00640102" w:rsidRPr="009605AD">
          <w:rPr>
            <w:rFonts w:cs="Times New Roman"/>
            <w:noProof/>
            <w:webHidden/>
          </w:rPr>
        </w:r>
        <w:r w:rsidR="00640102" w:rsidRPr="009605AD">
          <w:rPr>
            <w:rFonts w:cs="Times New Roman"/>
            <w:noProof/>
            <w:webHidden/>
          </w:rPr>
          <w:fldChar w:fldCharType="separate"/>
        </w:r>
        <w:r w:rsidR="00EE4D09">
          <w:rPr>
            <w:rFonts w:cs="Times New Roman"/>
            <w:noProof/>
            <w:webHidden/>
          </w:rPr>
          <w:t>11</w:t>
        </w:r>
        <w:r w:rsidR="00640102" w:rsidRPr="009605AD">
          <w:rPr>
            <w:rFonts w:cs="Times New Roman"/>
            <w:noProof/>
            <w:webHidden/>
          </w:rPr>
          <w:fldChar w:fldCharType="end"/>
        </w:r>
      </w:hyperlink>
    </w:p>
    <w:p w14:paraId="610DCEFB" w14:textId="140120C8" w:rsidR="00640102" w:rsidRPr="009605AD" w:rsidRDefault="00AF67DC" w:rsidP="00640102">
      <w:pPr>
        <w:pStyle w:val="TableofFigures"/>
        <w:tabs>
          <w:tab w:val="right" w:leader="dot" w:pos="8296"/>
        </w:tabs>
        <w:rPr>
          <w:rStyle w:val="Hyperlink"/>
          <w:rFonts w:cs="Times New Roman"/>
          <w:noProof/>
        </w:rPr>
      </w:pPr>
      <w:hyperlink w:anchor="_Toc20232605" w:history="1">
        <w:r w:rsidR="00640102" w:rsidRPr="009605AD">
          <w:rPr>
            <w:rStyle w:val="Hyperlink"/>
            <w:rFonts w:cs="Times New Roman"/>
            <w:noProof/>
          </w:rPr>
          <w:t>Figure 2.3 – The spotting phenomenon.</w:t>
        </w:r>
        <w:r w:rsidR="00640102" w:rsidRPr="009605AD">
          <w:rPr>
            <w:rFonts w:cs="Times New Roman"/>
            <w:noProof/>
            <w:webHidden/>
          </w:rPr>
          <w:tab/>
        </w:r>
        <w:r w:rsidR="00640102" w:rsidRPr="009605AD">
          <w:rPr>
            <w:rFonts w:cs="Times New Roman"/>
            <w:noProof/>
            <w:webHidden/>
          </w:rPr>
          <w:fldChar w:fldCharType="begin"/>
        </w:r>
        <w:r w:rsidR="00640102" w:rsidRPr="009605AD">
          <w:rPr>
            <w:rFonts w:cs="Times New Roman"/>
            <w:noProof/>
            <w:webHidden/>
          </w:rPr>
          <w:instrText xml:space="preserve"> PAGEREF _Toc20232605 \h </w:instrText>
        </w:r>
        <w:r w:rsidR="00640102" w:rsidRPr="009605AD">
          <w:rPr>
            <w:rFonts w:cs="Times New Roman"/>
            <w:noProof/>
            <w:webHidden/>
          </w:rPr>
        </w:r>
        <w:r w:rsidR="00640102" w:rsidRPr="009605AD">
          <w:rPr>
            <w:rFonts w:cs="Times New Roman"/>
            <w:noProof/>
            <w:webHidden/>
          </w:rPr>
          <w:fldChar w:fldCharType="separate"/>
        </w:r>
        <w:r w:rsidR="00EE4D09">
          <w:rPr>
            <w:rFonts w:cs="Times New Roman"/>
            <w:noProof/>
            <w:webHidden/>
          </w:rPr>
          <w:t>11</w:t>
        </w:r>
        <w:r w:rsidR="00640102" w:rsidRPr="009605AD">
          <w:rPr>
            <w:rFonts w:cs="Times New Roman"/>
            <w:noProof/>
            <w:webHidden/>
          </w:rPr>
          <w:fldChar w:fldCharType="end"/>
        </w:r>
      </w:hyperlink>
    </w:p>
    <w:p w14:paraId="1CD0E57D" w14:textId="3B1209B4" w:rsidR="00640102" w:rsidRPr="009605AD" w:rsidRDefault="00AF67DC">
      <w:pPr>
        <w:pStyle w:val="TableofFigures"/>
        <w:tabs>
          <w:tab w:val="right" w:leader="dot" w:pos="8296"/>
        </w:tabs>
        <w:rPr>
          <w:rFonts w:cs="Times New Roman"/>
          <w:noProof/>
          <w:sz w:val="22"/>
        </w:rPr>
      </w:pPr>
      <w:hyperlink w:anchor="_Toc20232606" w:history="1">
        <w:r w:rsidR="00640102" w:rsidRPr="009605AD">
          <w:rPr>
            <w:rStyle w:val="Hyperlink"/>
            <w:rFonts w:cs="Times New Roman"/>
            <w:noProof/>
          </w:rPr>
          <w:t>Figure 2.4 – Schematic representation of a rectangular-shaped particle in a flow field.</w:t>
        </w:r>
        <w:r w:rsidR="00640102" w:rsidRPr="009605AD">
          <w:rPr>
            <w:rFonts w:cs="Times New Roman"/>
            <w:noProof/>
            <w:webHidden/>
          </w:rPr>
          <w:tab/>
        </w:r>
        <w:r w:rsidR="00640102" w:rsidRPr="009605AD">
          <w:rPr>
            <w:rFonts w:cs="Times New Roman"/>
            <w:noProof/>
            <w:webHidden/>
          </w:rPr>
          <w:fldChar w:fldCharType="begin"/>
        </w:r>
        <w:r w:rsidR="00640102" w:rsidRPr="009605AD">
          <w:rPr>
            <w:rFonts w:cs="Times New Roman"/>
            <w:noProof/>
            <w:webHidden/>
          </w:rPr>
          <w:instrText xml:space="preserve"> PAGEREF _Toc20232606 \h </w:instrText>
        </w:r>
        <w:r w:rsidR="00640102" w:rsidRPr="009605AD">
          <w:rPr>
            <w:rFonts w:cs="Times New Roman"/>
            <w:noProof/>
            <w:webHidden/>
          </w:rPr>
        </w:r>
        <w:r w:rsidR="00640102" w:rsidRPr="009605AD">
          <w:rPr>
            <w:rFonts w:cs="Times New Roman"/>
            <w:noProof/>
            <w:webHidden/>
          </w:rPr>
          <w:fldChar w:fldCharType="separate"/>
        </w:r>
        <w:r w:rsidR="00EE4D09">
          <w:rPr>
            <w:rFonts w:cs="Times New Roman"/>
            <w:noProof/>
            <w:webHidden/>
          </w:rPr>
          <w:t>27</w:t>
        </w:r>
        <w:r w:rsidR="00640102" w:rsidRPr="009605AD">
          <w:rPr>
            <w:rFonts w:cs="Times New Roman"/>
            <w:noProof/>
            <w:webHidden/>
          </w:rPr>
          <w:fldChar w:fldCharType="end"/>
        </w:r>
      </w:hyperlink>
    </w:p>
    <w:p w14:paraId="1500B9E4" w14:textId="4796E4AB" w:rsidR="00640102" w:rsidRPr="009605AD" w:rsidRDefault="00AF67DC">
      <w:pPr>
        <w:pStyle w:val="TableofFigures"/>
        <w:tabs>
          <w:tab w:val="right" w:leader="dot" w:pos="8296"/>
        </w:tabs>
        <w:rPr>
          <w:rFonts w:cs="Times New Roman"/>
          <w:noProof/>
          <w:sz w:val="22"/>
        </w:rPr>
      </w:pPr>
      <w:hyperlink w:anchor="_Toc20232607" w:history="1">
        <w:r w:rsidR="00640102" w:rsidRPr="009605AD">
          <w:rPr>
            <w:rStyle w:val="Hyperlink"/>
            <w:rFonts w:cs="Times New Roman"/>
            <w:noProof/>
          </w:rPr>
          <w:t>Figure 2.5 – Representations of the dimension of typical shapes.</w:t>
        </w:r>
        <w:r w:rsidR="00640102" w:rsidRPr="009605AD">
          <w:rPr>
            <w:rFonts w:cs="Times New Roman"/>
            <w:noProof/>
            <w:webHidden/>
          </w:rPr>
          <w:tab/>
        </w:r>
        <w:r w:rsidR="00640102" w:rsidRPr="009605AD">
          <w:rPr>
            <w:rFonts w:cs="Times New Roman"/>
            <w:noProof/>
            <w:webHidden/>
          </w:rPr>
          <w:fldChar w:fldCharType="begin"/>
        </w:r>
        <w:r w:rsidR="00640102" w:rsidRPr="009605AD">
          <w:rPr>
            <w:rFonts w:cs="Times New Roman"/>
            <w:noProof/>
            <w:webHidden/>
          </w:rPr>
          <w:instrText xml:space="preserve"> PAGEREF _Toc20232607 \h </w:instrText>
        </w:r>
        <w:r w:rsidR="00640102" w:rsidRPr="009605AD">
          <w:rPr>
            <w:rFonts w:cs="Times New Roman"/>
            <w:noProof/>
            <w:webHidden/>
          </w:rPr>
        </w:r>
        <w:r w:rsidR="00640102" w:rsidRPr="009605AD">
          <w:rPr>
            <w:rFonts w:cs="Times New Roman"/>
            <w:noProof/>
            <w:webHidden/>
          </w:rPr>
          <w:fldChar w:fldCharType="separate"/>
        </w:r>
        <w:r w:rsidR="00EE4D09">
          <w:rPr>
            <w:rFonts w:cs="Times New Roman"/>
            <w:noProof/>
            <w:webHidden/>
          </w:rPr>
          <w:t>28</w:t>
        </w:r>
        <w:r w:rsidR="00640102" w:rsidRPr="009605AD">
          <w:rPr>
            <w:rFonts w:cs="Times New Roman"/>
            <w:noProof/>
            <w:webHidden/>
          </w:rPr>
          <w:fldChar w:fldCharType="end"/>
        </w:r>
      </w:hyperlink>
      <w:r w:rsidR="002A20C7" w:rsidRPr="009605AD">
        <w:rPr>
          <w:rFonts w:cs="Times New Roman"/>
          <w:noProof/>
        </w:rPr>
        <w:t>8</w:t>
      </w:r>
    </w:p>
    <w:p w14:paraId="57E80C42" w14:textId="68F9A4FD" w:rsidR="00640102" w:rsidRPr="009605AD" w:rsidRDefault="00AF67DC">
      <w:pPr>
        <w:pStyle w:val="TableofFigures"/>
        <w:tabs>
          <w:tab w:val="right" w:leader="dot" w:pos="8296"/>
        </w:tabs>
        <w:rPr>
          <w:rFonts w:cs="Times New Roman"/>
          <w:noProof/>
        </w:rPr>
      </w:pPr>
      <w:hyperlink w:anchor="_Toc20232608" w:history="1">
        <w:r w:rsidR="00640102" w:rsidRPr="009605AD">
          <w:rPr>
            <w:rStyle w:val="Hyperlink"/>
            <w:rFonts w:cs="Times New Roman"/>
            <w:noProof/>
          </w:rPr>
          <w:t xml:space="preserve">Figure 2.6 – </w:t>
        </w:r>
        <w:r w:rsidR="004126EF" w:rsidRPr="009605AD">
          <w:rPr>
            <w:rStyle w:val="Hyperlink"/>
            <w:rFonts w:cs="Times New Roman"/>
            <w:noProof/>
          </w:rPr>
          <w:t xml:space="preserve">Schematic </w:t>
        </w:r>
        <w:r w:rsidR="00882ED5" w:rsidRPr="009605AD">
          <w:rPr>
            <w:rStyle w:val="Hyperlink"/>
            <w:rFonts w:cs="Times New Roman"/>
            <w:noProof/>
          </w:rPr>
          <w:t>flow patterns around a sphere for different Reynolds numbers [30</w:t>
        </w:r>
        <w:r w:rsidR="00640102" w:rsidRPr="009605AD">
          <w:rPr>
            <w:rStyle w:val="Hyperlink"/>
            <w:rFonts w:cs="Times New Roman"/>
            <w:noProof/>
          </w:rPr>
          <w:t>].</w:t>
        </w:r>
        <w:r w:rsidR="00640102" w:rsidRPr="009605AD">
          <w:rPr>
            <w:rFonts w:cs="Times New Roman"/>
            <w:noProof/>
            <w:webHidden/>
          </w:rPr>
          <w:tab/>
        </w:r>
        <w:r w:rsidR="00640102" w:rsidRPr="009605AD">
          <w:rPr>
            <w:rFonts w:cs="Times New Roman"/>
            <w:noProof/>
            <w:webHidden/>
          </w:rPr>
          <w:fldChar w:fldCharType="begin"/>
        </w:r>
        <w:r w:rsidR="00640102" w:rsidRPr="009605AD">
          <w:rPr>
            <w:rFonts w:cs="Times New Roman"/>
            <w:noProof/>
            <w:webHidden/>
          </w:rPr>
          <w:instrText xml:space="preserve"> PAGEREF _Toc20232608 \h </w:instrText>
        </w:r>
        <w:r w:rsidR="00640102" w:rsidRPr="009605AD">
          <w:rPr>
            <w:rFonts w:cs="Times New Roman"/>
            <w:noProof/>
            <w:webHidden/>
          </w:rPr>
        </w:r>
        <w:r w:rsidR="00640102" w:rsidRPr="009605AD">
          <w:rPr>
            <w:rFonts w:cs="Times New Roman"/>
            <w:noProof/>
            <w:webHidden/>
          </w:rPr>
          <w:fldChar w:fldCharType="separate"/>
        </w:r>
        <w:r w:rsidR="00EE4D09">
          <w:rPr>
            <w:rFonts w:cs="Times New Roman"/>
            <w:noProof/>
            <w:webHidden/>
          </w:rPr>
          <w:t>36</w:t>
        </w:r>
        <w:r w:rsidR="00640102" w:rsidRPr="009605AD">
          <w:rPr>
            <w:rFonts w:cs="Times New Roman"/>
            <w:noProof/>
            <w:webHidden/>
          </w:rPr>
          <w:fldChar w:fldCharType="end"/>
        </w:r>
      </w:hyperlink>
    </w:p>
    <w:p w14:paraId="5C3C79E7" w14:textId="20ACEF5C" w:rsidR="004126EF" w:rsidRPr="009605AD" w:rsidRDefault="00AF67DC" w:rsidP="004126EF">
      <w:pPr>
        <w:pStyle w:val="TableofFigures"/>
        <w:tabs>
          <w:tab w:val="right" w:leader="dot" w:pos="8296"/>
        </w:tabs>
        <w:rPr>
          <w:rFonts w:cs="Times New Roman"/>
          <w:noProof/>
        </w:rPr>
      </w:pPr>
      <w:hyperlink w:anchor="_Toc20232608" w:history="1">
        <w:r w:rsidR="004126EF" w:rsidRPr="009605AD">
          <w:rPr>
            <w:rStyle w:val="Hyperlink"/>
            <w:rFonts w:cs="Times New Roman"/>
            <w:noProof/>
          </w:rPr>
          <w:t>Figure 2.</w:t>
        </w:r>
        <w:r w:rsidR="00882ED5" w:rsidRPr="009605AD">
          <w:rPr>
            <w:rStyle w:val="Hyperlink"/>
            <w:rFonts w:cs="Times New Roman"/>
            <w:noProof/>
          </w:rPr>
          <w:t>7</w:t>
        </w:r>
        <w:r w:rsidR="004126EF" w:rsidRPr="009605AD">
          <w:rPr>
            <w:rStyle w:val="Hyperlink"/>
            <w:rFonts w:cs="Times New Roman"/>
            <w:noProof/>
          </w:rPr>
          <w:t xml:space="preserve"> – Drag coefficients of differently shaped particles as a function of particle Reynolds number [52].</w:t>
        </w:r>
        <w:r w:rsidR="004126EF" w:rsidRPr="009605AD">
          <w:rPr>
            <w:rFonts w:cs="Times New Roman"/>
            <w:noProof/>
            <w:webHidden/>
          </w:rPr>
          <w:tab/>
        </w:r>
        <w:r w:rsidR="004126EF" w:rsidRPr="009605AD">
          <w:rPr>
            <w:rFonts w:cs="Times New Roman"/>
            <w:noProof/>
            <w:webHidden/>
          </w:rPr>
          <w:fldChar w:fldCharType="begin"/>
        </w:r>
        <w:r w:rsidR="004126EF" w:rsidRPr="009605AD">
          <w:rPr>
            <w:rFonts w:cs="Times New Roman"/>
            <w:noProof/>
            <w:webHidden/>
          </w:rPr>
          <w:instrText xml:space="preserve"> PAGEREF _Toc20232608 \h </w:instrText>
        </w:r>
        <w:r w:rsidR="004126EF" w:rsidRPr="009605AD">
          <w:rPr>
            <w:rFonts w:cs="Times New Roman"/>
            <w:noProof/>
            <w:webHidden/>
          </w:rPr>
        </w:r>
        <w:r w:rsidR="004126EF" w:rsidRPr="009605AD">
          <w:rPr>
            <w:rFonts w:cs="Times New Roman"/>
            <w:noProof/>
            <w:webHidden/>
          </w:rPr>
          <w:fldChar w:fldCharType="separate"/>
        </w:r>
        <w:r w:rsidR="00EE4D09">
          <w:rPr>
            <w:rFonts w:cs="Times New Roman"/>
            <w:noProof/>
            <w:webHidden/>
          </w:rPr>
          <w:t>36</w:t>
        </w:r>
        <w:r w:rsidR="004126EF" w:rsidRPr="009605AD">
          <w:rPr>
            <w:rFonts w:cs="Times New Roman"/>
            <w:noProof/>
            <w:webHidden/>
          </w:rPr>
          <w:fldChar w:fldCharType="end"/>
        </w:r>
      </w:hyperlink>
    </w:p>
    <w:p w14:paraId="76DBDD5C" w14:textId="55FE4673" w:rsidR="00774A59" w:rsidRPr="009605AD" w:rsidRDefault="00AF67DC" w:rsidP="00774A59">
      <w:pPr>
        <w:pStyle w:val="TableofFigures"/>
        <w:tabs>
          <w:tab w:val="right" w:leader="dot" w:pos="8296"/>
        </w:tabs>
        <w:rPr>
          <w:rFonts w:cs="Times New Roman"/>
          <w:noProof/>
        </w:rPr>
      </w:pPr>
      <w:hyperlink w:anchor="_Toc20232608" w:history="1">
        <w:r w:rsidR="00774A59" w:rsidRPr="009605AD">
          <w:rPr>
            <w:rStyle w:val="Hyperlink"/>
            <w:rFonts w:cs="Times New Roman"/>
            <w:noProof/>
          </w:rPr>
          <w:t>Figure 2.8 – Schematic presentation of the production of aerodynamic lift force [61].</w:t>
        </w:r>
        <w:r w:rsidR="00774A59" w:rsidRPr="009605AD">
          <w:rPr>
            <w:rFonts w:cs="Times New Roman"/>
            <w:noProof/>
            <w:webHidden/>
          </w:rPr>
          <w:tab/>
          <w:t>37</w:t>
        </w:r>
      </w:hyperlink>
    </w:p>
    <w:p w14:paraId="16E19FA4" w14:textId="6362516C" w:rsidR="002A20C7" w:rsidRPr="009605AD" w:rsidRDefault="00AF67DC" w:rsidP="002A20C7">
      <w:pPr>
        <w:pStyle w:val="TableofFigures"/>
        <w:tabs>
          <w:tab w:val="right" w:leader="dot" w:pos="8296"/>
        </w:tabs>
        <w:jc w:val="both"/>
        <w:rPr>
          <w:rFonts w:cs="Times New Roman"/>
          <w:noProof/>
          <w:sz w:val="22"/>
        </w:rPr>
      </w:pPr>
      <w:hyperlink w:anchor="_Toc20232608" w:history="1">
        <w:r w:rsidR="002A20C7" w:rsidRPr="009605AD">
          <w:rPr>
            <w:rStyle w:val="Hyperlink"/>
            <w:rFonts w:cs="Times New Roman"/>
            <w:noProof/>
          </w:rPr>
          <w:t>Figure 2.9 – Variation of C</w:t>
        </w:r>
        <w:r w:rsidR="002A20C7" w:rsidRPr="009605AD">
          <w:rPr>
            <w:rStyle w:val="Hyperlink"/>
            <w:rFonts w:cs="Times New Roman"/>
            <w:noProof/>
            <w:vertAlign w:val="subscript"/>
          </w:rPr>
          <w:t>L</w:t>
        </w:r>
        <w:r w:rsidR="002A20C7" w:rsidRPr="009605AD">
          <w:rPr>
            <w:rStyle w:val="Hyperlink"/>
            <w:rFonts w:cs="Times New Roman"/>
            <w:noProof/>
          </w:rPr>
          <w:t xml:space="preserve"> and C</w:t>
        </w:r>
        <w:r w:rsidR="002A20C7" w:rsidRPr="009605AD">
          <w:rPr>
            <w:rStyle w:val="Hyperlink"/>
            <w:rFonts w:cs="Times New Roman"/>
            <w:noProof/>
            <w:vertAlign w:val="subscript"/>
          </w:rPr>
          <w:t>D</w:t>
        </w:r>
        <w:r w:rsidR="002A20C7" w:rsidRPr="009605AD">
          <w:rPr>
            <w:rStyle w:val="Hyperlink"/>
            <w:rFonts w:cs="Times New Roman"/>
            <w:noProof/>
          </w:rPr>
          <w:t xml:space="preserve"> with Angle of Attack for RNG and SA turbulence models.</w:t>
        </w:r>
        <w:r w:rsidR="002A20C7" w:rsidRPr="009605AD">
          <w:rPr>
            <w:rFonts w:cs="Times New Roman"/>
            <w:noProof/>
            <w:webHidden/>
          </w:rPr>
          <w:tab/>
          <w:t>37</w:t>
        </w:r>
      </w:hyperlink>
    </w:p>
    <w:p w14:paraId="7C2B3529" w14:textId="577AD107" w:rsidR="00640102" w:rsidRPr="009605AD" w:rsidRDefault="00AF67DC">
      <w:pPr>
        <w:pStyle w:val="TableofFigures"/>
        <w:tabs>
          <w:tab w:val="right" w:leader="dot" w:pos="8296"/>
        </w:tabs>
        <w:rPr>
          <w:rFonts w:cs="Times New Roman"/>
          <w:noProof/>
          <w:sz w:val="22"/>
        </w:rPr>
      </w:pPr>
      <w:hyperlink w:anchor="_Toc20232609" w:history="1">
        <w:r w:rsidR="00640102" w:rsidRPr="009605AD">
          <w:rPr>
            <w:rStyle w:val="Hyperlink"/>
            <w:rFonts w:cs="Times New Roman"/>
            <w:noProof/>
          </w:rPr>
          <w:t>Figure 2.</w:t>
        </w:r>
        <w:r w:rsidR="002A20C7" w:rsidRPr="009605AD">
          <w:rPr>
            <w:rStyle w:val="Hyperlink"/>
            <w:rFonts w:cs="Times New Roman"/>
            <w:noProof/>
          </w:rPr>
          <w:t>10</w:t>
        </w:r>
        <w:r w:rsidR="00640102" w:rsidRPr="009605AD">
          <w:rPr>
            <w:rStyle w:val="Hyperlink"/>
            <w:rFonts w:cs="Times New Roman"/>
            <w:noProof/>
          </w:rPr>
          <w:t xml:space="preserve"> – Lift coefficients of differently shaped particle as a function of incident angle at different particle Reynolds numbers [52].</w:t>
        </w:r>
        <w:r w:rsidR="00640102" w:rsidRPr="009605AD">
          <w:rPr>
            <w:rFonts w:cs="Times New Roman"/>
            <w:noProof/>
            <w:webHidden/>
          </w:rPr>
          <w:tab/>
        </w:r>
        <w:r w:rsidR="00640102" w:rsidRPr="009605AD">
          <w:rPr>
            <w:rFonts w:cs="Times New Roman"/>
            <w:noProof/>
            <w:webHidden/>
          </w:rPr>
          <w:fldChar w:fldCharType="begin"/>
        </w:r>
        <w:r w:rsidR="00640102" w:rsidRPr="009605AD">
          <w:rPr>
            <w:rFonts w:cs="Times New Roman"/>
            <w:noProof/>
            <w:webHidden/>
          </w:rPr>
          <w:instrText xml:space="preserve"> PAGEREF _Toc20232609 \h </w:instrText>
        </w:r>
        <w:r w:rsidR="00640102" w:rsidRPr="009605AD">
          <w:rPr>
            <w:rFonts w:cs="Times New Roman"/>
            <w:noProof/>
            <w:webHidden/>
          </w:rPr>
          <w:fldChar w:fldCharType="separate"/>
        </w:r>
        <w:r w:rsidR="00EE4D09">
          <w:rPr>
            <w:rFonts w:cs="Times New Roman"/>
            <w:b/>
            <w:bCs/>
            <w:noProof/>
            <w:webHidden/>
            <w:lang w:val="en-US"/>
          </w:rPr>
          <w:t>Error! Bookmark not defined.</w:t>
        </w:r>
        <w:r w:rsidR="00640102" w:rsidRPr="009605AD">
          <w:rPr>
            <w:rFonts w:cs="Times New Roman"/>
            <w:noProof/>
            <w:webHidden/>
          </w:rPr>
          <w:fldChar w:fldCharType="end"/>
        </w:r>
      </w:hyperlink>
      <w:r w:rsidR="002A20C7" w:rsidRPr="009605AD">
        <w:rPr>
          <w:rFonts w:cs="Times New Roman"/>
          <w:noProof/>
        </w:rPr>
        <w:t>8</w:t>
      </w:r>
    </w:p>
    <w:p w14:paraId="5EDA963C" w14:textId="77777777" w:rsidR="00FE62D2" w:rsidRPr="009605AD" w:rsidRDefault="00E2347A" w:rsidP="00E2347A">
      <w:pPr>
        <w:rPr>
          <w:rFonts w:ascii="Times New Roman" w:hAnsi="Times New Roman" w:cs="Times New Roman"/>
          <w:noProof/>
        </w:rPr>
      </w:pPr>
      <w:r w:rsidRPr="009605AD">
        <w:rPr>
          <w:rFonts w:ascii="Times New Roman" w:hAnsi="Times New Roman" w:cs="Times New Roman"/>
        </w:rPr>
        <w:fldChar w:fldCharType="end"/>
      </w:r>
      <w:r w:rsidRPr="009605AD">
        <w:rPr>
          <w:rFonts w:ascii="Times New Roman" w:hAnsi="Times New Roman" w:cs="Times New Roman"/>
        </w:rPr>
        <w:fldChar w:fldCharType="begin"/>
      </w:r>
      <w:r w:rsidRPr="009605AD">
        <w:rPr>
          <w:rFonts w:ascii="Times New Roman" w:hAnsi="Times New Roman" w:cs="Times New Roman"/>
        </w:rPr>
        <w:instrText xml:space="preserve"> TOC \h \z \c "Figure 3." </w:instrText>
      </w:r>
      <w:r w:rsidRPr="009605AD">
        <w:rPr>
          <w:rFonts w:ascii="Times New Roman" w:hAnsi="Times New Roman" w:cs="Times New Roman"/>
        </w:rPr>
        <w:fldChar w:fldCharType="separate"/>
      </w:r>
    </w:p>
    <w:p w14:paraId="02C2538B" w14:textId="4B435A0C" w:rsidR="00FE62D2" w:rsidRPr="009605AD" w:rsidRDefault="00AF67DC">
      <w:pPr>
        <w:pStyle w:val="TableofFigures"/>
        <w:tabs>
          <w:tab w:val="right" w:leader="dot" w:pos="8296"/>
        </w:tabs>
        <w:rPr>
          <w:rFonts w:cs="Times New Roman"/>
          <w:noProof/>
          <w:sz w:val="22"/>
        </w:rPr>
      </w:pPr>
      <w:hyperlink w:anchor="_Toc531917268" w:history="1">
        <w:r w:rsidR="00FE62D2" w:rsidRPr="009605AD">
          <w:rPr>
            <w:rStyle w:val="Hyperlink"/>
            <w:rFonts w:cs="Times New Roman"/>
            <w:noProof/>
          </w:rPr>
          <w:t>Figure 3.1</w:t>
        </w:r>
        <w:r w:rsidR="00FE62D2" w:rsidRPr="009605AD">
          <w:rPr>
            <w:rStyle w:val="Hyperlink"/>
            <w:rFonts w:cs="Times New Roman"/>
            <w:noProof/>
            <w:shd w:val="clear" w:color="auto" w:fill="FFFFFF"/>
          </w:rPr>
          <w:t xml:space="preserve"> – The structure and logic chain of the models developed.</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_Toc531917268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51</w:t>
        </w:r>
        <w:r w:rsidR="00FE62D2" w:rsidRPr="009605AD">
          <w:rPr>
            <w:rFonts w:cs="Times New Roman"/>
            <w:noProof/>
            <w:webHidden/>
          </w:rPr>
          <w:fldChar w:fldCharType="end"/>
        </w:r>
      </w:hyperlink>
      <w:r w:rsidR="00692180" w:rsidRPr="009605AD">
        <w:rPr>
          <w:rFonts w:cs="Times New Roman"/>
          <w:noProof/>
        </w:rPr>
        <w:t>1</w:t>
      </w:r>
    </w:p>
    <w:p w14:paraId="740BA381" w14:textId="145B62D2" w:rsidR="00FE62D2" w:rsidRPr="009605AD" w:rsidRDefault="00AF67DC">
      <w:pPr>
        <w:pStyle w:val="TableofFigures"/>
        <w:tabs>
          <w:tab w:val="right" w:leader="dot" w:pos="8296"/>
        </w:tabs>
        <w:rPr>
          <w:rFonts w:cs="Times New Roman"/>
          <w:noProof/>
          <w:sz w:val="22"/>
        </w:rPr>
      </w:pPr>
      <w:hyperlink w:anchor="_Toc531917269" w:history="1">
        <w:r w:rsidR="00FE62D2" w:rsidRPr="009605AD">
          <w:rPr>
            <w:rStyle w:val="Hyperlink"/>
            <w:rFonts w:cs="Times New Roman"/>
            <w:noProof/>
          </w:rPr>
          <w:t xml:space="preserve">Figure 3.2 – Schematic representation of the transporting model of a </w:t>
        </w:r>
        <w:r w:rsidR="00FE62D2" w:rsidRPr="009605AD">
          <w:rPr>
            <w:rStyle w:val="Hyperlink"/>
            <w:rFonts w:cs="Times New Roman"/>
            <w:noProof/>
            <w:shd w:val="clear" w:color="auto" w:fill="FFFFFF"/>
          </w:rPr>
          <w:t>rectangular</w:t>
        </w:r>
        <w:r w:rsidR="00FE62D2" w:rsidRPr="009605AD">
          <w:rPr>
            <w:rStyle w:val="Hyperlink"/>
            <w:rFonts w:cs="Times New Roman"/>
            <w:noProof/>
          </w:rPr>
          <w:t>-shaped firebrand in the flow field.</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_Toc531917269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53</w:t>
        </w:r>
        <w:r w:rsidR="00FE62D2" w:rsidRPr="009605AD">
          <w:rPr>
            <w:rFonts w:cs="Times New Roman"/>
            <w:noProof/>
            <w:webHidden/>
          </w:rPr>
          <w:fldChar w:fldCharType="end"/>
        </w:r>
      </w:hyperlink>
      <w:r w:rsidR="00692180" w:rsidRPr="009605AD">
        <w:rPr>
          <w:rFonts w:cs="Times New Roman"/>
          <w:noProof/>
        </w:rPr>
        <w:t>3</w:t>
      </w:r>
    </w:p>
    <w:p w14:paraId="7D8C8BEA" w14:textId="1CCB1E2F" w:rsidR="00FE62D2" w:rsidRPr="009605AD" w:rsidRDefault="00AF67DC">
      <w:pPr>
        <w:pStyle w:val="TableofFigures"/>
        <w:tabs>
          <w:tab w:val="right" w:leader="dot" w:pos="8296"/>
        </w:tabs>
        <w:rPr>
          <w:rFonts w:cs="Times New Roman"/>
          <w:noProof/>
          <w:sz w:val="22"/>
        </w:rPr>
      </w:pPr>
      <w:hyperlink w:anchor="_Toc531917270" w:history="1">
        <w:r w:rsidR="00FE62D2" w:rsidRPr="009605AD">
          <w:rPr>
            <w:rStyle w:val="Hyperlink"/>
            <w:rFonts w:cs="Times New Roman"/>
            <w:noProof/>
          </w:rPr>
          <w:t>Figure 3.3 – Schematic representations of the situations of the lift force may exist on the firebrand.</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_Toc531917270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54</w:t>
        </w:r>
        <w:r w:rsidR="00FE62D2" w:rsidRPr="009605AD">
          <w:rPr>
            <w:rFonts w:cs="Times New Roman"/>
            <w:noProof/>
            <w:webHidden/>
          </w:rPr>
          <w:fldChar w:fldCharType="end"/>
        </w:r>
      </w:hyperlink>
    </w:p>
    <w:p w14:paraId="13E0911D" w14:textId="5416B064" w:rsidR="00FE62D2" w:rsidRPr="009605AD" w:rsidRDefault="00AF67DC">
      <w:pPr>
        <w:pStyle w:val="TableofFigures"/>
        <w:tabs>
          <w:tab w:val="right" w:leader="dot" w:pos="8296"/>
        </w:tabs>
        <w:rPr>
          <w:rFonts w:cs="Times New Roman"/>
          <w:noProof/>
          <w:sz w:val="22"/>
        </w:rPr>
      </w:pPr>
      <w:hyperlink w:anchor="_Toc531917271" w:history="1">
        <w:r w:rsidR="00FE62D2" w:rsidRPr="009605AD">
          <w:rPr>
            <w:rStyle w:val="Hyperlink"/>
            <w:rFonts w:cs="Times New Roman"/>
            <w:noProof/>
          </w:rPr>
          <w:t>Figure 3.4 – Schematic representation of the situations of different angle of attack.</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_Toc531917271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56</w:t>
        </w:r>
        <w:r w:rsidR="00FE62D2" w:rsidRPr="009605AD">
          <w:rPr>
            <w:rFonts w:cs="Times New Roman"/>
            <w:noProof/>
            <w:webHidden/>
          </w:rPr>
          <w:fldChar w:fldCharType="end"/>
        </w:r>
      </w:hyperlink>
    </w:p>
    <w:p w14:paraId="292BB7D0" w14:textId="2D691DA3" w:rsidR="00FE62D2" w:rsidRPr="009605AD" w:rsidRDefault="00AF67DC">
      <w:pPr>
        <w:pStyle w:val="TableofFigures"/>
        <w:tabs>
          <w:tab w:val="right" w:leader="dot" w:pos="8296"/>
        </w:tabs>
        <w:rPr>
          <w:rFonts w:cs="Times New Roman"/>
          <w:noProof/>
        </w:rPr>
      </w:pPr>
      <w:hyperlink w:anchor="_Toc531917272" w:history="1">
        <w:r w:rsidR="00FE62D2" w:rsidRPr="009605AD">
          <w:rPr>
            <w:rStyle w:val="Hyperlink"/>
            <w:rFonts w:cs="Times New Roman"/>
            <w:noProof/>
          </w:rPr>
          <w:t>Figure 3.5 – Schematic representation of the positive and negative attack angles.</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_Toc531917272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57</w:t>
        </w:r>
        <w:r w:rsidR="00FE62D2" w:rsidRPr="009605AD">
          <w:rPr>
            <w:rFonts w:cs="Times New Roman"/>
            <w:noProof/>
            <w:webHidden/>
          </w:rPr>
          <w:fldChar w:fldCharType="end"/>
        </w:r>
      </w:hyperlink>
    </w:p>
    <w:p w14:paraId="294F131B" w14:textId="63205142" w:rsidR="00692180" w:rsidRPr="009605AD" w:rsidRDefault="00AF67DC" w:rsidP="00692180">
      <w:pPr>
        <w:pStyle w:val="TableofFigures"/>
        <w:tabs>
          <w:tab w:val="right" w:leader="dot" w:pos="8296"/>
        </w:tabs>
        <w:rPr>
          <w:rFonts w:cs="Times New Roman"/>
          <w:noProof/>
        </w:rPr>
      </w:pPr>
      <w:hyperlink w:anchor="_Toc531917272" w:history="1">
        <w:r w:rsidR="00692180" w:rsidRPr="009605AD">
          <w:rPr>
            <w:rStyle w:val="Hyperlink"/>
            <w:rFonts w:cs="Times New Roman"/>
            <w:noProof/>
          </w:rPr>
          <w:t>Figure 3.6 – Validation of size regression rate for constant thickness burning model.</w:t>
        </w:r>
        <w:r w:rsidR="00692180" w:rsidRPr="009605AD">
          <w:rPr>
            <w:rFonts w:cs="Times New Roman"/>
            <w:noProof/>
            <w:webHidden/>
          </w:rPr>
          <w:tab/>
        </w:r>
        <w:r w:rsidR="00692180" w:rsidRPr="009605AD">
          <w:rPr>
            <w:rFonts w:cs="Times New Roman"/>
            <w:noProof/>
            <w:webHidden/>
          </w:rPr>
          <w:fldChar w:fldCharType="begin"/>
        </w:r>
        <w:r w:rsidR="00692180" w:rsidRPr="009605AD">
          <w:rPr>
            <w:rFonts w:cs="Times New Roman"/>
            <w:noProof/>
            <w:webHidden/>
          </w:rPr>
          <w:instrText xml:space="preserve"> PAGEREF _Toc531917272 \h </w:instrText>
        </w:r>
        <w:r w:rsidR="00692180" w:rsidRPr="009605AD">
          <w:rPr>
            <w:rFonts w:cs="Times New Roman"/>
            <w:noProof/>
            <w:webHidden/>
          </w:rPr>
        </w:r>
        <w:r w:rsidR="00692180" w:rsidRPr="009605AD">
          <w:rPr>
            <w:rFonts w:cs="Times New Roman"/>
            <w:noProof/>
            <w:webHidden/>
          </w:rPr>
          <w:fldChar w:fldCharType="separate"/>
        </w:r>
        <w:r w:rsidR="00EE4D09">
          <w:rPr>
            <w:rFonts w:cs="Times New Roman"/>
            <w:noProof/>
            <w:webHidden/>
          </w:rPr>
          <w:t>57</w:t>
        </w:r>
        <w:r w:rsidR="00692180" w:rsidRPr="009605AD">
          <w:rPr>
            <w:rFonts w:cs="Times New Roman"/>
            <w:noProof/>
            <w:webHidden/>
          </w:rPr>
          <w:fldChar w:fldCharType="end"/>
        </w:r>
      </w:hyperlink>
    </w:p>
    <w:p w14:paraId="27E8CEB7" w14:textId="7591B897" w:rsidR="00692180" w:rsidRPr="009605AD" w:rsidRDefault="00AF67DC" w:rsidP="00692180">
      <w:pPr>
        <w:pStyle w:val="TableofFigures"/>
        <w:tabs>
          <w:tab w:val="right" w:leader="dot" w:pos="8296"/>
        </w:tabs>
        <w:rPr>
          <w:rFonts w:cs="Times New Roman"/>
          <w:noProof/>
          <w:sz w:val="22"/>
        </w:rPr>
      </w:pPr>
      <w:hyperlink w:anchor="_Toc531917272" w:history="1">
        <w:r w:rsidR="00692180" w:rsidRPr="009605AD">
          <w:rPr>
            <w:rStyle w:val="Hyperlink"/>
            <w:rFonts w:cs="Times New Roman"/>
            <w:noProof/>
          </w:rPr>
          <w:t>Figure 3.7 – Validation for the variable thickness burning model.</w:t>
        </w:r>
        <w:r w:rsidR="00692180" w:rsidRPr="009605AD">
          <w:rPr>
            <w:rFonts w:cs="Times New Roman"/>
            <w:noProof/>
            <w:webHidden/>
          </w:rPr>
          <w:tab/>
        </w:r>
        <w:r w:rsidR="00692180" w:rsidRPr="009605AD">
          <w:rPr>
            <w:rFonts w:cs="Times New Roman"/>
            <w:noProof/>
            <w:webHidden/>
          </w:rPr>
          <w:fldChar w:fldCharType="begin"/>
        </w:r>
        <w:r w:rsidR="00692180" w:rsidRPr="009605AD">
          <w:rPr>
            <w:rFonts w:cs="Times New Roman"/>
            <w:noProof/>
            <w:webHidden/>
          </w:rPr>
          <w:instrText xml:space="preserve"> PAGEREF _Toc531917272 \h </w:instrText>
        </w:r>
        <w:r w:rsidR="00692180" w:rsidRPr="009605AD">
          <w:rPr>
            <w:rFonts w:cs="Times New Roman"/>
            <w:noProof/>
            <w:webHidden/>
          </w:rPr>
        </w:r>
        <w:r w:rsidR="00692180" w:rsidRPr="009605AD">
          <w:rPr>
            <w:rFonts w:cs="Times New Roman"/>
            <w:noProof/>
            <w:webHidden/>
          </w:rPr>
          <w:fldChar w:fldCharType="separate"/>
        </w:r>
        <w:r w:rsidR="00EE4D09">
          <w:rPr>
            <w:rFonts w:cs="Times New Roman"/>
            <w:noProof/>
            <w:webHidden/>
          </w:rPr>
          <w:t>57</w:t>
        </w:r>
        <w:r w:rsidR="00692180" w:rsidRPr="009605AD">
          <w:rPr>
            <w:rFonts w:cs="Times New Roman"/>
            <w:noProof/>
            <w:webHidden/>
          </w:rPr>
          <w:fldChar w:fldCharType="end"/>
        </w:r>
      </w:hyperlink>
    </w:p>
    <w:p w14:paraId="783591BF" w14:textId="77777777" w:rsidR="00FE62D2" w:rsidRPr="009605AD" w:rsidRDefault="00E2347A" w:rsidP="00E2347A">
      <w:pPr>
        <w:rPr>
          <w:rFonts w:ascii="Times New Roman" w:hAnsi="Times New Roman" w:cs="Times New Roman"/>
          <w:noProof/>
        </w:rPr>
      </w:pPr>
      <w:r w:rsidRPr="009605AD">
        <w:rPr>
          <w:rFonts w:ascii="Times New Roman" w:hAnsi="Times New Roman" w:cs="Times New Roman"/>
        </w:rPr>
        <w:fldChar w:fldCharType="end"/>
      </w:r>
      <w:r w:rsidRPr="009605AD">
        <w:rPr>
          <w:rFonts w:ascii="Times New Roman" w:hAnsi="Times New Roman" w:cs="Times New Roman"/>
        </w:rPr>
        <w:fldChar w:fldCharType="begin"/>
      </w:r>
      <w:r w:rsidRPr="009605AD">
        <w:rPr>
          <w:rFonts w:ascii="Times New Roman" w:hAnsi="Times New Roman" w:cs="Times New Roman"/>
        </w:rPr>
        <w:instrText xml:space="preserve"> TOC \h \z \c "Figure 4." </w:instrText>
      </w:r>
      <w:r w:rsidRPr="009605AD">
        <w:rPr>
          <w:rFonts w:ascii="Times New Roman" w:hAnsi="Times New Roman" w:cs="Times New Roman"/>
        </w:rPr>
        <w:fldChar w:fldCharType="separate"/>
      </w:r>
    </w:p>
    <w:p w14:paraId="3A2534FD" w14:textId="6AE36051" w:rsidR="00FE62D2" w:rsidRPr="009605AD" w:rsidRDefault="00AF67DC">
      <w:pPr>
        <w:pStyle w:val="TableofFigures"/>
        <w:tabs>
          <w:tab w:val="right" w:leader="dot" w:pos="8296"/>
        </w:tabs>
        <w:rPr>
          <w:rFonts w:cs="Times New Roman"/>
          <w:noProof/>
          <w:sz w:val="22"/>
        </w:rPr>
      </w:pPr>
      <w:hyperlink w:anchor="_Toc531917273" w:history="1">
        <w:r w:rsidR="00FE62D2" w:rsidRPr="009605AD">
          <w:rPr>
            <w:rStyle w:val="Hyperlink"/>
            <w:rFonts w:cs="Times New Roman"/>
            <w:noProof/>
          </w:rPr>
          <w:t>Figure 4.1 – Representation of the logic structure of simulation.</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_Toc531917273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78</w:t>
        </w:r>
        <w:r w:rsidR="00FE62D2" w:rsidRPr="009605AD">
          <w:rPr>
            <w:rFonts w:cs="Times New Roman"/>
            <w:noProof/>
            <w:webHidden/>
          </w:rPr>
          <w:fldChar w:fldCharType="end"/>
        </w:r>
      </w:hyperlink>
      <w:r w:rsidR="00692180" w:rsidRPr="009605AD">
        <w:rPr>
          <w:rFonts w:cs="Times New Roman"/>
          <w:noProof/>
        </w:rPr>
        <w:t>8</w:t>
      </w:r>
    </w:p>
    <w:p w14:paraId="406E9744" w14:textId="182151C6" w:rsidR="00FE62D2" w:rsidRPr="009605AD" w:rsidRDefault="00AF67DC">
      <w:pPr>
        <w:pStyle w:val="TableofFigures"/>
        <w:tabs>
          <w:tab w:val="right" w:leader="dot" w:pos="8296"/>
        </w:tabs>
        <w:rPr>
          <w:rFonts w:cs="Times New Roman"/>
          <w:noProof/>
        </w:rPr>
      </w:pPr>
      <w:hyperlink w:anchor="_Toc531917274" w:history="1">
        <w:r w:rsidR="00FE62D2" w:rsidRPr="009605AD">
          <w:rPr>
            <w:rStyle w:val="Hyperlink"/>
            <w:rFonts w:cs="Times New Roman"/>
            <w:noProof/>
          </w:rPr>
          <w:t>Figure 4.2 – The trajectories of the firebrand at 10 m/s of flow velocity.</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_Toc531917274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80</w:t>
        </w:r>
        <w:r w:rsidR="00FE62D2" w:rsidRPr="009605AD">
          <w:rPr>
            <w:rFonts w:cs="Times New Roman"/>
            <w:noProof/>
            <w:webHidden/>
          </w:rPr>
          <w:fldChar w:fldCharType="end"/>
        </w:r>
      </w:hyperlink>
      <w:r w:rsidR="00692180" w:rsidRPr="009605AD">
        <w:rPr>
          <w:rFonts w:cs="Times New Roman"/>
          <w:noProof/>
        </w:rPr>
        <w:t>0</w:t>
      </w:r>
    </w:p>
    <w:p w14:paraId="0353A16E" w14:textId="3F0ED241" w:rsidR="00692180" w:rsidRPr="009605AD" w:rsidRDefault="00AF67DC" w:rsidP="00692180">
      <w:pPr>
        <w:pStyle w:val="TableofFigures"/>
        <w:tabs>
          <w:tab w:val="right" w:leader="dot" w:pos="8296"/>
        </w:tabs>
        <w:rPr>
          <w:rFonts w:cs="Times New Roman"/>
          <w:noProof/>
          <w:sz w:val="22"/>
        </w:rPr>
      </w:pPr>
      <w:hyperlink w:anchor="_Toc531917274" w:history="1">
        <w:r w:rsidR="00692180" w:rsidRPr="009605AD">
          <w:rPr>
            <w:rStyle w:val="Hyperlink"/>
            <w:rFonts w:cs="Times New Roman"/>
            <w:noProof/>
          </w:rPr>
          <w:t xml:space="preserve">Figure 4.3 – The trajectories of the firebrand with smaller step of simulation at 10 m/s flow velocityat 10 </w:t>
        </w:r>
        <w:r w:rsidR="00692180" w:rsidRPr="009605AD">
          <w:rPr>
            <w:rStyle w:val="Hyperlink"/>
            <w:rFonts w:cs="Times New Roman"/>
            <w:i/>
            <w:iCs/>
            <w:noProof/>
          </w:rPr>
          <w:t>m/s</w:t>
        </w:r>
        <w:r w:rsidR="00692180" w:rsidRPr="009605AD">
          <w:rPr>
            <w:rStyle w:val="Hyperlink"/>
            <w:rFonts w:cs="Times New Roman"/>
            <w:noProof/>
          </w:rPr>
          <w:t xml:space="preserve"> of flow velocity.</w:t>
        </w:r>
        <w:r w:rsidR="00692180" w:rsidRPr="009605AD">
          <w:rPr>
            <w:rFonts w:cs="Times New Roman"/>
            <w:noProof/>
            <w:webHidden/>
          </w:rPr>
          <w:tab/>
        </w:r>
        <w:r w:rsidR="00692180" w:rsidRPr="009605AD">
          <w:rPr>
            <w:rFonts w:cs="Times New Roman"/>
            <w:noProof/>
            <w:webHidden/>
          </w:rPr>
          <w:fldChar w:fldCharType="begin"/>
        </w:r>
        <w:r w:rsidR="00692180" w:rsidRPr="009605AD">
          <w:rPr>
            <w:rFonts w:cs="Times New Roman"/>
            <w:noProof/>
            <w:webHidden/>
          </w:rPr>
          <w:instrText xml:space="preserve"> PAGEREF _Toc531917274 \h </w:instrText>
        </w:r>
        <w:r w:rsidR="00692180" w:rsidRPr="009605AD">
          <w:rPr>
            <w:rFonts w:cs="Times New Roman"/>
            <w:noProof/>
            <w:webHidden/>
          </w:rPr>
        </w:r>
        <w:r w:rsidR="00692180" w:rsidRPr="009605AD">
          <w:rPr>
            <w:rFonts w:cs="Times New Roman"/>
            <w:noProof/>
            <w:webHidden/>
          </w:rPr>
          <w:fldChar w:fldCharType="separate"/>
        </w:r>
        <w:r w:rsidR="00EE4D09">
          <w:rPr>
            <w:rFonts w:cs="Times New Roman"/>
            <w:noProof/>
            <w:webHidden/>
          </w:rPr>
          <w:t>80</w:t>
        </w:r>
        <w:r w:rsidR="00692180" w:rsidRPr="009605AD">
          <w:rPr>
            <w:rFonts w:cs="Times New Roman"/>
            <w:noProof/>
            <w:webHidden/>
          </w:rPr>
          <w:fldChar w:fldCharType="end"/>
        </w:r>
      </w:hyperlink>
      <w:r w:rsidR="00692180" w:rsidRPr="009605AD">
        <w:rPr>
          <w:rFonts w:cs="Times New Roman"/>
          <w:noProof/>
        </w:rPr>
        <w:t>1</w:t>
      </w:r>
    </w:p>
    <w:p w14:paraId="7CA28EF7" w14:textId="6CB22499" w:rsidR="00692180" w:rsidRPr="009605AD" w:rsidRDefault="00AF67DC" w:rsidP="00692180">
      <w:pPr>
        <w:pStyle w:val="TableofFigures"/>
        <w:tabs>
          <w:tab w:val="right" w:leader="dot" w:pos="8296"/>
        </w:tabs>
        <w:rPr>
          <w:rFonts w:cs="Times New Roman"/>
          <w:noProof/>
          <w:sz w:val="22"/>
        </w:rPr>
      </w:pPr>
      <w:hyperlink w:anchor="_Toc531917274" w:history="1">
        <w:r w:rsidR="00692180" w:rsidRPr="009605AD">
          <w:rPr>
            <w:rStyle w:val="Hyperlink"/>
            <w:rFonts w:cs="Times New Roman"/>
            <w:noProof/>
          </w:rPr>
          <w:t>Figure 4.4 – The trajectories of a disk-shaped firebrand at different ambient flow velocity.</w:t>
        </w:r>
        <w:r w:rsidR="00692180" w:rsidRPr="009605AD">
          <w:rPr>
            <w:rFonts w:cs="Times New Roman"/>
            <w:noProof/>
            <w:webHidden/>
          </w:rPr>
          <w:tab/>
        </w:r>
        <w:r w:rsidR="00692180" w:rsidRPr="009605AD">
          <w:rPr>
            <w:rFonts w:cs="Times New Roman"/>
            <w:noProof/>
            <w:webHidden/>
          </w:rPr>
          <w:fldChar w:fldCharType="begin"/>
        </w:r>
        <w:r w:rsidR="00692180" w:rsidRPr="009605AD">
          <w:rPr>
            <w:rFonts w:cs="Times New Roman"/>
            <w:noProof/>
            <w:webHidden/>
          </w:rPr>
          <w:instrText xml:space="preserve"> PAGEREF _Toc531917274 \h </w:instrText>
        </w:r>
        <w:r w:rsidR="00692180" w:rsidRPr="009605AD">
          <w:rPr>
            <w:rFonts w:cs="Times New Roman"/>
            <w:noProof/>
            <w:webHidden/>
          </w:rPr>
        </w:r>
        <w:r w:rsidR="00692180" w:rsidRPr="009605AD">
          <w:rPr>
            <w:rFonts w:cs="Times New Roman"/>
            <w:noProof/>
            <w:webHidden/>
          </w:rPr>
          <w:fldChar w:fldCharType="separate"/>
        </w:r>
        <w:r w:rsidR="00EE4D09">
          <w:rPr>
            <w:rFonts w:cs="Times New Roman"/>
            <w:noProof/>
            <w:webHidden/>
          </w:rPr>
          <w:t>80</w:t>
        </w:r>
        <w:r w:rsidR="00692180" w:rsidRPr="009605AD">
          <w:rPr>
            <w:rFonts w:cs="Times New Roman"/>
            <w:noProof/>
            <w:webHidden/>
          </w:rPr>
          <w:fldChar w:fldCharType="end"/>
        </w:r>
      </w:hyperlink>
      <w:r w:rsidR="00692180" w:rsidRPr="009605AD">
        <w:rPr>
          <w:rFonts w:cs="Times New Roman"/>
          <w:noProof/>
        </w:rPr>
        <w:t>3</w:t>
      </w:r>
    </w:p>
    <w:p w14:paraId="6DADDEDF" w14:textId="018853D9" w:rsidR="00FE62D2" w:rsidRPr="009605AD" w:rsidRDefault="00AF67DC">
      <w:pPr>
        <w:pStyle w:val="TableofFigures"/>
        <w:tabs>
          <w:tab w:val="right" w:leader="dot" w:pos="8296"/>
        </w:tabs>
        <w:rPr>
          <w:rFonts w:cs="Times New Roman"/>
          <w:noProof/>
          <w:sz w:val="22"/>
        </w:rPr>
      </w:pPr>
      <w:hyperlink w:anchor="_Toc531917275" w:history="1">
        <w:r w:rsidR="00FE62D2" w:rsidRPr="009605AD">
          <w:rPr>
            <w:rStyle w:val="Hyperlink"/>
            <w:rFonts w:cs="Times New Roman"/>
            <w:noProof/>
          </w:rPr>
          <w:t>Figure 4.</w:t>
        </w:r>
        <w:r w:rsidR="00692180" w:rsidRPr="009605AD">
          <w:rPr>
            <w:rStyle w:val="Hyperlink"/>
            <w:rFonts w:cs="Times New Roman"/>
            <w:noProof/>
          </w:rPr>
          <w:t>5</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ρ</m:t>
          </m:r>
          <m:r>
            <m:rPr>
              <m:sty m:val="p"/>
            </m:rPr>
            <w:rPr>
              <w:rStyle w:val="Hyperlink"/>
              <w:rFonts w:ascii="Cambria Math" w:hAnsi="Cambria Math" w:cs="Times New Roman"/>
              <w:noProof/>
            </w:rPr>
            <m:t xml:space="preserve">=545 </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xml:space="preserve">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in non-burning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_Toc531917275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86</w:t>
        </w:r>
        <w:r w:rsidR="00FE62D2" w:rsidRPr="009605AD">
          <w:rPr>
            <w:rFonts w:cs="Times New Roman"/>
            <w:noProof/>
            <w:webHidden/>
          </w:rPr>
          <w:fldChar w:fldCharType="end"/>
        </w:r>
      </w:hyperlink>
      <w:r w:rsidR="00692180" w:rsidRPr="009605AD">
        <w:rPr>
          <w:rFonts w:cs="Times New Roman"/>
          <w:noProof/>
        </w:rPr>
        <w:t>6</w:t>
      </w:r>
    </w:p>
    <w:p w14:paraId="424C02AE" w14:textId="754BE0B5" w:rsidR="00FE62D2" w:rsidRPr="009605AD" w:rsidRDefault="00AF67DC">
      <w:pPr>
        <w:pStyle w:val="TableofFigures"/>
        <w:tabs>
          <w:tab w:val="right" w:leader="dot" w:pos="8296"/>
        </w:tabs>
        <w:rPr>
          <w:rFonts w:cs="Times New Roman"/>
          <w:noProof/>
          <w:sz w:val="22"/>
        </w:rPr>
      </w:pPr>
      <w:hyperlink w:anchor="_Toc531917276" w:history="1">
        <w:r w:rsidR="00FE62D2" w:rsidRPr="009605AD">
          <w:rPr>
            <w:rStyle w:val="Hyperlink"/>
            <w:rFonts w:cs="Times New Roman"/>
            <w:noProof/>
          </w:rPr>
          <w:t>Figure 4.</w:t>
        </w:r>
        <w:r w:rsidR="00692180" w:rsidRPr="009605AD">
          <w:rPr>
            <w:rStyle w:val="Hyperlink"/>
            <w:rFonts w:cs="Times New Roman"/>
            <w:noProof/>
          </w:rPr>
          <w:t>6</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in non-burning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_Toc531917276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87</w:t>
        </w:r>
        <w:r w:rsidR="00FE62D2" w:rsidRPr="009605AD">
          <w:rPr>
            <w:rFonts w:cs="Times New Roman"/>
            <w:noProof/>
            <w:webHidden/>
          </w:rPr>
          <w:fldChar w:fldCharType="end"/>
        </w:r>
      </w:hyperlink>
      <w:r w:rsidR="00692180" w:rsidRPr="009605AD">
        <w:rPr>
          <w:rFonts w:cs="Times New Roman"/>
          <w:noProof/>
        </w:rPr>
        <w:t>7</w:t>
      </w:r>
    </w:p>
    <w:p w14:paraId="790F95D0" w14:textId="2A62EAFA" w:rsidR="00FE62D2" w:rsidRPr="009605AD" w:rsidRDefault="00AF67DC">
      <w:pPr>
        <w:pStyle w:val="TableofFigures"/>
        <w:tabs>
          <w:tab w:val="right" w:leader="dot" w:pos="8296"/>
        </w:tabs>
        <w:rPr>
          <w:rFonts w:cs="Times New Roman"/>
          <w:noProof/>
          <w:sz w:val="22"/>
        </w:rPr>
      </w:pPr>
      <w:hyperlink w:anchor="_Toc531917277" w:history="1">
        <w:r w:rsidR="00FE62D2" w:rsidRPr="009605AD">
          <w:rPr>
            <w:rStyle w:val="Hyperlink"/>
            <w:rFonts w:cs="Times New Roman"/>
            <w:noProof/>
          </w:rPr>
          <w:t>Figure 4.</w:t>
        </w:r>
        <w:r w:rsidR="00692180" w:rsidRPr="009605AD">
          <w:rPr>
            <w:rStyle w:val="Hyperlink"/>
            <w:rFonts w:cs="Times New Roman"/>
            <w:noProof/>
          </w:rPr>
          <w:t>7</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ρ</m:t>
          </m:r>
          <m:r>
            <m:rPr>
              <m:sty m:val="p"/>
            </m:rPr>
            <w:rPr>
              <w:rStyle w:val="Hyperlink"/>
              <w:rFonts w:ascii="Cambria Math" w:hAnsi="Cambria Math" w:cs="Times New Roman"/>
              <w:noProof/>
            </w:rPr>
            <m:t xml:space="preserve">=250 </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xml:space="preserve"> 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in non-burning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_Toc531917277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87</w:t>
        </w:r>
        <w:r w:rsidR="00FE62D2" w:rsidRPr="009605AD">
          <w:rPr>
            <w:rFonts w:cs="Times New Roman"/>
            <w:noProof/>
            <w:webHidden/>
          </w:rPr>
          <w:fldChar w:fldCharType="end"/>
        </w:r>
      </w:hyperlink>
      <w:r w:rsidR="00692180" w:rsidRPr="009605AD">
        <w:rPr>
          <w:rFonts w:cs="Times New Roman"/>
          <w:noProof/>
        </w:rPr>
        <w:t>7</w:t>
      </w:r>
    </w:p>
    <w:p w14:paraId="65F34D23" w14:textId="56014E5D" w:rsidR="00FE62D2" w:rsidRPr="009605AD" w:rsidRDefault="00AF67DC">
      <w:pPr>
        <w:pStyle w:val="TableofFigures"/>
        <w:tabs>
          <w:tab w:val="right" w:leader="dot" w:pos="8296"/>
        </w:tabs>
        <w:rPr>
          <w:rFonts w:cs="Times New Roman"/>
          <w:noProof/>
          <w:sz w:val="22"/>
        </w:rPr>
      </w:pPr>
      <w:hyperlink w:anchor="_Toc531917278" w:history="1">
        <w:r w:rsidR="00FE62D2" w:rsidRPr="009605AD">
          <w:rPr>
            <w:rStyle w:val="Hyperlink"/>
            <w:rFonts w:cs="Times New Roman"/>
            <w:noProof/>
          </w:rPr>
          <w:t>Figure 4.</w:t>
        </w:r>
        <w:r w:rsidR="00946379" w:rsidRPr="009605AD">
          <w:rPr>
            <w:rStyle w:val="Hyperlink"/>
            <w:rFonts w:cs="Times New Roman"/>
            <w:noProof/>
          </w:rPr>
          <w:t>8</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 xml:space="preserve">=250 </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xml:space="preserve"> in non-burning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_Toc531917278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88</w:t>
        </w:r>
        <w:r w:rsidR="00FE62D2" w:rsidRPr="009605AD">
          <w:rPr>
            <w:rFonts w:cs="Times New Roman"/>
            <w:noProof/>
            <w:webHidden/>
          </w:rPr>
          <w:fldChar w:fldCharType="end"/>
        </w:r>
      </w:hyperlink>
      <w:r w:rsidR="00946379" w:rsidRPr="009605AD">
        <w:rPr>
          <w:rFonts w:cs="Times New Roman"/>
          <w:noProof/>
        </w:rPr>
        <w:t>8</w:t>
      </w:r>
    </w:p>
    <w:p w14:paraId="41E32C3B" w14:textId="5D28581A" w:rsidR="00FE62D2" w:rsidRPr="009605AD" w:rsidRDefault="00AF67DC">
      <w:pPr>
        <w:pStyle w:val="TableofFigures"/>
        <w:tabs>
          <w:tab w:val="right" w:leader="dot" w:pos="8296"/>
        </w:tabs>
        <w:rPr>
          <w:rFonts w:cs="Times New Roman"/>
          <w:noProof/>
          <w:sz w:val="22"/>
        </w:rPr>
      </w:pPr>
      <w:hyperlink w:anchor="_Toc531917279" w:history="1">
        <w:r w:rsidR="00FE62D2" w:rsidRPr="009605AD">
          <w:rPr>
            <w:rStyle w:val="Hyperlink"/>
            <w:rFonts w:cs="Times New Roman"/>
            <w:noProof/>
          </w:rPr>
          <w:t>Figure 4.</w:t>
        </w:r>
        <w:r w:rsidR="008316A0" w:rsidRPr="009605AD">
          <w:rPr>
            <w:rStyle w:val="Hyperlink"/>
            <w:rFonts w:cs="Times New Roman"/>
            <w:noProof/>
          </w:rPr>
          <w:t>9</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ρ</m:t>
          </m:r>
          <m:r>
            <m:rPr>
              <m:sty m:val="p"/>
            </m:rPr>
            <w:rPr>
              <w:rStyle w:val="Hyperlink"/>
              <w:rFonts w:ascii="Cambria Math" w:hAnsi="Cambria Math" w:cs="Times New Roman"/>
              <w:noProof/>
            </w:rPr>
            <m:t xml:space="preserve">=250 </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xml:space="preserve">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in </w:t>
        </w:r>
        <w:r w:rsidR="008316A0" w:rsidRPr="009605AD">
          <w:rPr>
            <w:rStyle w:val="Hyperlink"/>
            <w:rFonts w:cs="Times New Roman"/>
            <w:noProof/>
          </w:rPr>
          <w:t>variable</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_Toc531917279 \h </w:instrText>
        </w:r>
        <w:r w:rsidR="00FE62D2" w:rsidRPr="009605AD">
          <w:rPr>
            <w:rFonts w:cs="Times New Roman"/>
            <w:noProof/>
            <w:webHidden/>
          </w:rPr>
          <w:fldChar w:fldCharType="separate"/>
        </w:r>
        <w:r w:rsidR="00EE4D09">
          <w:rPr>
            <w:rFonts w:cs="Times New Roman"/>
            <w:b/>
            <w:bCs/>
            <w:noProof/>
            <w:webHidden/>
            <w:lang w:val="en-US"/>
          </w:rPr>
          <w:t>Error! Bookmark not defined.</w:t>
        </w:r>
        <w:r w:rsidR="00FE62D2" w:rsidRPr="009605AD">
          <w:rPr>
            <w:rFonts w:cs="Times New Roman"/>
            <w:noProof/>
            <w:webHidden/>
          </w:rPr>
          <w:fldChar w:fldCharType="end"/>
        </w:r>
      </w:hyperlink>
    </w:p>
    <w:p w14:paraId="43249838" w14:textId="3D857DE3" w:rsidR="00FE62D2" w:rsidRPr="009605AD" w:rsidRDefault="00AF67DC">
      <w:pPr>
        <w:pStyle w:val="TableofFigures"/>
        <w:tabs>
          <w:tab w:val="right" w:leader="dot" w:pos="8296"/>
        </w:tabs>
        <w:rPr>
          <w:rFonts w:cs="Times New Roman"/>
          <w:noProof/>
          <w:sz w:val="22"/>
        </w:rPr>
      </w:pPr>
      <w:hyperlink w:anchor="_Toc531917280" w:history="1">
        <w:r w:rsidR="00FE62D2" w:rsidRPr="009605AD">
          <w:rPr>
            <w:rStyle w:val="Hyperlink"/>
            <w:rFonts w:cs="Times New Roman"/>
            <w:noProof/>
          </w:rPr>
          <w:t>Figure 4.</w:t>
        </w:r>
        <w:r w:rsidR="008316A0" w:rsidRPr="009605AD">
          <w:rPr>
            <w:rStyle w:val="Hyperlink"/>
            <w:rFonts w:cs="Times New Roman"/>
            <w:noProof/>
          </w:rPr>
          <w:t>10</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in </w:t>
        </w:r>
        <w:r w:rsidR="008316A0" w:rsidRPr="009605AD">
          <w:rPr>
            <w:rStyle w:val="Hyperlink"/>
            <w:rFonts w:cs="Times New Roman"/>
            <w:noProof/>
          </w:rPr>
          <w:t>variable</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_Toc531917280 \h </w:instrText>
        </w:r>
        <w:r w:rsidR="00FE62D2" w:rsidRPr="009605AD">
          <w:rPr>
            <w:rFonts w:cs="Times New Roman"/>
            <w:noProof/>
            <w:webHidden/>
          </w:rPr>
          <w:fldChar w:fldCharType="separate"/>
        </w:r>
        <w:r w:rsidR="00EE4D09">
          <w:rPr>
            <w:rFonts w:cs="Times New Roman"/>
            <w:b/>
            <w:bCs/>
            <w:noProof/>
            <w:webHidden/>
            <w:lang w:val="en-US"/>
          </w:rPr>
          <w:t>Error! Bookmark not defined.</w:t>
        </w:r>
        <w:r w:rsidR="00FE62D2" w:rsidRPr="009605AD">
          <w:rPr>
            <w:rFonts w:cs="Times New Roman"/>
            <w:noProof/>
            <w:webHidden/>
          </w:rPr>
          <w:fldChar w:fldCharType="end"/>
        </w:r>
      </w:hyperlink>
    </w:p>
    <w:p w14:paraId="6DF06C71" w14:textId="025EE129" w:rsidR="00FE62D2" w:rsidRPr="009605AD" w:rsidRDefault="00AF67DC">
      <w:pPr>
        <w:pStyle w:val="TableofFigures"/>
        <w:tabs>
          <w:tab w:val="right" w:leader="dot" w:pos="8296"/>
        </w:tabs>
        <w:rPr>
          <w:rFonts w:cs="Times New Roman"/>
          <w:noProof/>
          <w:sz w:val="22"/>
        </w:rPr>
      </w:pPr>
      <w:hyperlink w:anchor="_Toc531917281" w:history="1">
        <w:r w:rsidR="00FE62D2" w:rsidRPr="009605AD">
          <w:rPr>
            <w:rStyle w:val="Hyperlink"/>
            <w:rFonts w:cs="Times New Roman"/>
            <w:noProof/>
          </w:rPr>
          <w:t>Figure 4.</w:t>
        </w:r>
        <w:r w:rsidR="008316A0" w:rsidRPr="009605AD">
          <w:rPr>
            <w:rStyle w:val="Hyperlink"/>
            <w:rFonts w:cs="Times New Roman"/>
            <w:noProof/>
          </w:rPr>
          <w:t>11</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ρ</m:t>
          </m:r>
          <m:r>
            <m:rPr>
              <m:sty m:val="p"/>
            </m:rPr>
            <w:rPr>
              <w:rStyle w:val="Hyperlink"/>
              <w:rFonts w:ascii="Cambria Math" w:hAnsi="Cambria Math" w:cs="Times New Roman"/>
              <w:noProof/>
            </w:rPr>
            <m:t xml:space="preserve">=250 </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xml:space="preserve"> 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in </w:t>
        </w:r>
        <w:r w:rsidR="008316A0" w:rsidRPr="009605AD">
          <w:rPr>
            <w:rStyle w:val="Hyperlink"/>
            <w:rFonts w:cs="Times New Roman"/>
            <w:noProof/>
          </w:rPr>
          <w:t>variable</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_Toc531917281 \h </w:instrText>
        </w:r>
        <w:r w:rsidR="00FE62D2" w:rsidRPr="009605AD">
          <w:rPr>
            <w:rFonts w:cs="Times New Roman"/>
            <w:noProof/>
            <w:webHidden/>
          </w:rPr>
          <w:fldChar w:fldCharType="separate"/>
        </w:r>
        <w:r w:rsidR="00EE4D09">
          <w:rPr>
            <w:rFonts w:cs="Times New Roman"/>
            <w:b/>
            <w:bCs/>
            <w:noProof/>
            <w:webHidden/>
            <w:lang w:val="en-US"/>
          </w:rPr>
          <w:t>Error! Bookmark not defined.</w:t>
        </w:r>
        <w:r w:rsidR="00FE62D2" w:rsidRPr="009605AD">
          <w:rPr>
            <w:rFonts w:cs="Times New Roman"/>
            <w:noProof/>
            <w:webHidden/>
          </w:rPr>
          <w:fldChar w:fldCharType="end"/>
        </w:r>
      </w:hyperlink>
    </w:p>
    <w:p w14:paraId="3B7D0B8F" w14:textId="1C64F2A9" w:rsidR="00FE62D2" w:rsidRPr="009605AD" w:rsidRDefault="00AF67DC">
      <w:pPr>
        <w:pStyle w:val="TableofFigures"/>
        <w:tabs>
          <w:tab w:val="right" w:leader="dot" w:pos="8296"/>
        </w:tabs>
        <w:rPr>
          <w:rFonts w:cs="Times New Roman"/>
          <w:noProof/>
          <w:sz w:val="22"/>
        </w:rPr>
      </w:pPr>
      <w:hyperlink w:anchor="_Toc531917282" w:history="1">
        <w:r w:rsidR="00FE62D2" w:rsidRPr="009605AD">
          <w:rPr>
            <w:rStyle w:val="Hyperlink"/>
            <w:rFonts w:cs="Times New Roman"/>
            <w:noProof/>
          </w:rPr>
          <w:t>Figure 4.1</w:t>
        </w:r>
        <w:r w:rsidR="008316A0" w:rsidRPr="009605AD">
          <w:rPr>
            <w:rStyle w:val="Hyperlink"/>
            <w:rFonts w:cs="Times New Roman"/>
            <w:noProof/>
          </w:rPr>
          <w:t>2</w:t>
        </w:r>
        <w:r w:rsidR="00FE62D2" w:rsidRPr="009605AD">
          <w:rPr>
            <w:rStyle w:val="Hyperlink"/>
            <w:rFonts w:cs="Times New Roman"/>
            <w:noProof/>
          </w:rPr>
          <w:t xml:space="preserve"> – Spotting distance of firebrand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=10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 xml:space="preserve">=250 </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xml:space="preserve"> in </w:t>
        </w:r>
        <w:r w:rsidR="008316A0" w:rsidRPr="009605AD">
          <w:rPr>
            <w:rStyle w:val="Hyperlink"/>
            <w:rFonts w:cs="Times New Roman"/>
            <w:noProof/>
          </w:rPr>
          <w:t>variable</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_Toc531917282 \h </w:instrText>
        </w:r>
        <w:r w:rsidR="00FE62D2" w:rsidRPr="009605AD">
          <w:rPr>
            <w:rFonts w:cs="Times New Roman"/>
            <w:noProof/>
            <w:webHidden/>
          </w:rPr>
          <w:fldChar w:fldCharType="separate"/>
        </w:r>
        <w:r w:rsidR="00EE4D09">
          <w:rPr>
            <w:rFonts w:cs="Times New Roman"/>
            <w:b/>
            <w:bCs/>
            <w:noProof/>
            <w:webHidden/>
            <w:lang w:val="en-US"/>
          </w:rPr>
          <w:t>Error! Bookmark not defined.</w:t>
        </w:r>
        <w:r w:rsidR="00FE62D2" w:rsidRPr="009605AD">
          <w:rPr>
            <w:rFonts w:cs="Times New Roman"/>
            <w:noProof/>
            <w:webHidden/>
          </w:rPr>
          <w:fldChar w:fldCharType="end"/>
        </w:r>
      </w:hyperlink>
    </w:p>
    <w:p w14:paraId="58BA11CC" w14:textId="77777777" w:rsidR="00FE62D2" w:rsidRPr="009605AD" w:rsidRDefault="00E2347A" w:rsidP="00E2347A">
      <w:pPr>
        <w:rPr>
          <w:rFonts w:ascii="Times New Roman" w:hAnsi="Times New Roman" w:cs="Times New Roman"/>
          <w:noProof/>
        </w:rPr>
      </w:pPr>
      <w:r w:rsidRPr="009605AD">
        <w:rPr>
          <w:rFonts w:ascii="Times New Roman" w:hAnsi="Times New Roman" w:cs="Times New Roman"/>
        </w:rPr>
        <w:fldChar w:fldCharType="end"/>
      </w:r>
      <w:r w:rsidR="00A370FD" w:rsidRPr="009605AD">
        <w:rPr>
          <w:rFonts w:ascii="Times New Roman" w:hAnsi="Times New Roman" w:cs="Times New Roman"/>
        </w:rPr>
        <w:fldChar w:fldCharType="begin"/>
      </w:r>
      <w:r w:rsidR="00A370FD" w:rsidRPr="009605AD">
        <w:rPr>
          <w:rFonts w:ascii="Times New Roman" w:hAnsi="Times New Roman" w:cs="Times New Roman"/>
        </w:rPr>
        <w:instrText xml:space="preserve"> TOC \h \z \c "Figure 5." </w:instrText>
      </w:r>
      <w:r w:rsidR="00A370FD" w:rsidRPr="009605AD">
        <w:rPr>
          <w:rFonts w:ascii="Times New Roman" w:hAnsi="Times New Roman" w:cs="Times New Roman"/>
        </w:rPr>
        <w:fldChar w:fldCharType="separate"/>
      </w:r>
    </w:p>
    <w:p w14:paraId="754993A0" w14:textId="7F7A8DE7" w:rsidR="00FE62D2" w:rsidRPr="009605AD" w:rsidRDefault="00AF67DC">
      <w:pPr>
        <w:pStyle w:val="TableofFigures"/>
        <w:tabs>
          <w:tab w:val="right" w:leader="dot" w:pos="8296"/>
        </w:tabs>
        <w:rPr>
          <w:rFonts w:cs="Times New Roman"/>
          <w:noProof/>
          <w:sz w:val="22"/>
        </w:rPr>
      </w:pPr>
      <w:hyperlink w:anchor="_Toc531917291" w:history="1">
        <w:r w:rsidR="00FE62D2" w:rsidRPr="009605AD">
          <w:rPr>
            <w:rStyle w:val="Hyperlink"/>
            <w:rFonts w:cs="Times New Roman"/>
            <w:noProof/>
          </w:rPr>
          <w:t>Figure 5. 1 – Representation of the logic structure of simulation.</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_Toc531917291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99</w:t>
        </w:r>
        <w:r w:rsidR="00FE62D2" w:rsidRPr="009605AD">
          <w:rPr>
            <w:rFonts w:cs="Times New Roman"/>
            <w:noProof/>
            <w:webHidden/>
          </w:rPr>
          <w:fldChar w:fldCharType="end"/>
        </w:r>
      </w:hyperlink>
    </w:p>
    <w:p w14:paraId="22B15D22" w14:textId="4DD0B84A" w:rsidR="00FE62D2" w:rsidRPr="009605AD" w:rsidRDefault="00AF67DC">
      <w:pPr>
        <w:pStyle w:val="TableofFigures"/>
        <w:tabs>
          <w:tab w:val="right" w:leader="dot" w:pos="8296"/>
        </w:tabs>
        <w:rPr>
          <w:rFonts w:cs="Times New Roman"/>
          <w:noProof/>
        </w:rPr>
      </w:pPr>
      <w:hyperlink w:anchor="_Toc531917292" w:history="1">
        <w:r w:rsidR="00FE62D2" w:rsidRPr="009605AD">
          <w:rPr>
            <w:rStyle w:val="Hyperlink"/>
            <w:rFonts w:cs="Times New Roman"/>
            <w:noProof/>
          </w:rPr>
          <w:t xml:space="preserve">Figure 5. 2 – Contour plots of spotting distance at </w:t>
        </w:r>
        <m:oMath>
          <m:r>
            <w:rPr>
              <w:rStyle w:val="Hyperlink"/>
              <w:rFonts w:ascii="Cambria Math" w:hAnsi="Cambria Math" w:cs="Times New Roman"/>
              <w:noProof/>
            </w:rPr>
            <m:t>Vo</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constant</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_Toc531917292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102</w:t>
        </w:r>
        <w:r w:rsidR="00FE62D2" w:rsidRPr="009605AD">
          <w:rPr>
            <w:rFonts w:cs="Times New Roman"/>
            <w:noProof/>
            <w:webHidden/>
          </w:rPr>
          <w:fldChar w:fldCharType="end"/>
        </w:r>
      </w:hyperlink>
      <w:r w:rsidR="00ED695E" w:rsidRPr="009605AD">
        <w:rPr>
          <w:rFonts w:cs="Times New Roman"/>
          <w:noProof/>
        </w:rPr>
        <w:t>2</w:t>
      </w:r>
    </w:p>
    <w:p w14:paraId="79C579B5" w14:textId="79025513" w:rsidR="00ED695E" w:rsidRPr="009605AD" w:rsidRDefault="00AF67DC" w:rsidP="00ED695E">
      <w:pPr>
        <w:pStyle w:val="TableofFigures"/>
        <w:tabs>
          <w:tab w:val="right" w:leader="dot" w:pos="8296"/>
        </w:tabs>
        <w:rPr>
          <w:rFonts w:cs="Times New Roman"/>
          <w:noProof/>
          <w:sz w:val="22"/>
        </w:rPr>
      </w:pPr>
      <w:hyperlink w:anchor="_Toc531917292" w:history="1">
        <w:r w:rsidR="00ED695E" w:rsidRPr="009605AD">
          <w:rPr>
            <w:rStyle w:val="Hyperlink"/>
            <w:rFonts w:cs="Times New Roman"/>
            <w:noProof/>
          </w:rPr>
          <w:t>Figure 5. 3 – Plot for surface fitting of spotting distance determined from ranged velocity and density with obtained polynomial function.</w:t>
        </w:r>
        <w:r w:rsidR="00ED695E" w:rsidRPr="009605AD">
          <w:rPr>
            <w:rFonts w:cs="Times New Roman"/>
            <w:noProof/>
            <w:webHidden/>
          </w:rPr>
          <w:tab/>
        </w:r>
        <w:r w:rsidR="00ED695E" w:rsidRPr="009605AD">
          <w:rPr>
            <w:rFonts w:cs="Times New Roman"/>
            <w:noProof/>
            <w:webHidden/>
          </w:rPr>
          <w:fldChar w:fldCharType="begin"/>
        </w:r>
        <w:r w:rsidR="00ED695E" w:rsidRPr="009605AD">
          <w:rPr>
            <w:rFonts w:cs="Times New Roman"/>
            <w:noProof/>
            <w:webHidden/>
          </w:rPr>
          <w:instrText xml:space="preserve"> PAGEREF _Toc531917292 \h </w:instrText>
        </w:r>
        <w:r w:rsidR="00ED695E" w:rsidRPr="009605AD">
          <w:rPr>
            <w:rFonts w:cs="Times New Roman"/>
            <w:noProof/>
            <w:webHidden/>
          </w:rPr>
        </w:r>
        <w:r w:rsidR="00ED695E" w:rsidRPr="009605AD">
          <w:rPr>
            <w:rFonts w:cs="Times New Roman"/>
            <w:noProof/>
            <w:webHidden/>
          </w:rPr>
          <w:fldChar w:fldCharType="separate"/>
        </w:r>
        <w:r w:rsidR="00EE4D09">
          <w:rPr>
            <w:rFonts w:cs="Times New Roman"/>
            <w:noProof/>
            <w:webHidden/>
          </w:rPr>
          <w:t>102</w:t>
        </w:r>
        <w:r w:rsidR="00ED695E" w:rsidRPr="009605AD">
          <w:rPr>
            <w:rFonts w:cs="Times New Roman"/>
            <w:noProof/>
            <w:webHidden/>
          </w:rPr>
          <w:fldChar w:fldCharType="end"/>
        </w:r>
      </w:hyperlink>
      <w:r w:rsidR="00ED695E" w:rsidRPr="009605AD">
        <w:rPr>
          <w:rFonts w:cs="Times New Roman"/>
          <w:noProof/>
        </w:rPr>
        <w:t>3</w:t>
      </w:r>
    </w:p>
    <w:p w14:paraId="5A3D3920" w14:textId="6F8D5BC4" w:rsidR="00ED695E" w:rsidRPr="009605AD" w:rsidRDefault="00AF67DC" w:rsidP="00D546CE">
      <w:pPr>
        <w:pStyle w:val="TableofFigures"/>
        <w:tabs>
          <w:tab w:val="right" w:leader="dot" w:pos="8296"/>
        </w:tabs>
        <w:rPr>
          <w:rFonts w:cs="Times New Roman"/>
          <w:noProof/>
          <w:sz w:val="22"/>
        </w:rPr>
      </w:pPr>
      <w:hyperlink w:anchor="_Toc531917292" w:history="1">
        <w:r w:rsidR="00D546CE" w:rsidRPr="009605AD">
          <w:rPr>
            <w:rStyle w:val="Hyperlink"/>
            <w:rFonts w:cs="Times New Roman"/>
            <w:noProof/>
          </w:rPr>
          <w:t>Figure 5. 4 – Comparisons of the spotting distance estimated from simplified surface fitting equation with real spotting distance.</w:t>
        </w:r>
        <w:r w:rsidR="00D546CE" w:rsidRPr="009605AD">
          <w:rPr>
            <w:rFonts w:cs="Times New Roman"/>
            <w:noProof/>
            <w:webHidden/>
          </w:rPr>
          <w:tab/>
        </w:r>
        <w:r w:rsidR="00D546CE" w:rsidRPr="009605AD">
          <w:rPr>
            <w:rFonts w:cs="Times New Roman"/>
            <w:noProof/>
            <w:webHidden/>
          </w:rPr>
          <w:fldChar w:fldCharType="begin"/>
        </w:r>
        <w:r w:rsidR="00D546CE" w:rsidRPr="009605AD">
          <w:rPr>
            <w:rFonts w:cs="Times New Roman"/>
            <w:noProof/>
            <w:webHidden/>
          </w:rPr>
          <w:instrText xml:space="preserve"> PAGEREF _Toc531917292 \h </w:instrText>
        </w:r>
        <w:r w:rsidR="00D546CE" w:rsidRPr="009605AD">
          <w:rPr>
            <w:rFonts w:cs="Times New Roman"/>
            <w:noProof/>
            <w:webHidden/>
          </w:rPr>
        </w:r>
        <w:r w:rsidR="00D546CE" w:rsidRPr="009605AD">
          <w:rPr>
            <w:rFonts w:cs="Times New Roman"/>
            <w:noProof/>
            <w:webHidden/>
          </w:rPr>
          <w:fldChar w:fldCharType="separate"/>
        </w:r>
        <w:r w:rsidR="00EE4D09">
          <w:rPr>
            <w:rFonts w:cs="Times New Roman"/>
            <w:noProof/>
            <w:webHidden/>
          </w:rPr>
          <w:t>102</w:t>
        </w:r>
        <w:r w:rsidR="00D546CE" w:rsidRPr="009605AD">
          <w:rPr>
            <w:rFonts w:cs="Times New Roman"/>
            <w:noProof/>
            <w:webHidden/>
          </w:rPr>
          <w:fldChar w:fldCharType="end"/>
        </w:r>
      </w:hyperlink>
      <w:r w:rsidR="00D546CE" w:rsidRPr="009605AD">
        <w:rPr>
          <w:rFonts w:cs="Times New Roman"/>
          <w:noProof/>
        </w:rPr>
        <w:t>4</w:t>
      </w:r>
    </w:p>
    <w:p w14:paraId="094EAC82" w14:textId="16233304" w:rsidR="00FE62D2" w:rsidRPr="009605AD" w:rsidRDefault="00AF67DC">
      <w:pPr>
        <w:pStyle w:val="TableofFigures"/>
        <w:tabs>
          <w:tab w:val="right" w:leader="dot" w:pos="8296"/>
        </w:tabs>
        <w:rPr>
          <w:rFonts w:cs="Times New Roman"/>
          <w:noProof/>
          <w:sz w:val="22"/>
        </w:rPr>
      </w:pPr>
      <w:hyperlink w:anchor="_Toc531917293" w:history="1">
        <w:r w:rsidR="00FE62D2" w:rsidRPr="009605AD">
          <w:rPr>
            <w:rStyle w:val="Hyperlink"/>
            <w:rFonts w:cs="Times New Roman"/>
            <w:noProof/>
          </w:rPr>
          <w:t xml:space="preserve">Figure 5. </w:t>
        </w:r>
        <w:r w:rsidR="00D546CE" w:rsidRPr="009605AD">
          <w:rPr>
            <w:rStyle w:val="Hyperlink"/>
            <w:rFonts w:cs="Times New Roman"/>
            <w:noProof/>
          </w:rPr>
          <w:t>5</w:t>
        </w:r>
        <w:r w:rsidR="00FE62D2" w:rsidRPr="009605AD">
          <w:rPr>
            <w:rStyle w:val="Hyperlink"/>
            <w:rFonts w:cs="Times New Roman"/>
            <w:noProof/>
          </w:rPr>
          <w:t xml:space="preserve"> – Contour plots of spotting distance at </w:t>
        </w:r>
        <m:oMath>
          <m:r>
            <w:rPr>
              <w:rStyle w:val="Hyperlink"/>
              <w:rFonts w:ascii="Cambria Math" w:hAnsi="Cambria Math" w:cs="Times New Roman"/>
              <w:noProof/>
            </w:rPr>
            <m:t>Vo</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=250</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constant</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_Toc531917293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105</w:t>
        </w:r>
        <w:r w:rsidR="00FE62D2" w:rsidRPr="009605AD">
          <w:rPr>
            <w:rFonts w:cs="Times New Roman"/>
            <w:noProof/>
            <w:webHidden/>
          </w:rPr>
          <w:fldChar w:fldCharType="end"/>
        </w:r>
      </w:hyperlink>
      <w:r w:rsidR="00D546CE" w:rsidRPr="009605AD">
        <w:rPr>
          <w:rFonts w:cs="Times New Roman"/>
          <w:noProof/>
        </w:rPr>
        <w:t>5</w:t>
      </w:r>
    </w:p>
    <w:p w14:paraId="2A3CB1D2" w14:textId="57B613AB" w:rsidR="00FE62D2" w:rsidRPr="009605AD" w:rsidRDefault="00AF67DC">
      <w:pPr>
        <w:pStyle w:val="TableofFigures"/>
        <w:tabs>
          <w:tab w:val="right" w:leader="dot" w:pos="8296"/>
        </w:tabs>
        <w:rPr>
          <w:rFonts w:cs="Times New Roman"/>
          <w:noProof/>
          <w:sz w:val="22"/>
        </w:rPr>
      </w:pPr>
      <w:hyperlink w:anchor="_Toc531917294" w:history="1">
        <w:r w:rsidR="00FE62D2" w:rsidRPr="009605AD">
          <w:rPr>
            <w:rStyle w:val="Hyperlink"/>
            <w:rFonts w:cs="Times New Roman"/>
            <w:noProof/>
          </w:rPr>
          <w:t xml:space="preserve">Figure 5. </w:t>
        </w:r>
        <w:r w:rsidR="00D546CE" w:rsidRPr="009605AD">
          <w:rPr>
            <w:rStyle w:val="Hyperlink"/>
            <w:rFonts w:cs="Times New Roman"/>
            <w:noProof/>
          </w:rPr>
          <w:t>6</w:t>
        </w:r>
        <w:r w:rsidR="00FE62D2" w:rsidRPr="009605AD">
          <w:rPr>
            <w:rStyle w:val="Hyperlink"/>
            <w:rFonts w:cs="Times New Roman"/>
            <w:noProof/>
          </w:rPr>
          <w:t xml:space="preserve"> – Contour plots of spotting distance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=10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constant</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_Toc531917294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107</w:t>
        </w:r>
        <w:r w:rsidR="00FE62D2" w:rsidRPr="009605AD">
          <w:rPr>
            <w:rFonts w:cs="Times New Roman"/>
            <w:noProof/>
            <w:webHidden/>
          </w:rPr>
          <w:fldChar w:fldCharType="end"/>
        </w:r>
      </w:hyperlink>
      <w:r w:rsidR="00D546CE" w:rsidRPr="009605AD">
        <w:rPr>
          <w:rFonts w:cs="Times New Roman"/>
          <w:noProof/>
        </w:rPr>
        <w:t>7</w:t>
      </w:r>
    </w:p>
    <w:p w14:paraId="757EA0C6" w14:textId="285C49AA" w:rsidR="00FE62D2" w:rsidRPr="009605AD" w:rsidRDefault="00AF67DC">
      <w:pPr>
        <w:pStyle w:val="TableofFigures"/>
        <w:tabs>
          <w:tab w:val="right" w:leader="dot" w:pos="8296"/>
        </w:tabs>
        <w:rPr>
          <w:rFonts w:cs="Times New Roman"/>
          <w:noProof/>
          <w:sz w:val="22"/>
        </w:rPr>
      </w:pPr>
      <w:hyperlink w:anchor="_Toc531917295" w:history="1">
        <w:r w:rsidR="00FE62D2" w:rsidRPr="009605AD">
          <w:rPr>
            <w:rStyle w:val="Hyperlink"/>
            <w:rFonts w:cs="Times New Roman"/>
            <w:noProof/>
          </w:rPr>
          <w:t xml:space="preserve">Figure 5. </w:t>
        </w:r>
        <w:r w:rsidR="00D546CE" w:rsidRPr="009605AD">
          <w:rPr>
            <w:rStyle w:val="Hyperlink"/>
            <w:rFonts w:cs="Times New Roman"/>
            <w:noProof/>
          </w:rPr>
          <w:t>7</w:t>
        </w:r>
        <w:r w:rsidR="00FE62D2" w:rsidRPr="009605AD">
          <w:rPr>
            <w:rStyle w:val="Hyperlink"/>
            <w:rFonts w:cs="Times New Roman"/>
            <w:noProof/>
          </w:rPr>
          <w:t xml:space="preserve"> – Contour plots of spotting distance at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=250</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constant</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_Toc531917295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107</w:t>
        </w:r>
        <w:r w:rsidR="00FE62D2" w:rsidRPr="009605AD">
          <w:rPr>
            <w:rFonts w:cs="Times New Roman"/>
            <w:noProof/>
            <w:webHidden/>
          </w:rPr>
          <w:fldChar w:fldCharType="end"/>
        </w:r>
      </w:hyperlink>
      <w:r w:rsidR="00D546CE" w:rsidRPr="009605AD">
        <w:rPr>
          <w:rFonts w:cs="Times New Roman"/>
          <w:noProof/>
        </w:rPr>
        <w:t>7</w:t>
      </w:r>
    </w:p>
    <w:p w14:paraId="0ABA03B6" w14:textId="716BBADF" w:rsidR="00FE62D2" w:rsidRPr="009605AD" w:rsidRDefault="00AF67DC" w:rsidP="00D546CE">
      <w:pPr>
        <w:pStyle w:val="TableofFigures"/>
        <w:tabs>
          <w:tab w:val="right" w:leader="dot" w:pos="8296"/>
        </w:tabs>
        <w:rPr>
          <w:rFonts w:cs="Times New Roman"/>
          <w:noProof/>
          <w:sz w:val="22"/>
        </w:rPr>
      </w:pPr>
      <w:hyperlink w:anchor="_Toc531917296" w:history="1">
        <w:r w:rsidR="00FE62D2" w:rsidRPr="009605AD">
          <w:rPr>
            <w:rStyle w:val="Hyperlink"/>
            <w:rFonts w:cs="Times New Roman"/>
            <w:noProof/>
          </w:rPr>
          <w:t xml:space="preserve">Figure 5. </w:t>
        </w:r>
        <w:r w:rsidR="00D546CE" w:rsidRPr="009605AD">
          <w:rPr>
            <w:rStyle w:val="Hyperlink"/>
            <w:rFonts w:cs="Times New Roman"/>
            <w:noProof/>
          </w:rPr>
          <w:t>8</w:t>
        </w:r>
        <w:r w:rsidR="00FE62D2" w:rsidRPr="009605AD">
          <w:rPr>
            <w:rStyle w:val="Hyperlink"/>
            <w:rFonts w:cs="Times New Roman"/>
            <w:noProof/>
          </w:rPr>
          <w:t xml:space="preserve"> – Contour plots of spotting distance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=250</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constant</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_Toc531917296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108</w:t>
        </w:r>
        <w:r w:rsidR="00FE62D2" w:rsidRPr="009605AD">
          <w:rPr>
            <w:rFonts w:cs="Times New Roman"/>
            <w:noProof/>
            <w:webHidden/>
          </w:rPr>
          <w:fldChar w:fldCharType="end"/>
        </w:r>
      </w:hyperlink>
      <w:r w:rsidR="00D546CE" w:rsidRPr="009605AD">
        <w:rPr>
          <w:rFonts w:cs="Times New Roman"/>
          <w:noProof/>
        </w:rPr>
        <w:t>08</w:t>
      </w:r>
    </w:p>
    <w:p w14:paraId="1D2D01C2" w14:textId="3ABAF8BA" w:rsidR="00FE62D2" w:rsidRPr="009605AD" w:rsidRDefault="00AF67DC">
      <w:pPr>
        <w:pStyle w:val="TableofFigures"/>
        <w:tabs>
          <w:tab w:val="right" w:leader="dot" w:pos="8296"/>
        </w:tabs>
        <w:rPr>
          <w:rFonts w:cs="Times New Roman"/>
          <w:noProof/>
          <w:sz w:val="22"/>
        </w:rPr>
      </w:pPr>
      <w:hyperlink w:anchor="_Toc531917299" w:history="1">
        <w:r w:rsidR="00FE62D2" w:rsidRPr="009605AD">
          <w:rPr>
            <w:rStyle w:val="Hyperlink"/>
            <w:rFonts w:cs="Times New Roman"/>
            <w:noProof/>
          </w:rPr>
          <w:t xml:space="preserve">Figure 5. 9 – Contour plots of spotting distance at </w:t>
        </w:r>
        <m:oMath>
          <m:r>
            <w:rPr>
              <w:rStyle w:val="Hyperlink"/>
              <w:rFonts w:ascii="Cambria Math" w:hAnsi="Cambria Math" w:cs="Times New Roman"/>
              <w:noProof/>
            </w:rPr>
            <m:t>Vo</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variable</w:t>
        </w:r>
        <w:r w:rsidR="003C1E1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_Toc531917299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112</w:t>
        </w:r>
        <w:r w:rsidR="00FE62D2" w:rsidRPr="009605AD">
          <w:rPr>
            <w:rFonts w:cs="Times New Roman"/>
            <w:noProof/>
            <w:webHidden/>
          </w:rPr>
          <w:fldChar w:fldCharType="end"/>
        </w:r>
      </w:hyperlink>
      <w:r w:rsidR="00D546CE" w:rsidRPr="009605AD">
        <w:rPr>
          <w:rFonts w:cs="Times New Roman"/>
          <w:noProof/>
        </w:rPr>
        <w:t>9</w:t>
      </w:r>
    </w:p>
    <w:p w14:paraId="62A9427F" w14:textId="333C8F91" w:rsidR="00FE62D2" w:rsidRPr="009605AD" w:rsidRDefault="00AF67DC">
      <w:pPr>
        <w:pStyle w:val="TableofFigures"/>
        <w:tabs>
          <w:tab w:val="right" w:leader="dot" w:pos="8296"/>
        </w:tabs>
        <w:rPr>
          <w:rFonts w:cs="Times New Roman"/>
          <w:noProof/>
          <w:sz w:val="22"/>
        </w:rPr>
      </w:pPr>
      <w:hyperlink w:anchor="_Toc531917300" w:history="1">
        <w:r w:rsidR="00FE62D2" w:rsidRPr="009605AD">
          <w:rPr>
            <w:rStyle w:val="Hyperlink"/>
            <w:rFonts w:cs="Times New Roman"/>
            <w:noProof/>
          </w:rPr>
          <w:t xml:space="preserve">Figure 5. 10 – Contour plots of spotting distance at </w:t>
        </w:r>
        <m:oMath>
          <m:r>
            <w:rPr>
              <w:rStyle w:val="Hyperlink"/>
              <w:rFonts w:ascii="Cambria Math" w:hAnsi="Cambria Math" w:cs="Times New Roman"/>
              <w:noProof/>
            </w:rPr>
            <m:t>φ</m:t>
          </m:r>
          <m:r>
            <m:rPr>
              <m:sty m:val="p"/>
            </m:rPr>
            <w:rPr>
              <w:rStyle w:val="Hyperlink"/>
              <w:rFonts w:ascii="Cambria Math" w:hAnsi="Cambria Math" w:cs="Times New Roman"/>
              <w:noProof/>
            </w:rPr>
            <m:t>=-7.5°</m:t>
          </m:r>
        </m:oMath>
        <w:r w:rsidR="00FE62D2"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=250</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variable</w:t>
        </w:r>
        <w:r w:rsidR="003C1E1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_Toc531917300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113</w:t>
        </w:r>
        <w:r w:rsidR="00FE62D2" w:rsidRPr="009605AD">
          <w:rPr>
            <w:rFonts w:cs="Times New Roman"/>
            <w:noProof/>
            <w:webHidden/>
          </w:rPr>
          <w:fldChar w:fldCharType="end"/>
        </w:r>
      </w:hyperlink>
      <w:r w:rsidR="00486826" w:rsidRPr="009605AD">
        <w:rPr>
          <w:rFonts w:cs="Times New Roman"/>
          <w:noProof/>
        </w:rPr>
        <w:t>11</w:t>
      </w:r>
    </w:p>
    <w:p w14:paraId="1268E5DF" w14:textId="37B99C4B" w:rsidR="00FE62D2" w:rsidRPr="009605AD" w:rsidRDefault="00AF67DC">
      <w:pPr>
        <w:pStyle w:val="TableofFigures"/>
        <w:tabs>
          <w:tab w:val="right" w:leader="dot" w:pos="8296"/>
        </w:tabs>
        <w:rPr>
          <w:rFonts w:cs="Times New Roman"/>
          <w:noProof/>
          <w:sz w:val="22"/>
        </w:rPr>
      </w:pPr>
      <w:hyperlink w:anchor="_Toc531917301" w:history="1">
        <w:r w:rsidR="00FE62D2" w:rsidRPr="009605AD">
          <w:rPr>
            <w:rStyle w:val="Hyperlink"/>
            <w:rFonts w:cs="Times New Roman"/>
            <w:noProof/>
          </w:rPr>
          <w:t xml:space="preserve">Figure 5. 11 – Contour plots of spotting distance at </w:t>
        </w:r>
        <m:oMath>
          <m:r>
            <w:rPr>
              <w:rStyle w:val="Hyperlink"/>
              <w:rFonts w:ascii="Cambria Math" w:hAnsi="Cambria Math" w:cs="Times New Roman"/>
              <w:noProof/>
            </w:rPr>
            <m:t>V</m:t>
          </m:r>
          <m:r>
            <m:rPr>
              <m:sty m:val="p"/>
            </m:rPr>
            <w:rPr>
              <w:rStyle w:val="Hyperlink"/>
              <w:rFonts w:ascii="Cambria Math" w:hAnsi="Cambria Math" w:cs="Times New Roman"/>
              <w:noProof/>
            </w:rPr>
            <m:t xml:space="preserve">0=0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r>
            <m:rPr>
              <m:sty m:val="p"/>
            </m:rPr>
            <w:rPr>
              <w:rStyle w:val="Hyperlink"/>
              <w:rFonts w:ascii="Cambria Math" w:hAnsi="Cambria Math" w:cs="Times New Roman"/>
              <w:noProof/>
            </w:rPr>
            <m:t xml:space="preserve"> </m:t>
          </m:r>
        </m:oMath>
        <w:r w:rsidR="00486826" w:rsidRPr="009605AD">
          <w:rPr>
            <w:rStyle w:val="Hyperlink"/>
            <w:rFonts w:cs="Times New Roman"/>
            <w:noProof/>
          </w:rPr>
          <w:t xml:space="preserve">and </w:t>
        </w:r>
        <w:r w:rsidR="00486826" w:rsidRPr="009605AD">
          <w:rPr>
            <w:rStyle w:val="Hyperlink"/>
            <w:rFonts w:ascii="Cambria Math" w:hAnsi="Cambria Math" w:cs="Cambria Math"/>
            <w:noProof/>
          </w:rPr>
          <w:t>𝜑</w:t>
        </w:r>
        <w:r w:rsidR="00486826" w:rsidRPr="009605AD">
          <w:rPr>
            <w:rStyle w:val="Hyperlink"/>
            <w:rFonts w:cs="Times New Roman"/>
            <w:noProof/>
          </w:rPr>
          <w:t>=-7.5°</w:t>
        </w:r>
        <w:r w:rsidR="00FE62D2" w:rsidRPr="009605AD">
          <w:rPr>
            <w:rStyle w:val="Hyperlink"/>
            <w:rFonts w:cs="Times New Roman"/>
            <w:noProof/>
          </w:rPr>
          <w:t>, variable</w:t>
        </w:r>
        <w:r w:rsidR="003C1E1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_Toc531917301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114</w:t>
        </w:r>
        <w:r w:rsidR="00FE62D2" w:rsidRPr="009605AD">
          <w:rPr>
            <w:rFonts w:cs="Times New Roman"/>
            <w:noProof/>
            <w:webHidden/>
          </w:rPr>
          <w:fldChar w:fldCharType="end"/>
        </w:r>
      </w:hyperlink>
      <w:r w:rsidR="00486826" w:rsidRPr="009605AD">
        <w:rPr>
          <w:rFonts w:cs="Times New Roman"/>
          <w:noProof/>
        </w:rPr>
        <w:t>2</w:t>
      </w:r>
    </w:p>
    <w:p w14:paraId="5D47466B" w14:textId="3119AC13" w:rsidR="00FE62D2" w:rsidRPr="009605AD" w:rsidRDefault="00AF67DC">
      <w:pPr>
        <w:pStyle w:val="TableofFigures"/>
        <w:tabs>
          <w:tab w:val="right" w:leader="dot" w:pos="8296"/>
        </w:tabs>
        <w:rPr>
          <w:rFonts w:cs="Times New Roman"/>
          <w:noProof/>
          <w:sz w:val="22"/>
        </w:rPr>
      </w:pPr>
      <w:hyperlink w:anchor="_Toc531917302" w:history="1">
        <w:r w:rsidR="00FE62D2" w:rsidRPr="009605AD">
          <w:rPr>
            <w:rStyle w:val="Hyperlink"/>
            <w:rFonts w:cs="Times New Roman"/>
            <w:noProof/>
          </w:rPr>
          <w:t xml:space="preserve">Figure 5. 12 – Contour plots of spotting distance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=250</m:t>
          </m:r>
          <m:r>
            <w:rPr>
              <w:rStyle w:val="Hyperlink"/>
              <w:rFonts w:ascii="Cambria Math" w:hAnsi="Cambria Math" w:cs="Times New Roman"/>
              <w:noProof/>
            </w:rPr>
            <m:t>kg</m:t>
          </m:r>
          <m:r>
            <m:rPr>
              <m:sty m:val="p"/>
            </m:rPr>
            <w:rPr>
              <w:rStyle w:val="Hyperlink"/>
              <w:rFonts w:ascii="Cambria Math" w:hAnsi="Cambria Math" w:cs="Times New Roman"/>
              <w:noProof/>
            </w:rPr>
            <m:t>/</m:t>
          </m:r>
          <m:r>
            <w:rPr>
              <w:rStyle w:val="Hyperlink"/>
              <w:rFonts w:ascii="Cambria Math" w:hAnsi="Cambria Math" w:cs="Times New Roman"/>
              <w:noProof/>
            </w:rPr>
            <m:t>m</m:t>
          </m:r>
          <m:r>
            <m:rPr>
              <m:sty m:val="p"/>
            </m:rPr>
            <w:rPr>
              <w:rStyle w:val="Hyperlink"/>
              <w:rFonts w:ascii="Cambria Math" w:hAnsi="Cambria Math" w:cs="Times New Roman"/>
              <w:noProof/>
            </w:rPr>
            <m:t>3</m:t>
          </m:r>
        </m:oMath>
        <w:r w:rsidR="00FE62D2" w:rsidRPr="009605AD">
          <w:rPr>
            <w:rStyle w:val="Hyperlink"/>
            <w:rFonts w:cs="Times New Roman"/>
            <w:noProof/>
          </w:rPr>
          <w:t>, variable</w:t>
        </w:r>
        <w:r w:rsidR="003C1E1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_Toc531917302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115</w:t>
        </w:r>
        <w:r w:rsidR="00FE62D2" w:rsidRPr="009605AD">
          <w:rPr>
            <w:rFonts w:cs="Times New Roman"/>
            <w:noProof/>
            <w:webHidden/>
          </w:rPr>
          <w:fldChar w:fldCharType="end"/>
        </w:r>
      </w:hyperlink>
      <w:r w:rsidR="00486826" w:rsidRPr="009605AD">
        <w:rPr>
          <w:rFonts w:cs="Times New Roman"/>
          <w:noProof/>
        </w:rPr>
        <w:t>13</w:t>
      </w:r>
    </w:p>
    <w:p w14:paraId="12656FBC" w14:textId="16288655" w:rsidR="00FE62D2" w:rsidRPr="009605AD" w:rsidRDefault="00AF67DC">
      <w:pPr>
        <w:pStyle w:val="TableofFigures"/>
        <w:tabs>
          <w:tab w:val="right" w:leader="dot" w:pos="8296"/>
        </w:tabs>
        <w:rPr>
          <w:rFonts w:cs="Times New Roman"/>
          <w:noProof/>
        </w:rPr>
      </w:pPr>
      <w:hyperlink w:anchor="_Toc531917303" w:history="1">
        <w:r w:rsidR="00FE62D2" w:rsidRPr="009605AD">
          <w:rPr>
            <w:rStyle w:val="Hyperlink"/>
            <w:rFonts w:cs="Times New Roman"/>
            <w:noProof/>
          </w:rPr>
          <w:t xml:space="preserve">Figure 5. 13 – Contour plots of spotting distance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FE62D2" w:rsidRPr="009605AD">
          <w:rPr>
            <w:rStyle w:val="Hyperlink"/>
            <w:rFonts w:cs="Times New Roman"/>
            <w:noProof/>
          </w:rPr>
          <w:t xml:space="preserve"> and </w:t>
        </w:r>
        <m:oMath>
          <m:r>
            <w:rPr>
              <w:rStyle w:val="Hyperlink"/>
              <w:rFonts w:ascii="Cambria Math" w:hAnsi="Cambria Math" w:cs="Times New Roman"/>
              <w:noProof/>
            </w:rPr>
            <m:t>V0</m:t>
          </m:r>
          <m:r>
            <m:rPr>
              <m:sty m:val="p"/>
            </m:rPr>
            <w:rPr>
              <w:rStyle w:val="Hyperlink"/>
              <w:rFonts w:ascii="Cambria Math" w:hAnsi="Cambria Math" w:cs="Times New Roman"/>
              <w:noProof/>
            </w:rPr>
            <m:t>=0 m/s</m:t>
          </m:r>
        </m:oMath>
        <w:r w:rsidR="00FE62D2" w:rsidRPr="009605AD">
          <w:rPr>
            <w:rStyle w:val="Hyperlink"/>
            <w:rFonts w:cs="Times New Roman"/>
            <w:noProof/>
          </w:rPr>
          <w:t>, variable</w:t>
        </w:r>
        <w:r w:rsidR="003C1E1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_Toc531917303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116</w:t>
        </w:r>
        <w:r w:rsidR="00FE62D2" w:rsidRPr="009605AD">
          <w:rPr>
            <w:rFonts w:cs="Times New Roman"/>
            <w:noProof/>
            <w:webHidden/>
          </w:rPr>
          <w:fldChar w:fldCharType="end"/>
        </w:r>
      </w:hyperlink>
      <w:r w:rsidR="00486826" w:rsidRPr="009605AD">
        <w:rPr>
          <w:rFonts w:cs="Times New Roman"/>
          <w:noProof/>
        </w:rPr>
        <w:t>4</w:t>
      </w:r>
    </w:p>
    <w:p w14:paraId="2256BDDD" w14:textId="06246A4F" w:rsidR="00486826" w:rsidRPr="009605AD" w:rsidRDefault="00AF67DC" w:rsidP="00486826">
      <w:pPr>
        <w:pStyle w:val="TableofFigures"/>
        <w:tabs>
          <w:tab w:val="right" w:leader="dot" w:pos="8296"/>
        </w:tabs>
        <w:rPr>
          <w:rFonts w:cs="Times New Roman"/>
          <w:noProof/>
        </w:rPr>
      </w:pPr>
      <w:hyperlink w:anchor="_Toc531917303" w:history="1">
        <w:r w:rsidR="00486826" w:rsidRPr="009605AD">
          <w:rPr>
            <w:rStyle w:val="Hyperlink"/>
            <w:rFonts w:cs="Times New Roman"/>
            <w:noProof/>
          </w:rPr>
          <w:t xml:space="preserve">Figure 5. 14 – Contour plots of spotting distance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486826" w:rsidRPr="009605AD">
          <w:rPr>
            <w:rStyle w:val="Hyperlink"/>
            <w:rFonts w:cs="Times New Roman"/>
            <w:noProof/>
          </w:rPr>
          <w:t xml:space="preserve"> and </w:t>
        </w:r>
        <m:oMath>
          <m:r>
            <w:rPr>
              <w:rStyle w:val="Hyperlink"/>
              <w:rFonts w:ascii="Cambria Math" w:hAnsi="Cambria Math" w:cs="Times New Roman"/>
              <w:noProof/>
            </w:rPr>
            <m:t>ρ</m:t>
          </m:r>
          <m:r>
            <m:rPr>
              <m:sty m:val="p"/>
            </m:rPr>
            <w:rPr>
              <w:rStyle w:val="Hyperlink"/>
              <w:rFonts w:ascii="Cambria Math" w:hAnsi="Cambria Math" w:cs="Times New Roman"/>
              <w:noProof/>
            </w:rPr>
            <m:t>=250 kg/m3</m:t>
          </m:r>
        </m:oMath>
        <w:r w:rsidR="00486826" w:rsidRPr="009605AD">
          <w:rPr>
            <w:rStyle w:val="Hyperlink"/>
            <w:rFonts w:cs="Times New Roman"/>
            <w:noProof/>
          </w:rPr>
          <w:t>, variable thickness burning model.</w:t>
        </w:r>
        <w:r w:rsidR="00486826" w:rsidRPr="009605AD">
          <w:rPr>
            <w:rFonts w:cs="Times New Roman"/>
            <w:noProof/>
            <w:webHidden/>
          </w:rPr>
          <w:tab/>
        </w:r>
        <w:r w:rsidR="00486826" w:rsidRPr="009605AD">
          <w:rPr>
            <w:rFonts w:cs="Times New Roman"/>
            <w:noProof/>
            <w:webHidden/>
          </w:rPr>
          <w:fldChar w:fldCharType="begin"/>
        </w:r>
        <w:r w:rsidR="00486826" w:rsidRPr="009605AD">
          <w:rPr>
            <w:rFonts w:cs="Times New Roman"/>
            <w:noProof/>
            <w:webHidden/>
          </w:rPr>
          <w:instrText xml:space="preserve"> PAGEREF _Toc531917303 \h </w:instrText>
        </w:r>
        <w:r w:rsidR="00486826" w:rsidRPr="009605AD">
          <w:rPr>
            <w:rFonts w:cs="Times New Roman"/>
            <w:noProof/>
            <w:webHidden/>
          </w:rPr>
        </w:r>
        <w:r w:rsidR="00486826" w:rsidRPr="009605AD">
          <w:rPr>
            <w:rFonts w:cs="Times New Roman"/>
            <w:noProof/>
            <w:webHidden/>
          </w:rPr>
          <w:fldChar w:fldCharType="separate"/>
        </w:r>
        <w:r w:rsidR="00EE4D09">
          <w:rPr>
            <w:rFonts w:cs="Times New Roman"/>
            <w:noProof/>
            <w:webHidden/>
          </w:rPr>
          <w:t>116</w:t>
        </w:r>
        <w:r w:rsidR="00486826" w:rsidRPr="009605AD">
          <w:rPr>
            <w:rFonts w:cs="Times New Roman"/>
            <w:noProof/>
            <w:webHidden/>
          </w:rPr>
          <w:fldChar w:fldCharType="end"/>
        </w:r>
      </w:hyperlink>
      <w:r w:rsidR="00486826" w:rsidRPr="009605AD">
        <w:rPr>
          <w:rFonts w:cs="Times New Roman"/>
          <w:noProof/>
        </w:rPr>
        <w:t>5</w:t>
      </w:r>
    </w:p>
    <w:p w14:paraId="7309B8D3" w14:textId="644FB520" w:rsidR="00486826" w:rsidRPr="009605AD" w:rsidRDefault="00AF67DC" w:rsidP="00486826">
      <w:pPr>
        <w:pStyle w:val="TableofFigures"/>
        <w:tabs>
          <w:tab w:val="right" w:leader="dot" w:pos="8296"/>
        </w:tabs>
        <w:rPr>
          <w:rFonts w:cs="Times New Roman"/>
          <w:noProof/>
        </w:rPr>
      </w:pPr>
      <w:hyperlink w:anchor="_Toc531917303" w:history="1">
        <w:r w:rsidR="00486826" w:rsidRPr="009605AD">
          <w:rPr>
            <w:rStyle w:val="Hyperlink"/>
            <w:rFonts w:cs="Times New Roman"/>
            <w:noProof/>
          </w:rPr>
          <w:t xml:space="preserve">Figure 5. 15 – Contour plots of spotting distance at </w:t>
        </w:r>
        <m:oMath>
          <m:r>
            <w:rPr>
              <w:rStyle w:val="Hyperlink"/>
              <w:rFonts w:ascii="Cambria Math" w:hAnsi="Cambria Math" w:cs="Times New Roman"/>
              <w:noProof/>
            </w:rPr>
            <m:t>Vflow</m:t>
          </m:r>
          <m:r>
            <m:rPr>
              <m:sty m:val="p"/>
            </m:rPr>
            <w:rPr>
              <w:rStyle w:val="Hyperlink"/>
              <w:rFonts w:ascii="Cambria Math" w:hAnsi="Cambria Math" w:cs="Times New Roman"/>
              <w:noProof/>
            </w:rPr>
            <m:t xml:space="preserve">=0 </m:t>
          </m:r>
          <m:r>
            <w:rPr>
              <w:rStyle w:val="Hyperlink"/>
              <w:rFonts w:ascii="Cambria Math" w:hAnsi="Cambria Math" w:cs="Times New Roman"/>
              <w:noProof/>
            </w:rPr>
            <m:t>m</m:t>
          </m:r>
          <m:r>
            <m:rPr>
              <m:sty m:val="p"/>
            </m:rPr>
            <w:rPr>
              <w:rStyle w:val="Hyperlink"/>
              <w:rFonts w:ascii="Cambria Math" w:hAnsi="Cambria Math" w:cs="Times New Roman"/>
              <w:noProof/>
            </w:rPr>
            <m:t>/</m:t>
          </m:r>
          <m:r>
            <w:rPr>
              <w:rStyle w:val="Hyperlink"/>
              <w:rFonts w:ascii="Cambria Math" w:hAnsi="Cambria Math" w:cs="Times New Roman"/>
              <w:noProof/>
            </w:rPr>
            <m:t>s</m:t>
          </m:r>
        </m:oMath>
        <w:r w:rsidR="00486826" w:rsidRPr="009605AD">
          <w:rPr>
            <w:rStyle w:val="Hyperlink"/>
            <w:rFonts w:cs="Times New Roman"/>
            <w:noProof/>
          </w:rPr>
          <w:t xml:space="preserve"> and </w:t>
        </w:r>
        <m:oMath>
          <m:r>
            <w:rPr>
              <w:rStyle w:val="Hyperlink"/>
              <w:rFonts w:ascii="Cambria Math" w:hAnsi="Cambria Math" w:cs="Times New Roman"/>
              <w:noProof/>
            </w:rPr>
            <m:t>φ=-7.5°</m:t>
          </m:r>
        </m:oMath>
        <w:r w:rsidR="00486826" w:rsidRPr="009605AD">
          <w:rPr>
            <w:rStyle w:val="Hyperlink"/>
            <w:rFonts w:cs="Times New Roman"/>
            <w:noProof/>
          </w:rPr>
          <w:t>, variable thickness burning model.</w:t>
        </w:r>
        <w:r w:rsidR="00486826" w:rsidRPr="009605AD">
          <w:rPr>
            <w:rFonts w:cs="Times New Roman"/>
            <w:noProof/>
            <w:webHidden/>
          </w:rPr>
          <w:tab/>
        </w:r>
        <w:r w:rsidR="00486826" w:rsidRPr="009605AD">
          <w:rPr>
            <w:rFonts w:cs="Times New Roman"/>
            <w:noProof/>
            <w:webHidden/>
          </w:rPr>
          <w:fldChar w:fldCharType="begin"/>
        </w:r>
        <w:r w:rsidR="00486826" w:rsidRPr="009605AD">
          <w:rPr>
            <w:rFonts w:cs="Times New Roman"/>
            <w:noProof/>
            <w:webHidden/>
          </w:rPr>
          <w:instrText xml:space="preserve"> PAGEREF _Toc531917303 \h </w:instrText>
        </w:r>
        <w:r w:rsidR="00486826" w:rsidRPr="009605AD">
          <w:rPr>
            <w:rFonts w:cs="Times New Roman"/>
            <w:noProof/>
            <w:webHidden/>
          </w:rPr>
        </w:r>
        <w:r w:rsidR="00486826" w:rsidRPr="009605AD">
          <w:rPr>
            <w:rFonts w:cs="Times New Roman"/>
            <w:noProof/>
            <w:webHidden/>
          </w:rPr>
          <w:fldChar w:fldCharType="separate"/>
        </w:r>
        <w:r w:rsidR="00EE4D09">
          <w:rPr>
            <w:rFonts w:cs="Times New Roman"/>
            <w:noProof/>
            <w:webHidden/>
          </w:rPr>
          <w:t>116</w:t>
        </w:r>
        <w:r w:rsidR="00486826" w:rsidRPr="009605AD">
          <w:rPr>
            <w:rFonts w:cs="Times New Roman"/>
            <w:noProof/>
            <w:webHidden/>
          </w:rPr>
          <w:fldChar w:fldCharType="end"/>
        </w:r>
      </w:hyperlink>
      <w:r w:rsidR="00486826" w:rsidRPr="009605AD">
        <w:rPr>
          <w:rFonts w:cs="Times New Roman"/>
          <w:noProof/>
        </w:rPr>
        <w:t>6</w:t>
      </w:r>
    </w:p>
    <w:p w14:paraId="12920404" w14:textId="3AD6145F" w:rsidR="00486826" w:rsidRPr="009605AD" w:rsidRDefault="00AF67DC" w:rsidP="00486826">
      <w:pPr>
        <w:pStyle w:val="TableofFigures"/>
        <w:tabs>
          <w:tab w:val="right" w:leader="dot" w:pos="8296"/>
        </w:tabs>
        <w:rPr>
          <w:rFonts w:cs="Times New Roman"/>
          <w:noProof/>
        </w:rPr>
      </w:pPr>
      <w:hyperlink w:anchor="_Toc531917303" w:history="1">
        <w:r w:rsidR="00486826" w:rsidRPr="009605AD">
          <w:rPr>
            <w:rStyle w:val="Hyperlink"/>
            <w:rFonts w:cs="Times New Roman"/>
            <w:noProof/>
          </w:rPr>
          <w:t xml:space="preserve">Figure 5. 16 – Contour plots of the difference of spotting distance at </w:t>
        </w:r>
        <m:oMath>
          <m:r>
            <w:rPr>
              <w:rStyle w:val="Hyperlink"/>
              <w:rFonts w:ascii="Cambria Math" w:hAnsi="Cambria Math" w:cs="Times New Roman"/>
              <w:noProof/>
            </w:rPr>
            <m:t xml:space="preserve">V0=0 m/s </m:t>
          </m:r>
        </m:oMath>
        <w:r w:rsidR="005E244C" w:rsidRPr="009605AD">
          <w:rPr>
            <w:rStyle w:val="Hyperlink"/>
            <w:rFonts w:cs="Times New Roman"/>
            <w:noProof/>
          </w:rPr>
          <w:t xml:space="preserve"> and </w:t>
        </w:r>
        <m:oMath>
          <m:r>
            <w:rPr>
              <w:rStyle w:val="Hyperlink"/>
              <w:rFonts w:ascii="Cambria Math" w:hAnsi="Cambria Math" w:cs="Times New Roman"/>
              <w:noProof/>
            </w:rPr>
            <m:t>φ=-7.5°</m:t>
          </m:r>
        </m:oMath>
        <w:r w:rsidR="005E244C" w:rsidRPr="009605AD">
          <w:rPr>
            <w:rStyle w:val="Hyperlink"/>
            <w:rFonts w:cs="Times New Roman"/>
            <w:noProof/>
          </w:rPr>
          <w:t>. Spotting difference was determined from the spotting distance from variable thickness burning model with respect to constant thickness burning model.</w:t>
        </w:r>
        <w:r w:rsidR="00486826" w:rsidRPr="009605AD">
          <w:rPr>
            <w:rFonts w:cs="Times New Roman"/>
            <w:noProof/>
            <w:webHidden/>
          </w:rPr>
          <w:tab/>
        </w:r>
        <w:r w:rsidR="00486826" w:rsidRPr="009605AD">
          <w:rPr>
            <w:rFonts w:cs="Times New Roman"/>
            <w:noProof/>
            <w:webHidden/>
          </w:rPr>
          <w:fldChar w:fldCharType="begin"/>
        </w:r>
        <w:r w:rsidR="00486826" w:rsidRPr="009605AD">
          <w:rPr>
            <w:rFonts w:cs="Times New Roman"/>
            <w:noProof/>
            <w:webHidden/>
          </w:rPr>
          <w:instrText xml:space="preserve"> PAGEREF _Toc531917303 \h </w:instrText>
        </w:r>
        <w:r w:rsidR="00486826" w:rsidRPr="009605AD">
          <w:rPr>
            <w:rFonts w:cs="Times New Roman"/>
            <w:noProof/>
            <w:webHidden/>
          </w:rPr>
        </w:r>
        <w:r w:rsidR="00486826" w:rsidRPr="009605AD">
          <w:rPr>
            <w:rFonts w:cs="Times New Roman"/>
            <w:noProof/>
            <w:webHidden/>
          </w:rPr>
          <w:fldChar w:fldCharType="separate"/>
        </w:r>
        <w:r w:rsidR="00EE4D09">
          <w:rPr>
            <w:rFonts w:cs="Times New Roman"/>
            <w:noProof/>
            <w:webHidden/>
          </w:rPr>
          <w:t>116</w:t>
        </w:r>
        <w:r w:rsidR="00486826" w:rsidRPr="009605AD">
          <w:rPr>
            <w:rFonts w:cs="Times New Roman"/>
            <w:noProof/>
            <w:webHidden/>
          </w:rPr>
          <w:fldChar w:fldCharType="end"/>
        </w:r>
      </w:hyperlink>
      <w:r w:rsidR="005E244C" w:rsidRPr="009605AD">
        <w:rPr>
          <w:rFonts w:cs="Times New Roman"/>
          <w:noProof/>
        </w:rPr>
        <w:t>7</w:t>
      </w:r>
    </w:p>
    <w:p w14:paraId="4453D2E9" w14:textId="34963245" w:rsidR="00893FC4" w:rsidRPr="009605AD" w:rsidRDefault="00A370FD" w:rsidP="00E2347A">
      <w:pPr>
        <w:rPr>
          <w:rFonts w:ascii="Times New Roman" w:hAnsi="Times New Roman" w:cs="Times New Roman"/>
        </w:rPr>
      </w:pPr>
      <w:r w:rsidRPr="009605AD">
        <w:rPr>
          <w:rFonts w:ascii="Times New Roman" w:hAnsi="Times New Roman" w:cs="Times New Roman"/>
        </w:rPr>
        <w:fldChar w:fldCharType="end"/>
      </w:r>
    </w:p>
    <w:p w14:paraId="5B14FA24" w14:textId="2085891B" w:rsidR="00FE62D2" w:rsidRPr="009605AD" w:rsidRDefault="007E300A">
      <w:pPr>
        <w:pStyle w:val="TableofFigures"/>
        <w:tabs>
          <w:tab w:val="right" w:leader="dot" w:pos="8296"/>
        </w:tabs>
        <w:rPr>
          <w:rFonts w:cs="Times New Roman"/>
          <w:noProof/>
        </w:rPr>
      </w:pPr>
      <w:r w:rsidRPr="009605AD">
        <w:rPr>
          <w:rFonts w:cs="Times New Roman"/>
        </w:rPr>
        <w:fldChar w:fldCharType="begin"/>
      </w:r>
      <w:r w:rsidRPr="009605AD">
        <w:rPr>
          <w:rFonts w:cs="Times New Roman"/>
        </w:rPr>
        <w:instrText xml:space="preserve"> TOC \h \z \c "Figure 6." </w:instrText>
      </w:r>
      <w:r w:rsidRPr="009605AD">
        <w:rPr>
          <w:rFonts w:cs="Times New Roman"/>
        </w:rPr>
        <w:fldChar w:fldCharType="separate"/>
      </w:r>
      <w:hyperlink w:anchor="_Toc531917310" w:history="1">
        <w:r w:rsidR="00FE62D2" w:rsidRPr="009605AD">
          <w:rPr>
            <w:rStyle w:val="Hyperlink"/>
            <w:rFonts w:cs="Times New Roman"/>
            <w:noProof/>
          </w:rPr>
          <w:t>Figure 6. 1 – Representation of the structure and logic chain of the simulations.</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_Toc531917310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122</w:t>
        </w:r>
        <w:r w:rsidR="00FE62D2" w:rsidRPr="009605AD">
          <w:rPr>
            <w:rFonts w:cs="Times New Roman"/>
            <w:noProof/>
            <w:webHidden/>
          </w:rPr>
          <w:fldChar w:fldCharType="end"/>
        </w:r>
      </w:hyperlink>
      <w:r w:rsidR="005E244C" w:rsidRPr="009605AD">
        <w:rPr>
          <w:rFonts w:cs="Times New Roman"/>
          <w:noProof/>
        </w:rPr>
        <w:t>2</w:t>
      </w:r>
    </w:p>
    <w:p w14:paraId="34696BA1" w14:textId="47449F7D" w:rsidR="005E244C" w:rsidRPr="009605AD" w:rsidRDefault="00AF67DC" w:rsidP="005E244C">
      <w:pPr>
        <w:pStyle w:val="TableofFigures"/>
        <w:tabs>
          <w:tab w:val="right" w:leader="dot" w:pos="8296"/>
        </w:tabs>
        <w:rPr>
          <w:rFonts w:cs="Times New Roman"/>
          <w:noProof/>
          <w:sz w:val="22"/>
        </w:rPr>
      </w:pPr>
      <w:hyperlink w:anchor="_Toc531917310" w:history="1">
        <w:r w:rsidR="005E244C" w:rsidRPr="009605AD">
          <w:rPr>
            <w:rStyle w:val="Hyperlink"/>
            <w:rFonts w:cs="Times New Roman"/>
            <w:noProof/>
          </w:rPr>
          <w:t xml:space="preserve">Figure 6. 2 – The maximum spotting distance (with lift) of firebrands with </w:t>
        </w:r>
        <m:oMath>
          <m:r>
            <w:rPr>
              <w:rStyle w:val="Hyperlink"/>
              <w:rFonts w:ascii="Cambria Math" w:hAnsi="Cambria Math" w:cs="Times New Roman"/>
              <w:noProof/>
            </w:rPr>
            <m:t>ρ=250 kg/m3</m:t>
          </m:r>
        </m:oMath>
        <w:r w:rsidR="005E244C" w:rsidRPr="009605AD">
          <w:rPr>
            <w:rStyle w:val="Hyperlink"/>
            <w:rFonts w:cs="Times New Roman"/>
            <w:noProof/>
          </w:rPr>
          <w:t xml:space="preserve"> and</w:t>
        </w:r>
        <w:r w:rsidR="005E244C" w:rsidRPr="009605AD">
          <w:rPr>
            <w:rStyle w:val="Hyperlink"/>
            <w:rFonts w:cs="Times New Roman"/>
            <w:i/>
            <w:noProof/>
          </w:rPr>
          <w:t xml:space="preserve"> </w:t>
        </w:r>
        <m:oMath>
          <m:r>
            <w:rPr>
              <w:rStyle w:val="Hyperlink"/>
              <w:rFonts w:ascii="Cambria Math" w:hAnsi="Cambria Math" w:cs="Times New Roman"/>
              <w:noProof/>
            </w:rPr>
            <m:t>V0=0 m/s</m:t>
          </m:r>
        </m:oMath>
        <w:r w:rsidR="005E244C" w:rsidRPr="009605AD">
          <w:rPr>
            <w:rFonts w:cs="Times New Roman"/>
            <w:noProof/>
            <w:webHidden/>
          </w:rPr>
          <w:tab/>
        </w:r>
        <w:r w:rsidR="005E244C" w:rsidRPr="009605AD">
          <w:rPr>
            <w:rFonts w:cs="Times New Roman"/>
            <w:noProof/>
            <w:webHidden/>
          </w:rPr>
          <w:fldChar w:fldCharType="begin"/>
        </w:r>
        <w:r w:rsidR="005E244C" w:rsidRPr="009605AD">
          <w:rPr>
            <w:rFonts w:cs="Times New Roman"/>
            <w:noProof/>
            <w:webHidden/>
          </w:rPr>
          <w:instrText xml:space="preserve"> PAGEREF _Toc531917310 \h </w:instrText>
        </w:r>
        <w:r w:rsidR="005E244C" w:rsidRPr="009605AD">
          <w:rPr>
            <w:rFonts w:cs="Times New Roman"/>
            <w:noProof/>
            <w:webHidden/>
          </w:rPr>
        </w:r>
        <w:r w:rsidR="005E244C" w:rsidRPr="009605AD">
          <w:rPr>
            <w:rFonts w:cs="Times New Roman"/>
            <w:noProof/>
            <w:webHidden/>
          </w:rPr>
          <w:fldChar w:fldCharType="separate"/>
        </w:r>
        <w:r w:rsidR="00EE4D09">
          <w:rPr>
            <w:rFonts w:cs="Times New Roman"/>
            <w:noProof/>
            <w:webHidden/>
          </w:rPr>
          <w:t>122</w:t>
        </w:r>
        <w:r w:rsidR="005E244C" w:rsidRPr="009605AD">
          <w:rPr>
            <w:rFonts w:cs="Times New Roman"/>
            <w:noProof/>
            <w:webHidden/>
          </w:rPr>
          <w:fldChar w:fldCharType="end"/>
        </w:r>
      </w:hyperlink>
      <w:r w:rsidR="005E244C" w:rsidRPr="009605AD">
        <w:rPr>
          <w:rFonts w:cs="Times New Roman"/>
          <w:noProof/>
        </w:rPr>
        <w:t>5</w:t>
      </w:r>
    </w:p>
    <w:p w14:paraId="710BCD12" w14:textId="62595ECB" w:rsidR="005E244C" w:rsidRPr="009605AD" w:rsidRDefault="00AF67DC" w:rsidP="005E244C">
      <w:pPr>
        <w:pStyle w:val="TableofFigures"/>
        <w:tabs>
          <w:tab w:val="right" w:leader="dot" w:pos="8296"/>
        </w:tabs>
        <w:rPr>
          <w:rFonts w:cs="Times New Roman"/>
          <w:noProof/>
          <w:sz w:val="22"/>
        </w:rPr>
      </w:pPr>
      <w:hyperlink w:anchor="_Toc531917310" w:history="1">
        <w:r w:rsidR="005E244C" w:rsidRPr="009605AD">
          <w:rPr>
            <w:rStyle w:val="Hyperlink"/>
            <w:rFonts w:cs="Times New Roman"/>
            <w:noProof/>
          </w:rPr>
          <w:t xml:space="preserve">Figure 6. 3 – The maximum spotting distance (without lift) of firebrands with </w:t>
        </w:r>
        <m:oMath>
          <m:r>
            <w:rPr>
              <w:rStyle w:val="Hyperlink"/>
              <w:rFonts w:ascii="Cambria Math" w:hAnsi="Cambria Math" w:cs="Times New Roman"/>
              <w:noProof/>
            </w:rPr>
            <m:t>ρ=250 kg/m3</m:t>
          </m:r>
        </m:oMath>
        <w:r w:rsidR="005E244C" w:rsidRPr="009605AD">
          <w:rPr>
            <w:rStyle w:val="Hyperlink"/>
            <w:rFonts w:cs="Times New Roman"/>
            <w:noProof/>
          </w:rPr>
          <w:t xml:space="preserve"> and </w:t>
        </w:r>
        <m:oMath>
          <m:r>
            <w:rPr>
              <w:rStyle w:val="Hyperlink"/>
              <w:rFonts w:ascii="Cambria Math" w:hAnsi="Cambria Math" w:cs="Times New Roman"/>
              <w:noProof/>
            </w:rPr>
            <m:t>V0=0 m/s</m:t>
          </m:r>
        </m:oMath>
        <w:r w:rsidR="005E244C" w:rsidRPr="009605AD">
          <w:rPr>
            <w:rFonts w:cs="Times New Roman"/>
            <w:noProof/>
            <w:webHidden/>
          </w:rPr>
          <w:tab/>
        </w:r>
        <w:r w:rsidR="005E244C" w:rsidRPr="009605AD">
          <w:rPr>
            <w:rFonts w:cs="Times New Roman"/>
            <w:noProof/>
            <w:webHidden/>
          </w:rPr>
          <w:fldChar w:fldCharType="begin"/>
        </w:r>
        <w:r w:rsidR="005E244C" w:rsidRPr="009605AD">
          <w:rPr>
            <w:rFonts w:cs="Times New Roman"/>
            <w:noProof/>
            <w:webHidden/>
          </w:rPr>
          <w:instrText xml:space="preserve"> PAGEREF _Toc531917310 \h </w:instrText>
        </w:r>
        <w:r w:rsidR="005E244C" w:rsidRPr="009605AD">
          <w:rPr>
            <w:rFonts w:cs="Times New Roman"/>
            <w:noProof/>
            <w:webHidden/>
          </w:rPr>
        </w:r>
        <w:r w:rsidR="005E244C" w:rsidRPr="009605AD">
          <w:rPr>
            <w:rFonts w:cs="Times New Roman"/>
            <w:noProof/>
            <w:webHidden/>
          </w:rPr>
          <w:fldChar w:fldCharType="separate"/>
        </w:r>
        <w:r w:rsidR="00EE4D09">
          <w:rPr>
            <w:rFonts w:cs="Times New Roman"/>
            <w:noProof/>
            <w:webHidden/>
          </w:rPr>
          <w:t>122</w:t>
        </w:r>
        <w:r w:rsidR="005E244C" w:rsidRPr="009605AD">
          <w:rPr>
            <w:rFonts w:cs="Times New Roman"/>
            <w:noProof/>
            <w:webHidden/>
          </w:rPr>
          <w:fldChar w:fldCharType="end"/>
        </w:r>
      </w:hyperlink>
      <w:r w:rsidR="005E244C" w:rsidRPr="009605AD">
        <w:rPr>
          <w:rFonts w:cs="Times New Roman"/>
          <w:noProof/>
        </w:rPr>
        <w:t>5</w:t>
      </w:r>
    </w:p>
    <w:p w14:paraId="5389A08C" w14:textId="3F479603" w:rsidR="00773B64" w:rsidRPr="009605AD" w:rsidRDefault="00AF67DC" w:rsidP="00773B64">
      <w:pPr>
        <w:pStyle w:val="TableofFigures"/>
        <w:tabs>
          <w:tab w:val="right" w:leader="dot" w:pos="8296"/>
        </w:tabs>
        <w:rPr>
          <w:rFonts w:cs="Times New Roman"/>
          <w:noProof/>
          <w:sz w:val="22"/>
        </w:rPr>
      </w:pPr>
      <w:hyperlink w:anchor="_Toc531917310" w:history="1">
        <w:r w:rsidR="00773B64" w:rsidRPr="009605AD">
          <w:rPr>
            <w:rStyle w:val="Hyperlink"/>
            <w:rFonts w:cs="Times New Roman"/>
            <w:noProof/>
          </w:rPr>
          <w:t>Figure 6. 4 – Difference of max spotting distance with and without lift force</w:t>
        </w:r>
        <w:r w:rsidR="00773B64" w:rsidRPr="009605AD">
          <w:rPr>
            <w:rFonts w:cs="Times New Roman"/>
            <w:noProof/>
            <w:webHidden/>
          </w:rPr>
          <w:tab/>
        </w:r>
        <w:r w:rsidR="00773B64" w:rsidRPr="009605AD">
          <w:rPr>
            <w:rFonts w:cs="Times New Roman"/>
            <w:noProof/>
            <w:webHidden/>
          </w:rPr>
          <w:fldChar w:fldCharType="begin"/>
        </w:r>
        <w:r w:rsidR="00773B64" w:rsidRPr="009605AD">
          <w:rPr>
            <w:rFonts w:cs="Times New Roman"/>
            <w:noProof/>
            <w:webHidden/>
          </w:rPr>
          <w:instrText xml:space="preserve"> PAGEREF _Toc531917310 \h </w:instrText>
        </w:r>
        <w:r w:rsidR="00773B64" w:rsidRPr="009605AD">
          <w:rPr>
            <w:rFonts w:cs="Times New Roman"/>
            <w:noProof/>
            <w:webHidden/>
          </w:rPr>
        </w:r>
        <w:r w:rsidR="00773B64" w:rsidRPr="009605AD">
          <w:rPr>
            <w:rFonts w:cs="Times New Roman"/>
            <w:noProof/>
            <w:webHidden/>
          </w:rPr>
          <w:fldChar w:fldCharType="separate"/>
        </w:r>
        <w:r w:rsidR="00EE4D09">
          <w:rPr>
            <w:rFonts w:cs="Times New Roman"/>
            <w:noProof/>
            <w:webHidden/>
          </w:rPr>
          <w:t>122</w:t>
        </w:r>
        <w:r w:rsidR="00773B64" w:rsidRPr="009605AD">
          <w:rPr>
            <w:rFonts w:cs="Times New Roman"/>
            <w:noProof/>
            <w:webHidden/>
          </w:rPr>
          <w:fldChar w:fldCharType="end"/>
        </w:r>
      </w:hyperlink>
      <w:r w:rsidR="004B76AB" w:rsidRPr="009605AD">
        <w:rPr>
          <w:rFonts w:cs="Times New Roman"/>
          <w:noProof/>
        </w:rPr>
        <w:t>6</w:t>
      </w:r>
    </w:p>
    <w:p w14:paraId="080725F0" w14:textId="5A5148DE" w:rsidR="004B76AB" w:rsidRPr="009605AD" w:rsidRDefault="00AF67DC" w:rsidP="004B76AB">
      <w:pPr>
        <w:pStyle w:val="TableofFigures"/>
        <w:tabs>
          <w:tab w:val="right" w:leader="dot" w:pos="8296"/>
        </w:tabs>
        <w:rPr>
          <w:rFonts w:cs="Times New Roman"/>
          <w:noProof/>
          <w:sz w:val="22"/>
        </w:rPr>
      </w:pPr>
      <w:hyperlink w:anchor="_Toc531917310" w:history="1">
        <w:r w:rsidR="004B76AB" w:rsidRPr="009605AD">
          <w:rPr>
            <w:rStyle w:val="Hyperlink"/>
            <w:rFonts w:cs="Times New Roman"/>
            <w:noProof/>
          </w:rPr>
          <w:t>Figure 6. 5 – Ratio of max spotting distance with lift over without lift force</w:t>
        </w:r>
        <w:r w:rsidR="004B76AB" w:rsidRPr="009605AD">
          <w:rPr>
            <w:rFonts w:cs="Times New Roman"/>
            <w:noProof/>
            <w:webHidden/>
          </w:rPr>
          <w:tab/>
        </w:r>
        <w:r w:rsidR="004B76AB" w:rsidRPr="009605AD">
          <w:rPr>
            <w:rFonts w:cs="Times New Roman"/>
            <w:noProof/>
            <w:webHidden/>
          </w:rPr>
          <w:fldChar w:fldCharType="begin"/>
        </w:r>
        <w:r w:rsidR="004B76AB" w:rsidRPr="009605AD">
          <w:rPr>
            <w:rFonts w:cs="Times New Roman"/>
            <w:noProof/>
            <w:webHidden/>
          </w:rPr>
          <w:instrText xml:space="preserve"> PAGEREF _Toc531917310 \h </w:instrText>
        </w:r>
        <w:r w:rsidR="004B76AB" w:rsidRPr="009605AD">
          <w:rPr>
            <w:rFonts w:cs="Times New Roman"/>
            <w:noProof/>
            <w:webHidden/>
          </w:rPr>
        </w:r>
        <w:r w:rsidR="004B76AB" w:rsidRPr="009605AD">
          <w:rPr>
            <w:rFonts w:cs="Times New Roman"/>
            <w:noProof/>
            <w:webHidden/>
          </w:rPr>
          <w:fldChar w:fldCharType="separate"/>
        </w:r>
        <w:r w:rsidR="00EE4D09">
          <w:rPr>
            <w:rFonts w:cs="Times New Roman"/>
            <w:noProof/>
            <w:webHidden/>
          </w:rPr>
          <w:t>122</w:t>
        </w:r>
        <w:r w:rsidR="004B76AB" w:rsidRPr="009605AD">
          <w:rPr>
            <w:rFonts w:cs="Times New Roman"/>
            <w:noProof/>
            <w:webHidden/>
          </w:rPr>
          <w:fldChar w:fldCharType="end"/>
        </w:r>
      </w:hyperlink>
      <w:r w:rsidR="004B76AB" w:rsidRPr="009605AD">
        <w:rPr>
          <w:rFonts w:cs="Times New Roman"/>
          <w:noProof/>
        </w:rPr>
        <w:t>6</w:t>
      </w:r>
    </w:p>
    <w:p w14:paraId="68AA50E5" w14:textId="76C1216A" w:rsidR="004B76AB" w:rsidRPr="009605AD" w:rsidRDefault="00AF67DC" w:rsidP="004B76AB">
      <w:pPr>
        <w:pStyle w:val="TableofFigures"/>
        <w:tabs>
          <w:tab w:val="right" w:leader="dot" w:pos="8296"/>
        </w:tabs>
        <w:rPr>
          <w:rFonts w:cs="Times New Roman"/>
          <w:noProof/>
          <w:sz w:val="22"/>
        </w:rPr>
      </w:pPr>
      <w:hyperlink w:anchor="_Toc531917310" w:history="1">
        <w:r w:rsidR="004B76AB" w:rsidRPr="009605AD">
          <w:rPr>
            <w:rStyle w:val="Hyperlink"/>
            <w:rFonts w:cs="Times New Roman"/>
            <w:noProof/>
          </w:rPr>
          <w:t xml:space="preserve">Figure 6. 6 – </w:t>
        </w:r>
        <w:r w:rsidR="00F62F66" w:rsidRPr="009605AD">
          <w:rPr>
            <w:rStyle w:val="Hyperlink"/>
            <w:rFonts w:cs="Times New Roman"/>
            <w:noProof/>
          </w:rPr>
          <w:t>Difference of</w:t>
        </w:r>
        <w:r w:rsidR="004B76AB" w:rsidRPr="009605AD">
          <w:rPr>
            <w:rStyle w:val="Hyperlink"/>
            <w:rFonts w:cs="Times New Roman"/>
            <w:noProof/>
          </w:rPr>
          <w:t xml:space="preserve"> max spotting distance </w:t>
        </w:r>
        <w:r w:rsidR="00F62F66" w:rsidRPr="009605AD">
          <w:rPr>
            <w:rStyle w:val="Hyperlink"/>
            <w:rFonts w:cs="Times New Roman"/>
            <w:noProof/>
          </w:rPr>
          <w:t xml:space="preserve">with and without lift </w:t>
        </w:r>
        <w:r w:rsidR="004B76AB" w:rsidRPr="009605AD">
          <w:rPr>
            <w:rStyle w:val="Hyperlink"/>
            <w:rFonts w:cs="Times New Roman"/>
            <w:noProof/>
          </w:rPr>
          <w:t xml:space="preserve">at </w:t>
        </w:r>
        <m:oMath>
          <m:r>
            <w:rPr>
              <w:rStyle w:val="Hyperlink"/>
              <w:rFonts w:ascii="Cambria Math" w:hAnsi="Cambria Math" w:cs="Times New Roman"/>
              <w:noProof/>
            </w:rPr>
            <m:t>ρ=250 kg/m3</m:t>
          </m:r>
        </m:oMath>
        <w:r w:rsidR="004B76AB" w:rsidRPr="009605AD">
          <w:rPr>
            <w:rStyle w:val="Hyperlink"/>
            <w:rFonts w:cs="Times New Roman"/>
            <w:noProof/>
          </w:rPr>
          <w:t xml:space="preserve"> and </w:t>
        </w:r>
        <m:oMath>
          <m:r>
            <w:rPr>
              <w:rStyle w:val="Hyperlink"/>
              <w:rFonts w:ascii="Cambria Math" w:hAnsi="Cambria Math" w:cs="Times New Roman"/>
              <w:noProof/>
            </w:rPr>
            <m:t>V0=0 m/s</m:t>
          </m:r>
        </m:oMath>
        <w:r w:rsidR="004B76AB" w:rsidRPr="009605AD">
          <w:rPr>
            <w:rFonts w:cs="Times New Roman"/>
            <w:noProof/>
            <w:webHidden/>
          </w:rPr>
          <w:tab/>
        </w:r>
        <w:r w:rsidR="004B76AB" w:rsidRPr="009605AD">
          <w:rPr>
            <w:rFonts w:cs="Times New Roman"/>
            <w:noProof/>
            <w:webHidden/>
          </w:rPr>
          <w:fldChar w:fldCharType="begin"/>
        </w:r>
        <w:r w:rsidR="004B76AB" w:rsidRPr="009605AD">
          <w:rPr>
            <w:rFonts w:cs="Times New Roman"/>
            <w:noProof/>
            <w:webHidden/>
          </w:rPr>
          <w:instrText xml:space="preserve"> PAGEREF _Toc531917310 \h </w:instrText>
        </w:r>
        <w:r w:rsidR="004B76AB" w:rsidRPr="009605AD">
          <w:rPr>
            <w:rFonts w:cs="Times New Roman"/>
            <w:noProof/>
            <w:webHidden/>
          </w:rPr>
        </w:r>
        <w:r w:rsidR="004B76AB" w:rsidRPr="009605AD">
          <w:rPr>
            <w:rFonts w:cs="Times New Roman"/>
            <w:noProof/>
            <w:webHidden/>
          </w:rPr>
          <w:fldChar w:fldCharType="separate"/>
        </w:r>
        <w:r w:rsidR="00EE4D09">
          <w:rPr>
            <w:rFonts w:cs="Times New Roman"/>
            <w:noProof/>
            <w:webHidden/>
          </w:rPr>
          <w:t>122</w:t>
        </w:r>
        <w:r w:rsidR="004B76AB" w:rsidRPr="009605AD">
          <w:rPr>
            <w:rFonts w:cs="Times New Roman"/>
            <w:noProof/>
            <w:webHidden/>
          </w:rPr>
          <w:fldChar w:fldCharType="end"/>
        </w:r>
      </w:hyperlink>
      <w:r w:rsidR="004B76AB" w:rsidRPr="009605AD">
        <w:rPr>
          <w:rFonts w:cs="Times New Roman"/>
          <w:noProof/>
        </w:rPr>
        <w:t>7</w:t>
      </w:r>
    </w:p>
    <w:p w14:paraId="19497443" w14:textId="31A7CA0E" w:rsidR="004B76AB" w:rsidRPr="009605AD" w:rsidRDefault="00AF67DC" w:rsidP="004B76AB">
      <w:pPr>
        <w:pStyle w:val="TableofFigures"/>
        <w:tabs>
          <w:tab w:val="right" w:leader="dot" w:pos="8296"/>
        </w:tabs>
        <w:rPr>
          <w:rFonts w:cs="Times New Roman"/>
          <w:noProof/>
          <w:sz w:val="22"/>
        </w:rPr>
      </w:pPr>
      <w:hyperlink w:anchor="_Toc531917310" w:history="1">
        <w:r w:rsidR="004B76AB" w:rsidRPr="009605AD">
          <w:rPr>
            <w:rStyle w:val="Hyperlink"/>
            <w:rFonts w:cs="Times New Roman"/>
            <w:noProof/>
          </w:rPr>
          <w:t xml:space="preserve">Figure 6. 7 – Ratio of spotting distance with and without lift, at </w:t>
        </w:r>
        <m:oMath>
          <m:r>
            <w:rPr>
              <w:rStyle w:val="Hyperlink"/>
              <w:rFonts w:ascii="Cambria Math" w:hAnsi="Cambria Math" w:cs="Times New Roman"/>
              <w:noProof/>
            </w:rPr>
            <m:t>ρ=250 kg/m3</m:t>
          </m:r>
        </m:oMath>
        <w:r w:rsidR="004B76AB" w:rsidRPr="009605AD">
          <w:rPr>
            <w:rStyle w:val="Hyperlink"/>
            <w:rFonts w:cs="Times New Roman"/>
            <w:noProof/>
          </w:rPr>
          <w:t xml:space="preserve"> and </w:t>
        </w:r>
        <m:oMath>
          <m:r>
            <w:rPr>
              <w:rStyle w:val="Hyperlink"/>
              <w:rFonts w:ascii="Cambria Math" w:hAnsi="Cambria Math" w:cs="Times New Roman"/>
              <w:noProof/>
            </w:rPr>
            <m:t>V0=0 m/s</m:t>
          </m:r>
        </m:oMath>
        <w:r w:rsidR="004B76AB" w:rsidRPr="009605AD">
          <w:rPr>
            <w:rFonts w:cs="Times New Roman"/>
            <w:noProof/>
            <w:webHidden/>
          </w:rPr>
          <w:tab/>
        </w:r>
        <w:r w:rsidR="004B76AB" w:rsidRPr="009605AD">
          <w:rPr>
            <w:rFonts w:cs="Times New Roman"/>
            <w:noProof/>
            <w:webHidden/>
          </w:rPr>
          <w:fldChar w:fldCharType="begin"/>
        </w:r>
        <w:r w:rsidR="004B76AB" w:rsidRPr="009605AD">
          <w:rPr>
            <w:rFonts w:cs="Times New Roman"/>
            <w:noProof/>
            <w:webHidden/>
          </w:rPr>
          <w:instrText xml:space="preserve"> PAGEREF _Toc531917310 \h </w:instrText>
        </w:r>
        <w:r w:rsidR="004B76AB" w:rsidRPr="009605AD">
          <w:rPr>
            <w:rFonts w:cs="Times New Roman"/>
            <w:noProof/>
            <w:webHidden/>
          </w:rPr>
        </w:r>
        <w:r w:rsidR="004B76AB" w:rsidRPr="009605AD">
          <w:rPr>
            <w:rFonts w:cs="Times New Roman"/>
            <w:noProof/>
            <w:webHidden/>
          </w:rPr>
          <w:fldChar w:fldCharType="separate"/>
        </w:r>
        <w:r w:rsidR="00EE4D09">
          <w:rPr>
            <w:rFonts w:cs="Times New Roman"/>
            <w:noProof/>
            <w:webHidden/>
          </w:rPr>
          <w:t>122</w:t>
        </w:r>
        <w:r w:rsidR="004B76AB" w:rsidRPr="009605AD">
          <w:rPr>
            <w:rFonts w:cs="Times New Roman"/>
            <w:noProof/>
            <w:webHidden/>
          </w:rPr>
          <w:fldChar w:fldCharType="end"/>
        </w:r>
      </w:hyperlink>
      <w:r w:rsidR="004B76AB" w:rsidRPr="009605AD">
        <w:rPr>
          <w:rFonts w:cs="Times New Roman"/>
          <w:noProof/>
        </w:rPr>
        <w:t>7</w:t>
      </w:r>
    </w:p>
    <w:p w14:paraId="6CCA4648" w14:textId="35D7EE68" w:rsidR="00F62F66" w:rsidRPr="009605AD" w:rsidRDefault="00AF67DC" w:rsidP="00F62F66">
      <w:pPr>
        <w:pStyle w:val="TableofFigures"/>
        <w:tabs>
          <w:tab w:val="right" w:leader="dot" w:pos="8296"/>
        </w:tabs>
        <w:rPr>
          <w:rFonts w:cs="Times New Roman"/>
          <w:noProof/>
          <w:sz w:val="22"/>
        </w:rPr>
      </w:pPr>
      <w:hyperlink w:anchor="_Toc531917310" w:history="1">
        <w:r w:rsidR="00F62F66" w:rsidRPr="009605AD">
          <w:rPr>
            <w:rStyle w:val="Hyperlink"/>
            <w:rFonts w:cs="Times New Roman"/>
            <w:noProof/>
          </w:rPr>
          <w:t xml:space="preserve">Figure 6. 8 – Difference of max spotting distance with and without lift at </w:t>
        </w:r>
        <m:oMath>
          <m:r>
            <w:rPr>
              <w:rStyle w:val="Hyperlink"/>
              <w:rFonts w:ascii="Cambria Math" w:hAnsi="Cambria Math" w:cs="Times New Roman"/>
              <w:noProof/>
            </w:rPr>
            <m:t>φ=-7.5°</m:t>
          </m:r>
        </m:oMath>
        <w:r w:rsidR="00F62F66" w:rsidRPr="009605AD">
          <w:rPr>
            <w:rStyle w:val="Hyperlink"/>
            <w:rFonts w:cs="Times New Roman"/>
            <w:noProof/>
          </w:rPr>
          <w:t xml:space="preserve"> and </w:t>
        </w:r>
        <m:oMath>
          <m:r>
            <w:rPr>
              <w:rStyle w:val="Hyperlink"/>
              <w:rFonts w:ascii="Cambria Math" w:hAnsi="Cambria Math" w:cs="Times New Roman"/>
              <w:noProof/>
            </w:rPr>
            <m:t>V0=0 m/s</m:t>
          </m:r>
        </m:oMath>
        <w:r w:rsidR="00F62F66" w:rsidRPr="009605AD">
          <w:rPr>
            <w:rFonts w:cs="Times New Roman"/>
            <w:noProof/>
            <w:webHidden/>
          </w:rPr>
          <w:tab/>
        </w:r>
        <w:r w:rsidR="00F62F66" w:rsidRPr="009605AD">
          <w:rPr>
            <w:rFonts w:cs="Times New Roman"/>
            <w:noProof/>
            <w:webHidden/>
          </w:rPr>
          <w:fldChar w:fldCharType="begin"/>
        </w:r>
        <w:r w:rsidR="00F62F66" w:rsidRPr="009605AD">
          <w:rPr>
            <w:rFonts w:cs="Times New Roman"/>
            <w:noProof/>
            <w:webHidden/>
          </w:rPr>
          <w:instrText xml:space="preserve"> PAGEREF _Toc531917310 \h </w:instrText>
        </w:r>
        <w:r w:rsidR="00F62F66" w:rsidRPr="009605AD">
          <w:rPr>
            <w:rFonts w:cs="Times New Roman"/>
            <w:noProof/>
            <w:webHidden/>
          </w:rPr>
        </w:r>
        <w:r w:rsidR="00F62F66" w:rsidRPr="009605AD">
          <w:rPr>
            <w:rFonts w:cs="Times New Roman"/>
            <w:noProof/>
            <w:webHidden/>
          </w:rPr>
          <w:fldChar w:fldCharType="separate"/>
        </w:r>
        <w:r w:rsidR="00EE4D09">
          <w:rPr>
            <w:rFonts w:cs="Times New Roman"/>
            <w:noProof/>
            <w:webHidden/>
          </w:rPr>
          <w:t>122</w:t>
        </w:r>
        <w:r w:rsidR="00F62F66" w:rsidRPr="009605AD">
          <w:rPr>
            <w:rFonts w:cs="Times New Roman"/>
            <w:noProof/>
            <w:webHidden/>
          </w:rPr>
          <w:fldChar w:fldCharType="end"/>
        </w:r>
      </w:hyperlink>
      <w:r w:rsidR="00F62F66" w:rsidRPr="009605AD">
        <w:rPr>
          <w:rFonts w:cs="Times New Roman"/>
          <w:noProof/>
        </w:rPr>
        <w:t>9</w:t>
      </w:r>
    </w:p>
    <w:p w14:paraId="26F72DCC" w14:textId="6E8689B3" w:rsidR="00F62F66" w:rsidRPr="009605AD" w:rsidRDefault="00AF67DC" w:rsidP="00F62F66">
      <w:pPr>
        <w:pStyle w:val="TableofFigures"/>
        <w:tabs>
          <w:tab w:val="right" w:leader="dot" w:pos="8296"/>
        </w:tabs>
        <w:rPr>
          <w:rFonts w:cs="Times New Roman"/>
          <w:noProof/>
          <w:sz w:val="22"/>
        </w:rPr>
      </w:pPr>
      <w:hyperlink w:anchor="_Toc531917310" w:history="1">
        <w:r w:rsidR="00F62F66" w:rsidRPr="009605AD">
          <w:rPr>
            <w:rStyle w:val="Hyperlink"/>
            <w:rFonts w:cs="Times New Roman"/>
            <w:noProof/>
          </w:rPr>
          <w:t xml:space="preserve">Figure 6. </w:t>
        </w:r>
        <w:r w:rsidR="00770ACF" w:rsidRPr="009605AD">
          <w:rPr>
            <w:rStyle w:val="Hyperlink"/>
            <w:rFonts w:cs="Times New Roman"/>
            <w:noProof/>
          </w:rPr>
          <w:t>9</w:t>
        </w:r>
        <w:r w:rsidR="00F62F66" w:rsidRPr="009605AD">
          <w:rPr>
            <w:rStyle w:val="Hyperlink"/>
            <w:rFonts w:cs="Times New Roman"/>
            <w:noProof/>
          </w:rPr>
          <w:t xml:space="preserve"> – Ratio of spotting distance with and without lift, at </w:t>
        </w:r>
        <m:oMath>
          <m:r>
            <w:rPr>
              <w:rStyle w:val="Hyperlink"/>
              <w:rFonts w:ascii="Cambria Math" w:hAnsi="Cambria Math" w:cs="Times New Roman"/>
              <w:noProof/>
            </w:rPr>
            <m:t>at φ=-7.5° and V0=0 m/s</m:t>
          </m:r>
        </m:oMath>
        <w:r w:rsidR="00F62F66" w:rsidRPr="009605AD">
          <w:rPr>
            <w:rFonts w:cs="Times New Roman"/>
            <w:noProof/>
            <w:webHidden/>
          </w:rPr>
          <w:tab/>
        </w:r>
        <w:r w:rsidR="00F62F66" w:rsidRPr="009605AD">
          <w:rPr>
            <w:rFonts w:cs="Times New Roman"/>
            <w:noProof/>
            <w:webHidden/>
          </w:rPr>
          <w:fldChar w:fldCharType="begin"/>
        </w:r>
        <w:r w:rsidR="00F62F66" w:rsidRPr="009605AD">
          <w:rPr>
            <w:rFonts w:cs="Times New Roman"/>
            <w:noProof/>
            <w:webHidden/>
          </w:rPr>
          <w:instrText xml:space="preserve"> PAGEREF _Toc531917310 \h </w:instrText>
        </w:r>
        <w:r w:rsidR="00F62F66" w:rsidRPr="009605AD">
          <w:rPr>
            <w:rFonts w:cs="Times New Roman"/>
            <w:noProof/>
            <w:webHidden/>
          </w:rPr>
        </w:r>
        <w:r w:rsidR="00F62F66" w:rsidRPr="009605AD">
          <w:rPr>
            <w:rFonts w:cs="Times New Roman"/>
            <w:noProof/>
            <w:webHidden/>
          </w:rPr>
          <w:fldChar w:fldCharType="separate"/>
        </w:r>
        <w:r w:rsidR="00EE4D09">
          <w:rPr>
            <w:rFonts w:cs="Times New Roman"/>
            <w:noProof/>
            <w:webHidden/>
          </w:rPr>
          <w:t>122</w:t>
        </w:r>
        <w:r w:rsidR="00F62F66" w:rsidRPr="009605AD">
          <w:rPr>
            <w:rFonts w:cs="Times New Roman"/>
            <w:noProof/>
            <w:webHidden/>
          </w:rPr>
          <w:fldChar w:fldCharType="end"/>
        </w:r>
      </w:hyperlink>
      <w:r w:rsidR="00770ACF" w:rsidRPr="009605AD">
        <w:rPr>
          <w:rFonts w:cs="Times New Roman"/>
          <w:noProof/>
        </w:rPr>
        <w:t>30</w:t>
      </w:r>
    </w:p>
    <w:p w14:paraId="00F12CB1" w14:textId="339D417F" w:rsidR="00770ACF" w:rsidRPr="009605AD" w:rsidRDefault="00AF67DC" w:rsidP="00770ACF">
      <w:pPr>
        <w:pStyle w:val="TableofFigures"/>
        <w:tabs>
          <w:tab w:val="right" w:leader="dot" w:pos="8296"/>
        </w:tabs>
        <w:rPr>
          <w:rFonts w:cs="Times New Roman"/>
          <w:noProof/>
          <w:sz w:val="22"/>
        </w:rPr>
      </w:pPr>
      <w:hyperlink w:anchor="_Toc531917310" w:history="1">
        <w:r w:rsidR="00770ACF" w:rsidRPr="009605AD">
          <w:rPr>
            <w:rStyle w:val="Hyperlink"/>
            <w:rFonts w:cs="Times New Roman"/>
            <w:noProof/>
          </w:rPr>
          <w:t xml:space="preserve">Figure 6. 10 – Difference of max spotting distance with and without lift at </w:t>
        </w:r>
        <m:oMath>
          <m:r>
            <w:rPr>
              <w:rStyle w:val="Hyperlink"/>
              <w:rFonts w:ascii="Cambria Math" w:hAnsi="Cambria Math" w:cs="Times New Roman"/>
              <w:noProof/>
            </w:rPr>
            <m:t>Vflow=10 m/s</m:t>
          </m:r>
        </m:oMath>
        <w:r w:rsidR="00770ACF" w:rsidRPr="009605AD">
          <w:rPr>
            <w:rStyle w:val="Hyperlink"/>
            <w:rFonts w:cs="Times New Roman"/>
            <w:noProof/>
          </w:rPr>
          <w:t xml:space="preserve"> and </w:t>
        </w:r>
        <m:oMath>
          <m:r>
            <w:rPr>
              <w:rStyle w:val="Hyperlink"/>
              <w:rFonts w:ascii="Cambria Math" w:hAnsi="Cambria Math" w:cs="Times New Roman"/>
              <w:noProof/>
            </w:rPr>
            <m:t>V0=0 m/s</m:t>
          </m:r>
        </m:oMath>
        <w:r w:rsidR="00770ACF" w:rsidRPr="009605AD">
          <w:rPr>
            <w:rFonts w:cs="Times New Roman"/>
            <w:noProof/>
            <w:webHidden/>
          </w:rPr>
          <w:tab/>
        </w:r>
        <w:r w:rsidR="00770ACF" w:rsidRPr="009605AD">
          <w:rPr>
            <w:rFonts w:cs="Times New Roman"/>
            <w:noProof/>
            <w:webHidden/>
          </w:rPr>
          <w:fldChar w:fldCharType="begin"/>
        </w:r>
        <w:r w:rsidR="00770ACF" w:rsidRPr="009605AD">
          <w:rPr>
            <w:rFonts w:cs="Times New Roman"/>
            <w:noProof/>
            <w:webHidden/>
          </w:rPr>
          <w:instrText xml:space="preserve"> PAGEREF _Toc531917310 \h </w:instrText>
        </w:r>
        <w:r w:rsidR="00770ACF" w:rsidRPr="009605AD">
          <w:rPr>
            <w:rFonts w:cs="Times New Roman"/>
            <w:noProof/>
            <w:webHidden/>
          </w:rPr>
        </w:r>
        <w:r w:rsidR="00770ACF" w:rsidRPr="009605AD">
          <w:rPr>
            <w:rFonts w:cs="Times New Roman"/>
            <w:noProof/>
            <w:webHidden/>
          </w:rPr>
          <w:fldChar w:fldCharType="separate"/>
        </w:r>
        <w:r w:rsidR="00EE4D09">
          <w:rPr>
            <w:rFonts w:cs="Times New Roman"/>
            <w:noProof/>
            <w:webHidden/>
          </w:rPr>
          <w:t>122</w:t>
        </w:r>
        <w:r w:rsidR="00770ACF" w:rsidRPr="009605AD">
          <w:rPr>
            <w:rFonts w:cs="Times New Roman"/>
            <w:noProof/>
            <w:webHidden/>
          </w:rPr>
          <w:fldChar w:fldCharType="end"/>
        </w:r>
      </w:hyperlink>
      <w:r w:rsidR="00770ACF" w:rsidRPr="009605AD">
        <w:rPr>
          <w:rFonts w:cs="Times New Roman"/>
          <w:noProof/>
        </w:rPr>
        <w:t>31</w:t>
      </w:r>
    </w:p>
    <w:p w14:paraId="3F4C303B" w14:textId="4BAB5C25" w:rsidR="00770ACF" w:rsidRPr="009605AD" w:rsidRDefault="00AF67DC" w:rsidP="00770ACF">
      <w:pPr>
        <w:pStyle w:val="TableofFigures"/>
        <w:tabs>
          <w:tab w:val="right" w:leader="dot" w:pos="8296"/>
        </w:tabs>
        <w:rPr>
          <w:rFonts w:cs="Times New Roman"/>
          <w:noProof/>
          <w:sz w:val="22"/>
        </w:rPr>
      </w:pPr>
      <w:hyperlink w:anchor="_Toc531917310" w:history="1">
        <w:r w:rsidR="00770ACF" w:rsidRPr="009605AD">
          <w:rPr>
            <w:rStyle w:val="Hyperlink"/>
            <w:rFonts w:cs="Times New Roman"/>
            <w:noProof/>
          </w:rPr>
          <w:t xml:space="preserve">Figure 6. 11 – Ratio of spotting distance with and without lift, at </w:t>
        </w:r>
        <m:oMath>
          <m:r>
            <w:rPr>
              <w:rStyle w:val="Hyperlink"/>
              <w:rFonts w:ascii="Cambria Math" w:hAnsi="Cambria Math" w:cs="Times New Roman"/>
              <w:noProof/>
            </w:rPr>
            <m:t>at Vflow=10 m/s and V0=0 m/s</m:t>
          </m:r>
        </m:oMath>
        <w:r w:rsidR="00770ACF" w:rsidRPr="009605AD">
          <w:rPr>
            <w:rFonts w:cs="Times New Roman"/>
            <w:noProof/>
            <w:webHidden/>
          </w:rPr>
          <w:tab/>
        </w:r>
        <w:r w:rsidR="00770ACF" w:rsidRPr="009605AD">
          <w:rPr>
            <w:rFonts w:cs="Times New Roman"/>
            <w:noProof/>
            <w:webHidden/>
          </w:rPr>
          <w:fldChar w:fldCharType="begin"/>
        </w:r>
        <w:r w:rsidR="00770ACF" w:rsidRPr="009605AD">
          <w:rPr>
            <w:rFonts w:cs="Times New Roman"/>
            <w:noProof/>
            <w:webHidden/>
          </w:rPr>
          <w:instrText xml:space="preserve"> PAGEREF _Toc531917310 \h </w:instrText>
        </w:r>
        <w:r w:rsidR="00770ACF" w:rsidRPr="009605AD">
          <w:rPr>
            <w:rFonts w:cs="Times New Roman"/>
            <w:noProof/>
            <w:webHidden/>
          </w:rPr>
        </w:r>
        <w:r w:rsidR="00770ACF" w:rsidRPr="009605AD">
          <w:rPr>
            <w:rFonts w:cs="Times New Roman"/>
            <w:noProof/>
            <w:webHidden/>
          </w:rPr>
          <w:fldChar w:fldCharType="separate"/>
        </w:r>
        <w:r w:rsidR="00EE4D09">
          <w:rPr>
            <w:rFonts w:cs="Times New Roman"/>
            <w:noProof/>
            <w:webHidden/>
          </w:rPr>
          <w:t>122</w:t>
        </w:r>
        <w:r w:rsidR="00770ACF" w:rsidRPr="009605AD">
          <w:rPr>
            <w:rFonts w:cs="Times New Roman"/>
            <w:noProof/>
            <w:webHidden/>
          </w:rPr>
          <w:fldChar w:fldCharType="end"/>
        </w:r>
      </w:hyperlink>
      <w:r w:rsidR="00770ACF" w:rsidRPr="009605AD">
        <w:rPr>
          <w:rFonts w:cs="Times New Roman"/>
          <w:noProof/>
        </w:rPr>
        <w:t>31</w:t>
      </w:r>
    </w:p>
    <w:p w14:paraId="375A17F8" w14:textId="3BB46EE8" w:rsidR="00770ACF" w:rsidRPr="009605AD" w:rsidRDefault="00AF67DC" w:rsidP="00770ACF">
      <w:pPr>
        <w:pStyle w:val="TableofFigures"/>
        <w:tabs>
          <w:tab w:val="right" w:leader="dot" w:pos="8296"/>
        </w:tabs>
        <w:rPr>
          <w:rFonts w:cs="Times New Roman"/>
          <w:noProof/>
          <w:sz w:val="22"/>
        </w:rPr>
      </w:pPr>
      <w:hyperlink w:anchor="_Toc531917310" w:history="1">
        <w:r w:rsidR="00770ACF" w:rsidRPr="009605AD">
          <w:rPr>
            <w:rStyle w:val="Hyperlink"/>
            <w:rFonts w:cs="Times New Roman"/>
            <w:noProof/>
          </w:rPr>
          <w:t xml:space="preserve">Figure 6. 12 – Difference of lift effects due to thickness change, at </w:t>
        </w:r>
        <m:oMath>
          <m:r>
            <w:rPr>
              <w:rStyle w:val="Hyperlink"/>
              <w:rFonts w:ascii="Cambria Math" w:hAnsi="Cambria Math" w:cs="Times New Roman"/>
              <w:noProof/>
            </w:rPr>
            <m:t>ρ=250 kg/m3</m:t>
          </m:r>
        </m:oMath>
        <w:r w:rsidR="00770ACF" w:rsidRPr="009605AD">
          <w:rPr>
            <w:rStyle w:val="Hyperlink"/>
            <w:rFonts w:cs="Times New Roman"/>
            <w:noProof/>
          </w:rPr>
          <w:t xml:space="preserve"> and </w:t>
        </w:r>
        <m:oMath>
          <m:r>
            <w:rPr>
              <w:rStyle w:val="Hyperlink"/>
              <w:rFonts w:ascii="Cambria Math" w:hAnsi="Cambria Math" w:cs="Times New Roman"/>
              <w:noProof/>
            </w:rPr>
            <m:t>V0=0 m/s</m:t>
          </m:r>
        </m:oMath>
        <w:r w:rsidR="00770ACF" w:rsidRPr="009605AD">
          <w:rPr>
            <w:rFonts w:cs="Times New Roman"/>
            <w:noProof/>
            <w:webHidden/>
          </w:rPr>
          <w:tab/>
        </w:r>
        <w:r w:rsidR="00770ACF" w:rsidRPr="009605AD">
          <w:rPr>
            <w:rFonts w:cs="Times New Roman"/>
            <w:noProof/>
            <w:webHidden/>
          </w:rPr>
          <w:fldChar w:fldCharType="begin"/>
        </w:r>
        <w:r w:rsidR="00770ACF" w:rsidRPr="009605AD">
          <w:rPr>
            <w:rFonts w:cs="Times New Roman"/>
            <w:noProof/>
            <w:webHidden/>
          </w:rPr>
          <w:instrText xml:space="preserve"> PAGEREF _Toc531917310 \h </w:instrText>
        </w:r>
        <w:r w:rsidR="00770ACF" w:rsidRPr="009605AD">
          <w:rPr>
            <w:rFonts w:cs="Times New Roman"/>
            <w:noProof/>
            <w:webHidden/>
          </w:rPr>
        </w:r>
        <w:r w:rsidR="00770ACF" w:rsidRPr="009605AD">
          <w:rPr>
            <w:rFonts w:cs="Times New Roman"/>
            <w:noProof/>
            <w:webHidden/>
          </w:rPr>
          <w:fldChar w:fldCharType="separate"/>
        </w:r>
        <w:r w:rsidR="00EE4D09">
          <w:rPr>
            <w:rFonts w:cs="Times New Roman"/>
            <w:noProof/>
            <w:webHidden/>
          </w:rPr>
          <w:t>122</w:t>
        </w:r>
        <w:r w:rsidR="00770ACF" w:rsidRPr="009605AD">
          <w:rPr>
            <w:rFonts w:cs="Times New Roman"/>
            <w:noProof/>
            <w:webHidden/>
          </w:rPr>
          <w:fldChar w:fldCharType="end"/>
        </w:r>
      </w:hyperlink>
      <w:r w:rsidR="00770ACF" w:rsidRPr="009605AD">
        <w:rPr>
          <w:rFonts w:cs="Times New Roman"/>
          <w:noProof/>
        </w:rPr>
        <w:t>33</w:t>
      </w:r>
    </w:p>
    <w:p w14:paraId="37031500" w14:textId="34E8D87A" w:rsidR="00770ACF" w:rsidRPr="009605AD" w:rsidRDefault="00AF67DC" w:rsidP="00770ACF">
      <w:pPr>
        <w:pStyle w:val="TableofFigures"/>
        <w:tabs>
          <w:tab w:val="right" w:leader="dot" w:pos="8296"/>
        </w:tabs>
        <w:rPr>
          <w:rFonts w:cs="Times New Roman"/>
          <w:noProof/>
          <w:sz w:val="22"/>
        </w:rPr>
      </w:pPr>
      <w:hyperlink w:anchor="_Toc531917310" w:history="1">
        <w:r w:rsidR="00770ACF" w:rsidRPr="009605AD">
          <w:rPr>
            <w:rStyle w:val="Hyperlink"/>
            <w:rFonts w:cs="Times New Roman"/>
            <w:noProof/>
          </w:rPr>
          <w:t xml:space="preserve">Figure 6. 13 – Difference of lift effects due to thickness change, at </w:t>
        </w:r>
        <m:oMath>
          <m:r>
            <w:rPr>
              <w:rStyle w:val="Hyperlink"/>
              <w:rFonts w:ascii="Cambria Math" w:hAnsi="Cambria Math" w:cs="Times New Roman"/>
              <w:noProof/>
            </w:rPr>
            <m:t>Vflow=10 m/s</m:t>
          </m:r>
        </m:oMath>
        <w:r w:rsidR="00770ACF" w:rsidRPr="009605AD">
          <w:rPr>
            <w:rStyle w:val="Hyperlink"/>
            <w:rFonts w:cs="Times New Roman"/>
            <w:noProof/>
          </w:rPr>
          <w:t xml:space="preserve"> and </w:t>
        </w:r>
        <m:oMath>
          <m:r>
            <w:rPr>
              <w:rStyle w:val="Hyperlink"/>
              <w:rFonts w:ascii="Cambria Math" w:hAnsi="Cambria Math" w:cs="Times New Roman"/>
              <w:noProof/>
            </w:rPr>
            <m:t>V0=0 m/s</m:t>
          </m:r>
        </m:oMath>
        <w:r w:rsidR="00770ACF" w:rsidRPr="009605AD">
          <w:rPr>
            <w:rFonts w:cs="Times New Roman"/>
            <w:noProof/>
            <w:webHidden/>
          </w:rPr>
          <w:tab/>
        </w:r>
        <w:r w:rsidR="00770ACF" w:rsidRPr="009605AD">
          <w:rPr>
            <w:rFonts w:cs="Times New Roman"/>
            <w:noProof/>
            <w:webHidden/>
          </w:rPr>
          <w:fldChar w:fldCharType="begin"/>
        </w:r>
        <w:r w:rsidR="00770ACF" w:rsidRPr="009605AD">
          <w:rPr>
            <w:rFonts w:cs="Times New Roman"/>
            <w:noProof/>
            <w:webHidden/>
          </w:rPr>
          <w:instrText xml:space="preserve"> PAGEREF _Toc531917310 \h </w:instrText>
        </w:r>
        <w:r w:rsidR="00770ACF" w:rsidRPr="009605AD">
          <w:rPr>
            <w:rFonts w:cs="Times New Roman"/>
            <w:noProof/>
            <w:webHidden/>
          </w:rPr>
        </w:r>
        <w:r w:rsidR="00770ACF" w:rsidRPr="009605AD">
          <w:rPr>
            <w:rFonts w:cs="Times New Roman"/>
            <w:noProof/>
            <w:webHidden/>
          </w:rPr>
          <w:fldChar w:fldCharType="separate"/>
        </w:r>
        <w:r w:rsidR="00EE4D09">
          <w:rPr>
            <w:rFonts w:cs="Times New Roman"/>
            <w:noProof/>
            <w:webHidden/>
          </w:rPr>
          <w:t>122</w:t>
        </w:r>
        <w:r w:rsidR="00770ACF" w:rsidRPr="009605AD">
          <w:rPr>
            <w:rFonts w:cs="Times New Roman"/>
            <w:noProof/>
            <w:webHidden/>
          </w:rPr>
          <w:fldChar w:fldCharType="end"/>
        </w:r>
      </w:hyperlink>
      <w:r w:rsidR="00770ACF" w:rsidRPr="009605AD">
        <w:rPr>
          <w:rFonts w:cs="Times New Roman"/>
          <w:noProof/>
        </w:rPr>
        <w:t>34</w:t>
      </w:r>
    </w:p>
    <w:p w14:paraId="520C4332" w14:textId="2E6A4C0F" w:rsidR="00770ACF" w:rsidRPr="009605AD" w:rsidRDefault="00AF67DC" w:rsidP="00770ACF">
      <w:pPr>
        <w:pStyle w:val="TableofFigures"/>
        <w:tabs>
          <w:tab w:val="right" w:leader="dot" w:pos="8296"/>
        </w:tabs>
        <w:rPr>
          <w:rFonts w:cs="Times New Roman"/>
          <w:noProof/>
          <w:sz w:val="22"/>
        </w:rPr>
      </w:pPr>
      <w:hyperlink w:anchor="_Toc531917310" w:history="1">
        <w:r w:rsidR="00770ACF" w:rsidRPr="009605AD">
          <w:rPr>
            <w:rStyle w:val="Hyperlink"/>
            <w:rFonts w:cs="Times New Roman"/>
            <w:noProof/>
          </w:rPr>
          <w:t xml:space="preserve">Figure 6. 14 – Difference of lift effects due to thickness changes, at </w:t>
        </w:r>
        <m:oMath>
          <m:r>
            <w:rPr>
              <w:rStyle w:val="Hyperlink"/>
              <w:rFonts w:ascii="Cambria Math" w:hAnsi="Cambria Math" w:cs="Times New Roman"/>
              <w:noProof/>
            </w:rPr>
            <m:t>φ=-7.5°</m:t>
          </m:r>
        </m:oMath>
        <w:r w:rsidR="00770ACF" w:rsidRPr="009605AD">
          <w:rPr>
            <w:rStyle w:val="Hyperlink"/>
            <w:rFonts w:cs="Times New Roman"/>
            <w:noProof/>
          </w:rPr>
          <w:t xml:space="preserve"> and </w:t>
        </w:r>
        <m:oMath>
          <m:r>
            <w:rPr>
              <w:rStyle w:val="Hyperlink"/>
              <w:rFonts w:ascii="Cambria Math" w:hAnsi="Cambria Math" w:cs="Times New Roman"/>
              <w:noProof/>
            </w:rPr>
            <m:t>V0=0 m/s</m:t>
          </m:r>
        </m:oMath>
        <w:r w:rsidR="00770ACF" w:rsidRPr="009605AD">
          <w:rPr>
            <w:rFonts w:cs="Times New Roman"/>
            <w:noProof/>
            <w:webHidden/>
          </w:rPr>
          <w:tab/>
        </w:r>
        <w:r w:rsidR="00770ACF" w:rsidRPr="009605AD">
          <w:rPr>
            <w:rFonts w:cs="Times New Roman"/>
            <w:noProof/>
            <w:webHidden/>
          </w:rPr>
          <w:fldChar w:fldCharType="begin"/>
        </w:r>
        <w:r w:rsidR="00770ACF" w:rsidRPr="009605AD">
          <w:rPr>
            <w:rFonts w:cs="Times New Roman"/>
            <w:noProof/>
            <w:webHidden/>
          </w:rPr>
          <w:instrText xml:space="preserve"> PAGEREF _Toc531917310 \h </w:instrText>
        </w:r>
        <w:r w:rsidR="00770ACF" w:rsidRPr="009605AD">
          <w:rPr>
            <w:rFonts w:cs="Times New Roman"/>
            <w:noProof/>
            <w:webHidden/>
          </w:rPr>
        </w:r>
        <w:r w:rsidR="00770ACF" w:rsidRPr="009605AD">
          <w:rPr>
            <w:rFonts w:cs="Times New Roman"/>
            <w:noProof/>
            <w:webHidden/>
          </w:rPr>
          <w:fldChar w:fldCharType="separate"/>
        </w:r>
        <w:r w:rsidR="00EE4D09">
          <w:rPr>
            <w:rFonts w:cs="Times New Roman"/>
            <w:noProof/>
            <w:webHidden/>
          </w:rPr>
          <w:t>122</w:t>
        </w:r>
        <w:r w:rsidR="00770ACF" w:rsidRPr="009605AD">
          <w:rPr>
            <w:rFonts w:cs="Times New Roman"/>
            <w:noProof/>
            <w:webHidden/>
          </w:rPr>
          <w:fldChar w:fldCharType="end"/>
        </w:r>
      </w:hyperlink>
      <w:r w:rsidR="00770ACF" w:rsidRPr="009605AD">
        <w:rPr>
          <w:rFonts w:cs="Times New Roman"/>
          <w:noProof/>
        </w:rPr>
        <w:t>34</w:t>
      </w:r>
    </w:p>
    <w:p w14:paraId="5C5B4BC1" w14:textId="4C37D0ED" w:rsidR="00770ACF" w:rsidRPr="009605AD" w:rsidRDefault="00AF67DC" w:rsidP="00770ACF">
      <w:pPr>
        <w:pStyle w:val="TableofFigures"/>
        <w:tabs>
          <w:tab w:val="right" w:leader="dot" w:pos="8296"/>
        </w:tabs>
        <w:rPr>
          <w:rFonts w:cs="Times New Roman"/>
          <w:noProof/>
          <w:sz w:val="22"/>
        </w:rPr>
      </w:pPr>
      <w:hyperlink w:anchor="_Toc531917310" w:history="1">
        <w:r w:rsidR="00770ACF" w:rsidRPr="009605AD">
          <w:rPr>
            <w:rStyle w:val="Hyperlink"/>
            <w:rFonts w:cs="Times New Roman"/>
            <w:noProof/>
          </w:rPr>
          <w:t xml:space="preserve">Figure 6. 15 – Ratio of lift effects between constant thickness burning model and variable thickness burning model, at </w:t>
        </w:r>
        <m:oMath>
          <m:r>
            <w:rPr>
              <w:rStyle w:val="Hyperlink"/>
              <w:rFonts w:ascii="Cambria Math" w:hAnsi="Cambria Math" w:cs="Times New Roman"/>
              <w:noProof/>
            </w:rPr>
            <m:t>ρ=250 kg/m3</m:t>
          </m:r>
        </m:oMath>
        <w:r w:rsidR="00770ACF" w:rsidRPr="009605AD">
          <w:rPr>
            <w:rStyle w:val="Hyperlink"/>
            <w:rFonts w:cs="Times New Roman"/>
            <w:noProof/>
          </w:rPr>
          <w:t xml:space="preserve"> and </w:t>
        </w:r>
        <m:oMath>
          <m:r>
            <w:rPr>
              <w:rStyle w:val="Hyperlink"/>
              <w:rFonts w:ascii="Cambria Math" w:hAnsi="Cambria Math" w:cs="Times New Roman"/>
              <w:noProof/>
            </w:rPr>
            <m:t>V0=0 m/s</m:t>
          </m:r>
        </m:oMath>
        <w:r w:rsidR="00770ACF" w:rsidRPr="009605AD">
          <w:rPr>
            <w:rFonts w:cs="Times New Roman"/>
            <w:noProof/>
            <w:webHidden/>
          </w:rPr>
          <w:tab/>
        </w:r>
        <w:r w:rsidR="00770ACF" w:rsidRPr="009605AD">
          <w:rPr>
            <w:rFonts w:cs="Times New Roman"/>
            <w:noProof/>
            <w:webHidden/>
          </w:rPr>
          <w:fldChar w:fldCharType="begin"/>
        </w:r>
        <w:r w:rsidR="00770ACF" w:rsidRPr="009605AD">
          <w:rPr>
            <w:rFonts w:cs="Times New Roman"/>
            <w:noProof/>
            <w:webHidden/>
          </w:rPr>
          <w:instrText xml:space="preserve"> PAGEREF _Toc531917310 \h </w:instrText>
        </w:r>
        <w:r w:rsidR="00770ACF" w:rsidRPr="009605AD">
          <w:rPr>
            <w:rFonts w:cs="Times New Roman"/>
            <w:noProof/>
            <w:webHidden/>
          </w:rPr>
        </w:r>
        <w:r w:rsidR="00770ACF" w:rsidRPr="009605AD">
          <w:rPr>
            <w:rFonts w:cs="Times New Roman"/>
            <w:noProof/>
            <w:webHidden/>
          </w:rPr>
          <w:fldChar w:fldCharType="separate"/>
        </w:r>
        <w:r w:rsidR="00EE4D09">
          <w:rPr>
            <w:rFonts w:cs="Times New Roman"/>
            <w:noProof/>
            <w:webHidden/>
          </w:rPr>
          <w:t>122</w:t>
        </w:r>
        <w:r w:rsidR="00770ACF" w:rsidRPr="009605AD">
          <w:rPr>
            <w:rFonts w:cs="Times New Roman"/>
            <w:noProof/>
            <w:webHidden/>
          </w:rPr>
          <w:fldChar w:fldCharType="end"/>
        </w:r>
      </w:hyperlink>
      <w:r w:rsidR="00770ACF" w:rsidRPr="009605AD">
        <w:rPr>
          <w:rFonts w:cs="Times New Roman"/>
          <w:noProof/>
        </w:rPr>
        <w:t>35</w:t>
      </w:r>
    </w:p>
    <w:p w14:paraId="75AA8677" w14:textId="21DB153B" w:rsidR="00F62F66" w:rsidRPr="009605AD" w:rsidRDefault="00F62F66" w:rsidP="00F62F66">
      <w:pPr>
        <w:pStyle w:val="TableofFigures"/>
        <w:tabs>
          <w:tab w:val="right" w:leader="dot" w:pos="8296"/>
        </w:tabs>
        <w:rPr>
          <w:rFonts w:cs="Times New Roman"/>
          <w:noProof/>
          <w:sz w:val="22"/>
        </w:rPr>
      </w:pPr>
    </w:p>
    <w:p w14:paraId="587A803C" w14:textId="01C0316D" w:rsidR="00770ACF" w:rsidRPr="009605AD" w:rsidRDefault="007E300A" w:rsidP="00770ACF">
      <w:pPr>
        <w:spacing w:after="200" w:line="360" w:lineRule="auto"/>
        <w:jc w:val="both"/>
        <w:rPr>
          <w:rFonts w:cs="Times New Roman"/>
          <w:noProof/>
        </w:rPr>
      </w:pPr>
      <w:r w:rsidRPr="009605AD">
        <w:rPr>
          <w:rFonts w:ascii="Times New Roman" w:hAnsi="Times New Roman" w:cs="Times New Roman"/>
        </w:rPr>
        <w:fldChar w:fldCharType="end"/>
      </w:r>
      <w:r w:rsidR="00FC407C" w:rsidRPr="009605AD">
        <w:rPr>
          <w:rFonts w:ascii="Times New Roman" w:hAnsi="Times New Roman" w:cs="Times New Roman"/>
        </w:rPr>
        <w:fldChar w:fldCharType="begin"/>
      </w:r>
      <w:r w:rsidR="00FC407C" w:rsidRPr="009605AD">
        <w:rPr>
          <w:rFonts w:ascii="Times New Roman" w:hAnsi="Times New Roman" w:cs="Times New Roman"/>
        </w:rPr>
        <w:instrText xml:space="preserve"> TOC \h \z \c "Figure 8." </w:instrText>
      </w:r>
      <w:r w:rsidR="00FC407C" w:rsidRPr="009605AD">
        <w:rPr>
          <w:rFonts w:ascii="Times New Roman" w:hAnsi="Times New Roman" w:cs="Times New Roman"/>
        </w:rPr>
        <w:fldChar w:fldCharType="separate"/>
      </w:r>
    </w:p>
    <w:p w14:paraId="1C199272" w14:textId="4502CFC7" w:rsidR="00FE62D2" w:rsidRPr="009605AD" w:rsidRDefault="00FE62D2">
      <w:pPr>
        <w:pStyle w:val="TableofFigures"/>
        <w:tabs>
          <w:tab w:val="right" w:leader="dot" w:pos="8296"/>
        </w:tabs>
        <w:rPr>
          <w:rFonts w:cs="Times New Roman"/>
          <w:noProof/>
          <w:sz w:val="22"/>
        </w:rPr>
      </w:pPr>
    </w:p>
    <w:p w14:paraId="46E61B9D" w14:textId="076114CD" w:rsidR="00EF673B" w:rsidRPr="009605AD" w:rsidRDefault="00FC407C" w:rsidP="00CC7227">
      <w:pPr>
        <w:spacing w:after="200" w:line="360" w:lineRule="auto"/>
        <w:jc w:val="both"/>
        <w:rPr>
          <w:rFonts w:ascii="Times New Roman" w:hAnsi="Times New Roman" w:cs="Times New Roman"/>
          <w:noProof/>
        </w:rPr>
      </w:pPr>
      <w:r w:rsidRPr="009605AD">
        <w:rPr>
          <w:rFonts w:ascii="Times New Roman" w:hAnsi="Times New Roman" w:cs="Times New Roman"/>
        </w:rPr>
        <w:fldChar w:fldCharType="end"/>
      </w:r>
    </w:p>
    <w:p w14:paraId="58DBBEC4" w14:textId="77777777" w:rsidR="003F580E" w:rsidRPr="009605AD" w:rsidRDefault="003F580E" w:rsidP="00CC7227">
      <w:pPr>
        <w:spacing w:after="200" w:line="360" w:lineRule="auto"/>
        <w:jc w:val="both"/>
        <w:rPr>
          <w:rFonts w:ascii="Times New Roman" w:hAnsi="Times New Roman" w:cs="Times New Roman"/>
        </w:rPr>
      </w:pPr>
    </w:p>
    <w:p w14:paraId="10FE7FB7" w14:textId="77777777" w:rsidR="00A370FD" w:rsidRPr="009605AD" w:rsidRDefault="00A370FD" w:rsidP="003F580E">
      <w:pPr>
        <w:pStyle w:val="Heading1"/>
        <w:sectPr w:rsidR="00A370FD" w:rsidRPr="009605AD" w:rsidSect="0038078A">
          <w:headerReference w:type="default" r:id="rId11"/>
          <w:footerReference w:type="default" r:id="rId12"/>
          <w:pgSz w:w="11906" w:h="16838"/>
          <w:pgMar w:top="1440" w:right="1800" w:bottom="1440" w:left="1800" w:header="708" w:footer="708" w:gutter="0"/>
          <w:pgNumType w:fmt="lowerRoman" w:start="1"/>
          <w:cols w:space="708"/>
          <w:docGrid w:linePitch="360"/>
        </w:sectPr>
      </w:pPr>
    </w:p>
    <w:p w14:paraId="3269000F" w14:textId="0E763A91" w:rsidR="00EF673B" w:rsidRPr="009605AD" w:rsidRDefault="003F580E" w:rsidP="003F580E">
      <w:pPr>
        <w:pStyle w:val="Heading1"/>
      </w:pPr>
      <w:bookmarkStart w:id="6" w:name="_Toc20756387"/>
      <w:r w:rsidRPr="009605AD">
        <w:lastRenderedPageBreak/>
        <w:t>LIST OF TABLES</w:t>
      </w:r>
      <w:bookmarkEnd w:id="6"/>
    </w:p>
    <w:p w14:paraId="68B19128" w14:textId="6E935263" w:rsidR="00A370FD" w:rsidRPr="009605AD" w:rsidRDefault="00A370FD" w:rsidP="00A370FD">
      <w:pPr>
        <w:spacing w:line="360" w:lineRule="auto"/>
        <w:rPr>
          <w:rFonts w:ascii="Times New Roman" w:hAnsi="Times New Roman" w:cs="Times New Roman"/>
          <w:sz w:val="24"/>
        </w:rPr>
      </w:pPr>
    </w:p>
    <w:p w14:paraId="24074E21" w14:textId="3E913CD9" w:rsidR="00FC407C" w:rsidRPr="009605AD" w:rsidRDefault="00A370FD">
      <w:pPr>
        <w:pStyle w:val="TableofFigures"/>
        <w:tabs>
          <w:tab w:val="right" w:leader="dot" w:pos="8296"/>
        </w:tabs>
        <w:rPr>
          <w:rFonts w:cs="Times New Roman"/>
          <w:noProof/>
          <w:sz w:val="22"/>
        </w:rPr>
      </w:pPr>
      <w:r w:rsidRPr="009605AD">
        <w:rPr>
          <w:rFonts w:cs="Times New Roman"/>
        </w:rPr>
        <w:fldChar w:fldCharType="begin"/>
      </w:r>
      <w:r w:rsidRPr="009605AD">
        <w:rPr>
          <w:rFonts w:cs="Times New Roman"/>
        </w:rPr>
        <w:instrText xml:space="preserve"> TOC \h \z \c "Table 2." </w:instrText>
      </w:r>
      <w:r w:rsidRPr="009605AD">
        <w:rPr>
          <w:rFonts w:cs="Times New Roman"/>
        </w:rPr>
        <w:fldChar w:fldCharType="separate"/>
      </w:r>
      <w:hyperlink w:anchor="_Toc531850576" w:history="1">
        <w:r w:rsidR="00FC407C" w:rsidRPr="009605AD">
          <w:rPr>
            <w:rStyle w:val="Hyperlink"/>
            <w:rFonts w:cs="Times New Roman"/>
            <w:noProof/>
          </w:rPr>
          <w:t>Table 2. 1 – Equations of the drag coefficient for the spherical particles.</w:t>
        </w:r>
        <w:r w:rsidR="00FC407C" w:rsidRPr="009605AD">
          <w:rPr>
            <w:rFonts w:cs="Times New Roman"/>
            <w:noProof/>
            <w:webHidden/>
          </w:rPr>
          <w:tab/>
        </w:r>
        <w:r w:rsidR="00FC407C" w:rsidRPr="009605AD">
          <w:rPr>
            <w:rFonts w:cs="Times New Roman"/>
            <w:noProof/>
            <w:webHidden/>
          </w:rPr>
          <w:fldChar w:fldCharType="begin"/>
        </w:r>
        <w:r w:rsidR="00FC407C" w:rsidRPr="009605AD">
          <w:rPr>
            <w:rFonts w:cs="Times New Roman"/>
            <w:noProof/>
            <w:webHidden/>
          </w:rPr>
          <w:instrText xml:space="preserve"> PAGEREF _Toc531850576 \h </w:instrText>
        </w:r>
        <w:r w:rsidR="00FC407C" w:rsidRPr="009605AD">
          <w:rPr>
            <w:rFonts w:cs="Times New Roman"/>
            <w:noProof/>
            <w:webHidden/>
          </w:rPr>
        </w:r>
        <w:r w:rsidR="00FC407C" w:rsidRPr="009605AD">
          <w:rPr>
            <w:rFonts w:cs="Times New Roman"/>
            <w:noProof/>
            <w:webHidden/>
          </w:rPr>
          <w:fldChar w:fldCharType="separate"/>
        </w:r>
        <w:r w:rsidR="00EE4D09">
          <w:rPr>
            <w:rFonts w:cs="Times New Roman"/>
            <w:noProof/>
            <w:webHidden/>
          </w:rPr>
          <w:t>38</w:t>
        </w:r>
        <w:r w:rsidR="00FC407C" w:rsidRPr="009605AD">
          <w:rPr>
            <w:rFonts w:cs="Times New Roman"/>
            <w:noProof/>
            <w:webHidden/>
          </w:rPr>
          <w:fldChar w:fldCharType="end"/>
        </w:r>
      </w:hyperlink>
    </w:p>
    <w:p w14:paraId="474D0727" w14:textId="507761DC" w:rsidR="00FC407C" w:rsidRPr="009605AD" w:rsidRDefault="00AF67DC">
      <w:pPr>
        <w:pStyle w:val="TableofFigures"/>
        <w:tabs>
          <w:tab w:val="right" w:leader="dot" w:pos="8296"/>
        </w:tabs>
        <w:rPr>
          <w:rFonts w:cs="Times New Roman"/>
          <w:noProof/>
          <w:sz w:val="22"/>
        </w:rPr>
      </w:pPr>
      <w:hyperlink w:anchor="_Toc531850577" w:history="1">
        <w:r w:rsidR="00FC407C" w:rsidRPr="009605AD">
          <w:rPr>
            <w:rStyle w:val="Hyperlink"/>
            <w:rFonts w:cs="Times New Roman"/>
            <w:noProof/>
          </w:rPr>
          <w:t>Table 2. 2 – Equations of the drag coefficient for the non-spherical particles.</w:t>
        </w:r>
        <w:r w:rsidR="00FC407C" w:rsidRPr="009605AD">
          <w:rPr>
            <w:rFonts w:cs="Times New Roman"/>
            <w:noProof/>
            <w:webHidden/>
          </w:rPr>
          <w:tab/>
        </w:r>
        <w:r w:rsidR="00FC407C" w:rsidRPr="009605AD">
          <w:rPr>
            <w:rFonts w:cs="Times New Roman"/>
            <w:noProof/>
            <w:webHidden/>
          </w:rPr>
          <w:fldChar w:fldCharType="begin"/>
        </w:r>
        <w:r w:rsidR="00FC407C" w:rsidRPr="009605AD">
          <w:rPr>
            <w:rFonts w:cs="Times New Roman"/>
            <w:noProof/>
            <w:webHidden/>
          </w:rPr>
          <w:instrText xml:space="preserve"> PAGEREF _Toc531850577 \h </w:instrText>
        </w:r>
        <w:r w:rsidR="00FC407C" w:rsidRPr="009605AD">
          <w:rPr>
            <w:rFonts w:cs="Times New Roman"/>
            <w:noProof/>
            <w:webHidden/>
          </w:rPr>
        </w:r>
        <w:r w:rsidR="00FC407C" w:rsidRPr="009605AD">
          <w:rPr>
            <w:rFonts w:cs="Times New Roman"/>
            <w:noProof/>
            <w:webHidden/>
          </w:rPr>
          <w:fldChar w:fldCharType="separate"/>
        </w:r>
        <w:r w:rsidR="00EE4D09">
          <w:rPr>
            <w:rFonts w:cs="Times New Roman"/>
            <w:noProof/>
            <w:webHidden/>
          </w:rPr>
          <w:t>41</w:t>
        </w:r>
        <w:r w:rsidR="00FC407C" w:rsidRPr="009605AD">
          <w:rPr>
            <w:rFonts w:cs="Times New Roman"/>
            <w:noProof/>
            <w:webHidden/>
          </w:rPr>
          <w:fldChar w:fldCharType="end"/>
        </w:r>
      </w:hyperlink>
    </w:p>
    <w:p w14:paraId="711841BA" w14:textId="76FC42B5" w:rsidR="00FC407C" w:rsidRPr="009605AD" w:rsidRDefault="00AF67DC">
      <w:pPr>
        <w:pStyle w:val="TableofFigures"/>
        <w:tabs>
          <w:tab w:val="right" w:leader="dot" w:pos="8296"/>
        </w:tabs>
        <w:rPr>
          <w:rFonts w:cs="Times New Roman"/>
          <w:noProof/>
          <w:sz w:val="22"/>
        </w:rPr>
      </w:pPr>
      <w:hyperlink w:anchor="_Toc531850578" w:history="1">
        <w:r w:rsidR="00FC407C" w:rsidRPr="009605AD">
          <w:rPr>
            <w:rStyle w:val="Hyperlink"/>
            <w:rFonts w:cs="Times New Roman"/>
            <w:noProof/>
          </w:rPr>
          <w:t>Table 2. 3 – Equation presenting the relationship between the particle orientation and the drag coefficient.</w:t>
        </w:r>
        <w:r w:rsidR="00FC407C" w:rsidRPr="009605AD">
          <w:rPr>
            <w:rFonts w:cs="Times New Roman"/>
            <w:noProof/>
            <w:webHidden/>
          </w:rPr>
          <w:tab/>
        </w:r>
        <w:r w:rsidR="00FC407C" w:rsidRPr="009605AD">
          <w:rPr>
            <w:rFonts w:cs="Times New Roman"/>
            <w:noProof/>
            <w:webHidden/>
          </w:rPr>
          <w:fldChar w:fldCharType="begin"/>
        </w:r>
        <w:r w:rsidR="00FC407C" w:rsidRPr="009605AD">
          <w:rPr>
            <w:rFonts w:cs="Times New Roman"/>
            <w:noProof/>
            <w:webHidden/>
          </w:rPr>
          <w:instrText xml:space="preserve"> PAGEREF _Toc531850578 \h </w:instrText>
        </w:r>
        <w:r w:rsidR="00FC407C" w:rsidRPr="009605AD">
          <w:rPr>
            <w:rFonts w:cs="Times New Roman"/>
            <w:noProof/>
            <w:webHidden/>
          </w:rPr>
        </w:r>
        <w:r w:rsidR="00FC407C" w:rsidRPr="009605AD">
          <w:rPr>
            <w:rFonts w:cs="Times New Roman"/>
            <w:noProof/>
            <w:webHidden/>
          </w:rPr>
          <w:fldChar w:fldCharType="separate"/>
        </w:r>
        <w:r w:rsidR="00EE4D09">
          <w:rPr>
            <w:rFonts w:cs="Times New Roman"/>
            <w:noProof/>
            <w:webHidden/>
          </w:rPr>
          <w:t>44</w:t>
        </w:r>
        <w:r w:rsidR="00FC407C" w:rsidRPr="009605AD">
          <w:rPr>
            <w:rFonts w:cs="Times New Roman"/>
            <w:noProof/>
            <w:webHidden/>
          </w:rPr>
          <w:fldChar w:fldCharType="end"/>
        </w:r>
      </w:hyperlink>
    </w:p>
    <w:p w14:paraId="4A9E5F40" w14:textId="531789F6" w:rsidR="00FC407C" w:rsidRPr="009605AD" w:rsidRDefault="00AF67DC">
      <w:pPr>
        <w:pStyle w:val="TableofFigures"/>
        <w:tabs>
          <w:tab w:val="right" w:leader="dot" w:pos="8296"/>
        </w:tabs>
        <w:rPr>
          <w:rFonts w:cs="Times New Roman"/>
          <w:noProof/>
          <w:sz w:val="22"/>
        </w:rPr>
      </w:pPr>
      <w:hyperlink w:anchor="_Toc531850579" w:history="1">
        <w:r w:rsidR="00FC407C" w:rsidRPr="009605AD">
          <w:rPr>
            <w:rStyle w:val="Hyperlink"/>
            <w:rFonts w:cs="Times New Roman"/>
            <w:noProof/>
          </w:rPr>
          <w:t>Table 2. 4 – Equations of the lift coefficients for the non-spherical particles.</w:t>
        </w:r>
        <w:r w:rsidR="00FC407C" w:rsidRPr="009605AD">
          <w:rPr>
            <w:rFonts w:cs="Times New Roman"/>
            <w:noProof/>
            <w:webHidden/>
          </w:rPr>
          <w:tab/>
        </w:r>
        <w:r w:rsidR="00FC407C" w:rsidRPr="009605AD">
          <w:rPr>
            <w:rFonts w:cs="Times New Roman"/>
            <w:noProof/>
            <w:webHidden/>
          </w:rPr>
          <w:fldChar w:fldCharType="begin"/>
        </w:r>
        <w:r w:rsidR="00FC407C" w:rsidRPr="009605AD">
          <w:rPr>
            <w:rFonts w:cs="Times New Roman"/>
            <w:noProof/>
            <w:webHidden/>
          </w:rPr>
          <w:instrText xml:space="preserve"> PAGEREF _Toc531850579 \h </w:instrText>
        </w:r>
        <w:r w:rsidR="00FC407C" w:rsidRPr="009605AD">
          <w:rPr>
            <w:rFonts w:cs="Times New Roman"/>
            <w:noProof/>
            <w:webHidden/>
          </w:rPr>
        </w:r>
        <w:r w:rsidR="00FC407C" w:rsidRPr="009605AD">
          <w:rPr>
            <w:rFonts w:cs="Times New Roman"/>
            <w:noProof/>
            <w:webHidden/>
          </w:rPr>
          <w:fldChar w:fldCharType="separate"/>
        </w:r>
        <w:r w:rsidR="00EE4D09">
          <w:rPr>
            <w:rFonts w:cs="Times New Roman"/>
            <w:noProof/>
            <w:webHidden/>
          </w:rPr>
          <w:t>46</w:t>
        </w:r>
        <w:r w:rsidR="00FC407C" w:rsidRPr="009605AD">
          <w:rPr>
            <w:rFonts w:cs="Times New Roman"/>
            <w:noProof/>
            <w:webHidden/>
          </w:rPr>
          <w:fldChar w:fldCharType="end"/>
        </w:r>
      </w:hyperlink>
    </w:p>
    <w:p w14:paraId="439D3C8C" w14:textId="77777777" w:rsidR="00FE62D2" w:rsidRPr="009605AD" w:rsidRDefault="00A370FD" w:rsidP="00A370FD">
      <w:pPr>
        <w:spacing w:after="0" w:line="360" w:lineRule="auto"/>
        <w:rPr>
          <w:rFonts w:ascii="Times New Roman" w:hAnsi="Times New Roman" w:cs="Times New Roman"/>
          <w:noProof/>
        </w:rPr>
      </w:pPr>
      <w:r w:rsidRPr="009605AD">
        <w:rPr>
          <w:rFonts w:ascii="Times New Roman" w:hAnsi="Times New Roman" w:cs="Times New Roman"/>
          <w:sz w:val="24"/>
        </w:rPr>
        <w:fldChar w:fldCharType="end"/>
      </w:r>
      <w:r w:rsidRPr="009605AD">
        <w:rPr>
          <w:rFonts w:ascii="Times New Roman" w:hAnsi="Times New Roman" w:cs="Times New Roman"/>
          <w:sz w:val="24"/>
        </w:rPr>
        <w:fldChar w:fldCharType="begin"/>
      </w:r>
      <w:r w:rsidRPr="009605AD">
        <w:rPr>
          <w:rFonts w:ascii="Times New Roman" w:hAnsi="Times New Roman" w:cs="Times New Roman"/>
          <w:sz w:val="24"/>
        </w:rPr>
        <w:instrText xml:space="preserve"> TOC \h \z \c "Table 4." </w:instrText>
      </w:r>
      <w:r w:rsidRPr="009605AD">
        <w:rPr>
          <w:rFonts w:ascii="Times New Roman" w:hAnsi="Times New Roman" w:cs="Times New Roman"/>
          <w:sz w:val="24"/>
        </w:rPr>
        <w:fldChar w:fldCharType="separate"/>
      </w:r>
    </w:p>
    <w:p w14:paraId="0228A7BF" w14:textId="330A6220" w:rsidR="00FE62D2" w:rsidRPr="009605AD" w:rsidRDefault="00AF67DC">
      <w:pPr>
        <w:pStyle w:val="TableofFigures"/>
        <w:tabs>
          <w:tab w:val="right" w:leader="dot" w:pos="8296"/>
        </w:tabs>
        <w:rPr>
          <w:rFonts w:cs="Times New Roman"/>
          <w:noProof/>
          <w:sz w:val="22"/>
        </w:rPr>
      </w:pPr>
      <w:hyperlink w:anchor="_Toc531917365" w:history="1">
        <w:r w:rsidR="00FE62D2" w:rsidRPr="009605AD">
          <w:rPr>
            <w:rStyle w:val="Hyperlink"/>
            <w:rFonts w:cs="Times New Roman"/>
            <w:noProof/>
          </w:rPr>
          <w:t>Table 4. 1 – The tested ranges of four simplified parameters.</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_Toc531917365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79</w:t>
        </w:r>
        <w:r w:rsidR="00FE62D2" w:rsidRPr="009605AD">
          <w:rPr>
            <w:rFonts w:cs="Times New Roman"/>
            <w:noProof/>
            <w:webHidden/>
          </w:rPr>
          <w:fldChar w:fldCharType="end"/>
        </w:r>
      </w:hyperlink>
    </w:p>
    <w:p w14:paraId="6CB7F88A" w14:textId="66CF14B5" w:rsidR="00FE62D2" w:rsidRPr="009605AD" w:rsidRDefault="00AF67DC">
      <w:pPr>
        <w:pStyle w:val="TableofFigures"/>
        <w:tabs>
          <w:tab w:val="right" w:leader="dot" w:pos="8296"/>
        </w:tabs>
        <w:rPr>
          <w:rFonts w:cs="Times New Roman"/>
          <w:noProof/>
          <w:sz w:val="22"/>
        </w:rPr>
      </w:pPr>
      <w:hyperlink w:anchor="_Toc531917366" w:history="1">
        <w:r w:rsidR="00FE62D2" w:rsidRPr="009605AD">
          <w:rPr>
            <w:rStyle w:val="Hyperlink"/>
            <w:rFonts w:cs="Times New Roman"/>
            <w:noProof/>
          </w:rPr>
          <w:t>Table 4. 2 – Maximum spotting distance determined from non-burning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_Toc531917366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84</w:t>
        </w:r>
        <w:r w:rsidR="00FE62D2" w:rsidRPr="009605AD">
          <w:rPr>
            <w:rFonts w:cs="Times New Roman"/>
            <w:noProof/>
            <w:webHidden/>
          </w:rPr>
          <w:fldChar w:fldCharType="end"/>
        </w:r>
      </w:hyperlink>
    </w:p>
    <w:p w14:paraId="68C6C224" w14:textId="711BBDCE" w:rsidR="00FE62D2" w:rsidRPr="009605AD" w:rsidRDefault="00AF67DC">
      <w:pPr>
        <w:pStyle w:val="TableofFigures"/>
        <w:tabs>
          <w:tab w:val="right" w:leader="dot" w:pos="8296"/>
        </w:tabs>
        <w:rPr>
          <w:rFonts w:cs="Times New Roman"/>
          <w:noProof/>
          <w:sz w:val="22"/>
        </w:rPr>
      </w:pPr>
      <w:hyperlink w:anchor="_Toc531917367" w:history="1">
        <w:r w:rsidR="00FE62D2" w:rsidRPr="009605AD">
          <w:rPr>
            <w:rStyle w:val="Hyperlink"/>
            <w:rFonts w:cs="Times New Roman"/>
            <w:noProof/>
          </w:rPr>
          <w:t>Table 4. 3 – Maximum spotting distance determined from constant</w:t>
        </w:r>
        <w:r w:rsidR="001F5BEA" w:rsidRPr="009605AD">
          <w:rPr>
            <w:rStyle w:val="Hyperlink"/>
            <w:rFonts w:cs="Times New Roman"/>
            <w:noProof/>
          </w:rPr>
          <w:t xml:space="preserve"> </w:t>
        </w:r>
        <w:r w:rsidR="00FE62D2" w:rsidRPr="009605AD">
          <w:rPr>
            <w:rStyle w:val="Hyperlink"/>
            <w:rFonts w:cs="Times New Roman"/>
            <w:noProof/>
          </w:rPr>
          <w:t>thickness burning model.</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_Toc531917367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90</w:t>
        </w:r>
        <w:r w:rsidR="00FE62D2" w:rsidRPr="009605AD">
          <w:rPr>
            <w:rFonts w:cs="Times New Roman"/>
            <w:noProof/>
            <w:webHidden/>
          </w:rPr>
          <w:fldChar w:fldCharType="end"/>
        </w:r>
      </w:hyperlink>
    </w:p>
    <w:p w14:paraId="2C12C129" w14:textId="49829824" w:rsidR="00FE62D2" w:rsidRPr="009605AD" w:rsidRDefault="00AF67DC">
      <w:pPr>
        <w:pStyle w:val="TableofFigures"/>
        <w:tabs>
          <w:tab w:val="right" w:leader="dot" w:pos="8296"/>
        </w:tabs>
        <w:rPr>
          <w:rFonts w:cs="Times New Roman"/>
          <w:noProof/>
          <w:sz w:val="22"/>
        </w:rPr>
      </w:pPr>
      <w:hyperlink w:anchor="_Toc531917368" w:history="1">
        <w:r w:rsidR="00FE62D2" w:rsidRPr="009605AD">
          <w:rPr>
            <w:rStyle w:val="Hyperlink"/>
            <w:rFonts w:cs="Times New Roman"/>
            <w:noProof/>
          </w:rPr>
          <w:t>Table 4. 4 – The tested ranges of parameters.</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_Toc531917368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91</w:t>
        </w:r>
        <w:r w:rsidR="00FE62D2" w:rsidRPr="009605AD">
          <w:rPr>
            <w:rFonts w:cs="Times New Roman"/>
            <w:noProof/>
            <w:webHidden/>
          </w:rPr>
          <w:fldChar w:fldCharType="end"/>
        </w:r>
      </w:hyperlink>
    </w:p>
    <w:p w14:paraId="668912D1" w14:textId="2FE5859F" w:rsidR="00FE62D2" w:rsidRPr="009605AD" w:rsidRDefault="00AF67DC">
      <w:pPr>
        <w:pStyle w:val="TableofFigures"/>
        <w:tabs>
          <w:tab w:val="right" w:leader="dot" w:pos="8296"/>
        </w:tabs>
        <w:rPr>
          <w:rFonts w:cs="Times New Roman"/>
          <w:noProof/>
          <w:sz w:val="22"/>
        </w:rPr>
      </w:pPr>
      <w:hyperlink w:anchor="_Toc531917369" w:history="1">
        <w:r w:rsidR="00FE62D2" w:rsidRPr="009605AD">
          <w:rPr>
            <w:rStyle w:val="Hyperlink"/>
            <w:rFonts w:cs="Times New Roman"/>
            <w:noProof/>
          </w:rPr>
          <w:t>Table 4. 5 – Comparisons between three different combustion models.</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_Toc531917369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94</w:t>
        </w:r>
        <w:r w:rsidR="00FE62D2" w:rsidRPr="009605AD">
          <w:rPr>
            <w:rFonts w:cs="Times New Roman"/>
            <w:noProof/>
            <w:webHidden/>
          </w:rPr>
          <w:fldChar w:fldCharType="end"/>
        </w:r>
      </w:hyperlink>
    </w:p>
    <w:p w14:paraId="733AE74B" w14:textId="77777777" w:rsidR="00770ACF" w:rsidRPr="009605AD" w:rsidRDefault="00A370FD" w:rsidP="00A370FD">
      <w:pPr>
        <w:spacing w:after="0" w:line="240" w:lineRule="auto"/>
        <w:rPr>
          <w:noProof/>
        </w:rPr>
      </w:pPr>
      <w:r w:rsidRPr="009605AD">
        <w:rPr>
          <w:rFonts w:ascii="Times New Roman" w:hAnsi="Times New Roman" w:cs="Times New Roman"/>
          <w:sz w:val="24"/>
        </w:rPr>
        <w:fldChar w:fldCharType="end"/>
      </w:r>
      <w:r w:rsidRPr="009605AD">
        <w:rPr>
          <w:rFonts w:ascii="Times New Roman" w:hAnsi="Times New Roman" w:cs="Times New Roman"/>
          <w:sz w:val="24"/>
        </w:rPr>
        <w:fldChar w:fldCharType="begin"/>
      </w:r>
      <w:r w:rsidRPr="009605AD">
        <w:rPr>
          <w:rFonts w:ascii="Times New Roman" w:hAnsi="Times New Roman" w:cs="Times New Roman"/>
          <w:sz w:val="24"/>
        </w:rPr>
        <w:instrText xml:space="preserve"> TOC \h \z \c "Table 5." </w:instrText>
      </w:r>
      <w:r w:rsidRPr="009605AD">
        <w:rPr>
          <w:rFonts w:ascii="Times New Roman" w:hAnsi="Times New Roman" w:cs="Times New Roman"/>
          <w:sz w:val="24"/>
        </w:rPr>
        <w:fldChar w:fldCharType="separate"/>
      </w:r>
    </w:p>
    <w:p w14:paraId="35C8296C" w14:textId="316E986C" w:rsidR="00770ACF" w:rsidRPr="009605AD" w:rsidRDefault="00AF67DC">
      <w:pPr>
        <w:pStyle w:val="TableofFigures"/>
        <w:tabs>
          <w:tab w:val="right" w:leader="dot" w:pos="8296"/>
        </w:tabs>
        <w:rPr>
          <w:rFonts w:asciiTheme="minorHAnsi" w:hAnsiTheme="minorHAnsi"/>
          <w:noProof/>
          <w:sz w:val="22"/>
        </w:rPr>
      </w:pPr>
      <w:hyperlink w:anchor="_Toc20761981" w:history="1">
        <w:r w:rsidR="00770ACF" w:rsidRPr="009605AD">
          <w:rPr>
            <w:rStyle w:val="Hyperlink"/>
            <w:rFonts w:cs="Times New Roman"/>
            <w:noProof/>
          </w:rPr>
          <w:t>Table 5. 1 – Tested ranges of parameters in the simulation of parametric study.</w:t>
        </w:r>
        <w:r w:rsidR="00770ACF" w:rsidRPr="009605AD">
          <w:rPr>
            <w:noProof/>
            <w:webHidden/>
          </w:rPr>
          <w:tab/>
        </w:r>
        <w:r w:rsidR="00770ACF" w:rsidRPr="009605AD">
          <w:rPr>
            <w:noProof/>
            <w:webHidden/>
          </w:rPr>
          <w:fldChar w:fldCharType="begin"/>
        </w:r>
        <w:r w:rsidR="00770ACF" w:rsidRPr="009605AD">
          <w:rPr>
            <w:noProof/>
            <w:webHidden/>
          </w:rPr>
          <w:instrText xml:space="preserve"> PAGEREF _Toc20761981 \h </w:instrText>
        </w:r>
        <w:r w:rsidR="00770ACF" w:rsidRPr="009605AD">
          <w:rPr>
            <w:noProof/>
            <w:webHidden/>
          </w:rPr>
        </w:r>
        <w:r w:rsidR="00770ACF" w:rsidRPr="009605AD">
          <w:rPr>
            <w:noProof/>
            <w:webHidden/>
          </w:rPr>
          <w:fldChar w:fldCharType="separate"/>
        </w:r>
        <w:r w:rsidR="00EE4D09">
          <w:rPr>
            <w:noProof/>
            <w:webHidden/>
          </w:rPr>
          <w:t>100</w:t>
        </w:r>
        <w:r w:rsidR="00770ACF" w:rsidRPr="009605AD">
          <w:rPr>
            <w:noProof/>
            <w:webHidden/>
          </w:rPr>
          <w:fldChar w:fldCharType="end"/>
        </w:r>
      </w:hyperlink>
    </w:p>
    <w:p w14:paraId="6DAA60A9" w14:textId="77777777" w:rsidR="00FE62D2" w:rsidRPr="009605AD" w:rsidRDefault="00A370FD" w:rsidP="00A370FD">
      <w:pPr>
        <w:spacing w:line="360" w:lineRule="auto"/>
        <w:rPr>
          <w:rFonts w:ascii="Times New Roman" w:hAnsi="Times New Roman" w:cs="Times New Roman"/>
          <w:noProof/>
        </w:rPr>
      </w:pPr>
      <w:r w:rsidRPr="009605AD">
        <w:rPr>
          <w:rFonts w:ascii="Times New Roman" w:hAnsi="Times New Roman" w:cs="Times New Roman"/>
          <w:sz w:val="24"/>
        </w:rPr>
        <w:fldChar w:fldCharType="end"/>
      </w:r>
      <w:r w:rsidRPr="009605AD">
        <w:rPr>
          <w:rFonts w:ascii="Times New Roman" w:hAnsi="Times New Roman" w:cs="Times New Roman"/>
          <w:sz w:val="24"/>
        </w:rPr>
        <w:fldChar w:fldCharType="begin"/>
      </w:r>
      <w:r w:rsidRPr="009605AD">
        <w:rPr>
          <w:rFonts w:ascii="Times New Roman" w:hAnsi="Times New Roman" w:cs="Times New Roman"/>
          <w:sz w:val="24"/>
        </w:rPr>
        <w:instrText xml:space="preserve"> TOC \h \z \c "Table 6." </w:instrText>
      </w:r>
      <w:r w:rsidRPr="009605AD">
        <w:rPr>
          <w:rFonts w:ascii="Times New Roman" w:hAnsi="Times New Roman" w:cs="Times New Roman"/>
          <w:sz w:val="24"/>
        </w:rPr>
        <w:fldChar w:fldCharType="separate"/>
      </w:r>
    </w:p>
    <w:p w14:paraId="3C4B3073" w14:textId="1FD48089" w:rsidR="00FE62D2" w:rsidRPr="009605AD" w:rsidRDefault="00AF67DC">
      <w:pPr>
        <w:pStyle w:val="TableofFigures"/>
        <w:tabs>
          <w:tab w:val="right" w:leader="dot" w:pos="8296"/>
        </w:tabs>
        <w:rPr>
          <w:rFonts w:cs="Times New Roman"/>
          <w:noProof/>
          <w:sz w:val="22"/>
        </w:rPr>
      </w:pPr>
      <w:hyperlink w:anchor="_Toc531917376" w:history="1">
        <w:r w:rsidR="00FE62D2" w:rsidRPr="009605AD">
          <w:rPr>
            <w:rStyle w:val="Hyperlink"/>
            <w:rFonts w:cs="Times New Roman"/>
            <w:noProof/>
          </w:rPr>
          <w:t>Table 6. 1 – Tested ranges of parameters in the simulation for investigations of lift effects.</w:t>
        </w:r>
        <w:r w:rsidR="00FE62D2" w:rsidRPr="009605AD">
          <w:rPr>
            <w:rFonts w:cs="Times New Roman"/>
            <w:noProof/>
            <w:webHidden/>
          </w:rPr>
          <w:tab/>
        </w:r>
        <w:r w:rsidR="00FE62D2" w:rsidRPr="009605AD">
          <w:rPr>
            <w:rFonts w:cs="Times New Roman"/>
            <w:noProof/>
            <w:webHidden/>
          </w:rPr>
          <w:fldChar w:fldCharType="begin"/>
        </w:r>
        <w:r w:rsidR="00FE62D2" w:rsidRPr="009605AD">
          <w:rPr>
            <w:rFonts w:cs="Times New Roman"/>
            <w:noProof/>
            <w:webHidden/>
          </w:rPr>
          <w:instrText xml:space="preserve"> PAGEREF _Toc531917376 \h </w:instrText>
        </w:r>
        <w:r w:rsidR="00FE62D2" w:rsidRPr="009605AD">
          <w:rPr>
            <w:rFonts w:cs="Times New Roman"/>
            <w:noProof/>
            <w:webHidden/>
          </w:rPr>
        </w:r>
        <w:r w:rsidR="00FE62D2" w:rsidRPr="009605AD">
          <w:rPr>
            <w:rFonts w:cs="Times New Roman"/>
            <w:noProof/>
            <w:webHidden/>
          </w:rPr>
          <w:fldChar w:fldCharType="separate"/>
        </w:r>
        <w:r w:rsidR="00EE4D09">
          <w:rPr>
            <w:rFonts w:cs="Times New Roman"/>
            <w:noProof/>
            <w:webHidden/>
          </w:rPr>
          <w:t>123</w:t>
        </w:r>
        <w:r w:rsidR="00FE62D2" w:rsidRPr="009605AD">
          <w:rPr>
            <w:rFonts w:cs="Times New Roman"/>
            <w:noProof/>
            <w:webHidden/>
          </w:rPr>
          <w:fldChar w:fldCharType="end"/>
        </w:r>
      </w:hyperlink>
    </w:p>
    <w:p w14:paraId="24CC984D" w14:textId="5210FEB0" w:rsidR="00A370FD" w:rsidRPr="009605AD" w:rsidRDefault="00A370FD" w:rsidP="00A370FD">
      <w:pPr>
        <w:spacing w:line="360" w:lineRule="auto"/>
        <w:rPr>
          <w:rFonts w:ascii="Times New Roman" w:hAnsi="Times New Roman" w:cs="Times New Roman"/>
          <w:sz w:val="24"/>
        </w:rPr>
      </w:pPr>
      <w:r w:rsidRPr="009605AD">
        <w:rPr>
          <w:rFonts w:ascii="Times New Roman" w:hAnsi="Times New Roman" w:cs="Times New Roman"/>
          <w:sz w:val="24"/>
        </w:rPr>
        <w:fldChar w:fldCharType="end"/>
      </w:r>
    </w:p>
    <w:p w14:paraId="6A6850F1" w14:textId="24B34B72" w:rsidR="00EF673B" w:rsidRPr="009605AD" w:rsidRDefault="00EF673B" w:rsidP="00CC7227">
      <w:pPr>
        <w:spacing w:after="200" w:line="360" w:lineRule="auto"/>
        <w:jc w:val="both"/>
        <w:rPr>
          <w:rFonts w:ascii="Times New Roman" w:hAnsi="Times New Roman" w:cs="Times New Roman"/>
        </w:rPr>
      </w:pPr>
    </w:p>
    <w:p w14:paraId="166ED839" w14:textId="77777777" w:rsidR="00A370FD" w:rsidRPr="009605AD" w:rsidRDefault="00A370FD" w:rsidP="00A370FD">
      <w:pPr>
        <w:spacing w:after="200" w:line="360" w:lineRule="auto"/>
        <w:jc w:val="both"/>
        <w:rPr>
          <w:rFonts w:ascii="Times New Roman" w:hAnsi="Times New Roman" w:cs="Times New Roman"/>
        </w:rPr>
        <w:sectPr w:rsidR="00A370FD" w:rsidRPr="009605AD" w:rsidSect="0038078A">
          <w:pgSz w:w="11906" w:h="16838"/>
          <w:pgMar w:top="1440" w:right="1800" w:bottom="1440" w:left="1800" w:header="708" w:footer="708" w:gutter="0"/>
          <w:pgNumType w:fmt="lowerRoman" w:start="1"/>
          <w:cols w:space="708"/>
          <w:docGrid w:linePitch="360"/>
        </w:sectPr>
      </w:pPr>
    </w:p>
    <w:p w14:paraId="0143E4F5" w14:textId="454D8A7F" w:rsidR="00EF673B" w:rsidRPr="009605AD" w:rsidRDefault="00EF673B" w:rsidP="00A370FD">
      <w:pPr>
        <w:pStyle w:val="Heading1"/>
      </w:pPr>
      <w:bookmarkStart w:id="7" w:name="_Toc20756388"/>
      <w:r w:rsidRPr="009605AD">
        <w:lastRenderedPageBreak/>
        <w:t>N</w:t>
      </w:r>
      <w:r w:rsidR="00A370FD" w:rsidRPr="009605AD">
        <w:t>OMENCLATURE</w:t>
      </w:r>
      <w:bookmarkEnd w:id="7"/>
    </w:p>
    <w:p w14:paraId="6AE1121B" w14:textId="77777777" w:rsidR="00612AB1" w:rsidRPr="009605AD" w:rsidRDefault="00612AB1" w:rsidP="00CC7227">
      <w:pPr>
        <w:spacing w:after="200" w:line="360" w:lineRule="auto"/>
        <w:jc w:val="both"/>
        <w:rPr>
          <w:rFonts w:ascii="Times New Roman"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1417"/>
        <w:gridCol w:w="5324"/>
      </w:tblGrid>
      <w:tr w:rsidR="00BE3801" w:rsidRPr="009605AD" w14:paraId="15E59079" w14:textId="77777777" w:rsidTr="00796F27">
        <w:tc>
          <w:tcPr>
            <w:tcW w:w="1555" w:type="dxa"/>
            <w:vAlign w:val="center"/>
          </w:tcPr>
          <w:p w14:paraId="127E22FC" w14:textId="1257315C" w:rsidR="00612AB1" w:rsidRPr="009605AD" w:rsidRDefault="00612AB1" w:rsidP="00BE3801">
            <w:pPr>
              <w:spacing w:line="360" w:lineRule="auto"/>
              <w:jc w:val="center"/>
              <w:rPr>
                <w:rFonts w:ascii="Times New Roman" w:hAnsi="Times New Roman" w:cs="Times New Roman"/>
                <w:sz w:val="24"/>
              </w:rPr>
            </w:pPr>
            <m:oMathPara>
              <m:oMath>
                <m:r>
                  <w:rPr>
                    <w:rFonts w:ascii="Cambria Math" w:hAnsi="Cambria Math" w:cs="Times New Roman"/>
                    <w:sz w:val="24"/>
                    <w:szCs w:val="24"/>
                  </w:rPr>
                  <m:t>r</m:t>
                </m:r>
              </m:oMath>
            </m:oMathPara>
          </w:p>
        </w:tc>
        <w:tc>
          <w:tcPr>
            <w:tcW w:w="1417" w:type="dxa"/>
            <w:vAlign w:val="center"/>
          </w:tcPr>
          <w:p w14:paraId="0C10C783" w14:textId="49E8D41A" w:rsidR="00612AB1" w:rsidRPr="009605AD" w:rsidRDefault="00612AB1" w:rsidP="00BE3801">
            <w:pPr>
              <w:spacing w:line="360" w:lineRule="auto"/>
              <w:jc w:val="center"/>
              <w:rPr>
                <w:rFonts w:ascii="Times New Roman" w:hAnsi="Times New Roman" w:cs="Times New Roman"/>
                <w:sz w:val="24"/>
              </w:rPr>
            </w:pPr>
            <m:oMathPara>
              <m:oMath>
                <m:r>
                  <w:rPr>
                    <w:rFonts w:ascii="Cambria Math" w:hAnsi="Cambria Math" w:cs="Times New Roman"/>
                    <w:sz w:val="24"/>
                  </w:rPr>
                  <m:t>[m]</m:t>
                </m:r>
              </m:oMath>
            </m:oMathPara>
          </w:p>
        </w:tc>
        <w:tc>
          <w:tcPr>
            <w:tcW w:w="5324" w:type="dxa"/>
            <w:vAlign w:val="center"/>
          </w:tcPr>
          <w:p w14:paraId="7AC29546" w14:textId="2E7EE4CE" w:rsidR="00612AB1" w:rsidRPr="009605AD" w:rsidRDefault="00612AB1" w:rsidP="00BE3801">
            <w:pPr>
              <w:spacing w:line="360" w:lineRule="auto"/>
              <w:jc w:val="center"/>
              <w:rPr>
                <w:rFonts w:ascii="Times New Roman" w:hAnsi="Times New Roman" w:cs="Times New Roman"/>
                <w:sz w:val="24"/>
              </w:rPr>
            </w:pPr>
            <w:r w:rsidRPr="009605AD">
              <w:rPr>
                <w:rFonts w:ascii="Times New Roman" w:hAnsi="Times New Roman" w:cs="Times New Roman"/>
                <w:sz w:val="24"/>
                <w:szCs w:val="24"/>
              </w:rPr>
              <w:t>Radius</w:t>
            </w:r>
          </w:p>
        </w:tc>
      </w:tr>
      <w:tr w:rsidR="004C544D" w:rsidRPr="009605AD" w14:paraId="2E6BD65D" w14:textId="77777777" w:rsidTr="00796F27">
        <w:tc>
          <w:tcPr>
            <w:tcW w:w="1555" w:type="dxa"/>
            <w:vAlign w:val="center"/>
          </w:tcPr>
          <w:p w14:paraId="04396BAE" w14:textId="5AA3BB6A" w:rsidR="00A0769B" w:rsidRPr="009605AD" w:rsidRDefault="00A0769B"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h</m:t>
                </m:r>
              </m:oMath>
            </m:oMathPara>
          </w:p>
        </w:tc>
        <w:tc>
          <w:tcPr>
            <w:tcW w:w="1417" w:type="dxa"/>
            <w:vAlign w:val="center"/>
          </w:tcPr>
          <w:p w14:paraId="29E4ADB5" w14:textId="5A7035D0" w:rsidR="00A0769B" w:rsidRPr="009605AD" w:rsidRDefault="00A0769B" w:rsidP="00BE3801">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44E8B4C6" w14:textId="7918BD54" w:rsidR="00A0769B" w:rsidRPr="009605AD" w:rsidRDefault="00A0769B"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Thickness</w:t>
            </w:r>
          </w:p>
        </w:tc>
      </w:tr>
      <w:tr w:rsidR="00BE3801" w:rsidRPr="009605AD" w14:paraId="6F2C1690" w14:textId="77777777" w:rsidTr="00796F27">
        <w:tc>
          <w:tcPr>
            <w:tcW w:w="1555" w:type="dxa"/>
            <w:vAlign w:val="center"/>
          </w:tcPr>
          <w:p w14:paraId="14280F72" w14:textId="100FB270" w:rsidR="00BB7FB3" w:rsidRPr="009605AD" w:rsidRDefault="00BB7FB3"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D</m:t>
                </m:r>
              </m:oMath>
            </m:oMathPara>
          </w:p>
        </w:tc>
        <w:tc>
          <w:tcPr>
            <w:tcW w:w="1417" w:type="dxa"/>
            <w:vAlign w:val="center"/>
          </w:tcPr>
          <w:p w14:paraId="5FE545B4" w14:textId="54471877" w:rsidR="00BB7FB3" w:rsidRPr="009605AD" w:rsidRDefault="00BB7FB3" w:rsidP="00BE3801">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79AFFA8E" w14:textId="617A7C49" w:rsidR="00BB7FB3" w:rsidRPr="009605AD" w:rsidRDefault="00BB7FB3"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Diameter</w:t>
            </w:r>
          </w:p>
        </w:tc>
      </w:tr>
      <w:tr w:rsidR="004C544D" w:rsidRPr="009605AD" w14:paraId="7156358F" w14:textId="77777777" w:rsidTr="00796F27">
        <w:tc>
          <w:tcPr>
            <w:tcW w:w="1555" w:type="dxa"/>
            <w:vAlign w:val="center"/>
          </w:tcPr>
          <w:p w14:paraId="3F7898EA" w14:textId="051252F1" w:rsidR="00BE3801" w:rsidRPr="009605AD" w:rsidRDefault="00BE3801"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A</m:t>
                </m:r>
              </m:oMath>
            </m:oMathPara>
          </w:p>
        </w:tc>
        <w:tc>
          <w:tcPr>
            <w:tcW w:w="1417" w:type="dxa"/>
            <w:vAlign w:val="center"/>
          </w:tcPr>
          <w:p w14:paraId="108F185C" w14:textId="304DDBD2" w:rsidR="00BE3801" w:rsidRPr="009605AD" w:rsidRDefault="00BE3801" w:rsidP="00BE3801">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2</m:t>
                    </m:r>
                  </m:sup>
                </m:sSup>
                <m:r>
                  <w:rPr>
                    <w:rFonts w:ascii="Cambria Math" w:hAnsi="Cambria Math" w:cs="Times New Roman"/>
                    <w:sz w:val="24"/>
                  </w:rPr>
                  <m:t>]</m:t>
                </m:r>
              </m:oMath>
            </m:oMathPara>
          </w:p>
        </w:tc>
        <w:tc>
          <w:tcPr>
            <w:tcW w:w="5324" w:type="dxa"/>
            <w:vAlign w:val="center"/>
          </w:tcPr>
          <w:p w14:paraId="5CA6429C" w14:textId="46C9A57B" w:rsidR="00BE3801" w:rsidRPr="009605AD" w:rsidRDefault="00BE380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Projected area</w:t>
            </w:r>
          </w:p>
        </w:tc>
      </w:tr>
      <w:tr w:rsidR="00BE3801" w:rsidRPr="009605AD" w14:paraId="54D77D3F" w14:textId="77777777" w:rsidTr="00796F27">
        <w:tc>
          <w:tcPr>
            <w:tcW w:w="1555" w:type="dxa"/>
            <w:vAlign w:val="center"/>
          </w:tcPr>
          <w:p w14:paraId="054F1CD4" w14:textId="31B1A84B" w:rsidR="00612AB1" w:rsidRPr="009605AD" w:rsidRDefault="00612AB1" w:rsidP="00BE3801">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ρ</m:t>
                </m:r>
              </m:oMath>
            </m:oMathPara>
          </w:p>
        </w:tc>
        <w:tc>
          <w:tcPr>
            <w:tcW w:w="1417" w:type="dxa"/>
            <w:vAlign w:val="center"/>
          </w:tcPr>
          <w:p w14:paraId="4711B294" w14:textId="52B1FD30" w:rsidR="00612AB1" w:rsidRPr="009605AD" w:rsidRDefault="00612AB1" w:rsidP="00BE3801">
            <w:pPr>
              <w:spacing w:line="360" w:lineRule="auto"/>
              <w:jc w:val="center"/>
              <w:rPr>
                <w:rFonts w:ascii="Times New Roman" w:hAnsi="Times New Roman" w:cs="Times New Roman"/>
                <w:sz w:val="24"/>
              </w:rPr>
            </w:pPr>
            <m:oMathPara>
              <m:oMath>
                <m:r>
                  <w:rPr>
                    <w:rFonts w:ascii="Cambria Math" w:hAnsi="Cambria Math" w:cs="Times New Roman"/>
                    <w:sz w:val="24"/>
                  </w:rPr>
                  <m:t>[kg/</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3</m:t>
                    </m:r>
                  </m:sup>
                </m:sSup>
                <m:r>
                  <w:rPr>
                    <w:rFonts w:ascii="Cambria Math" w:hAnsi="Cambria Math" w:cs="Times New Roman"/>
                    <w:sz w:val="24"/>
                  </w:rPr>
                  <m:t>]</m:t>
                </m:r>
              </m:oMath>
            </m:oMathPara>
          </w:p>
        </w:tc>
        <w:tc>
          <w:tcPr>
            <w:tcW w:w="5324" w:type="dxa"/>
            <w:vAlign w:val="center"/>
          </w:tcPr>
          <w:p w14:paraId="0CFCAF23" w14:textId="283E0092" w:rsidR="00612AB1" w:rsidRPr="009605AD" w:rsidRDefault="00612AB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Density</w:t>
            </w:r>
          </w:p>
        </w:tc>
      </w:tr>
      <w:tr w:rsidR="004C544D" w:rsidRPr="009605AD" w14:paraId="2AB00FB6" w14:textId="77777777" w:rsidTr="00796F27">
        <w:tc>
          <w:tcPr>
            <w:tcW w:w="1555" w:type="dxa"/>
            <w:vAlign w:val="center"/>
          </w:tcPr>
          <w:p w14:paraId="7AF54D0B" w14:textId="378DFB58" w:rsidR="00BE3801" w:rsidRPr="009605AD" w:rsidRDefault="00BE3801"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m</m:t>
                </m:r>
              </m:oMath>
            </m:oMathPara>
          </w:p>
        </w:tc>
        <w:tc>
          <w:tcPr>
            <w:tcW w:w="1417" w:type="dxa"/>
            <w:vAlign w:val="center"/>
          </w:tcPr>
          <w:p w14:paraId="2F99AAD0" w14:textId="40A862D8" w:rsidR="00BE3801" w:rsidRPr="009605AD" w:rsidRDefault="00BE3801" w:rsidP="00BE3801">
            <w:pPr>
              <w:spacing w:line="360" w:lineRule="auto"/>
              <w:jc w:val="center"/>
              <w:rPr>
                <w:rFonts w:ascii="Times New Roman" w:eastAsia="等线" w:hAnsi="Times New Roman" w:cs="Times New Roman"/>
                <w:sz w:val="24"/>
              </w:rPr>
            </w:pPr>
            <m:oMathPara>
              <m:oMath>
                <m:r>
                  <w:rPr>
                    <w:rFonts w:ascii="Cambria Math" w:hAnsi="Cambria Math" w:cs="Times New Roman"/>
                    <w:sz w:val="24"/>
                  </w:rPr>
                  <m:t>[kg]</m:t>
                </m:r>
              </m:oMath>
            </m:oMathPara>
          </w:p>
        </w:tc>
        <w:tc>
          <w:tcPr>
            <w:tcW w:w="5324" w:type="dxa"/>
            <w:vAlign w:val="center"/>
          </w:tcPr>
          <w:p w14:paraId="353AC54E" w14:textId="64547967" w:rsidR="00BE3801" w:rsidRPr="009605AD" w:rsidRDefault="00BE380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mass</w:t>
            </w:r>
          </w:p>
        </w:tc>
      </w:tr>
      <w:tr w:rsidR="00BE3801" w:rsidRPr="009605AD" w14:paraId="2EBA9F94" w14:textId="77777777" w:rsidTr="00796F27">
        <w:tc>
          <w:tcPr>
            <w:tcW w:w="1555" w:type="dxa"/>
            <w:vAlign w:val="center"/>
          </w:tcPr>
          <w:p w14:paraId="32E59597" w14:textId="7E6E302B" w:rsidR="00612AB1" w:rsidRPr="009605AD" w:rsidRDefault="00612AB1" w:rsidP="00BE3801">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t</m:t>
                </m:r>
              </m:oMath>
            </m:oMathPara>
          </w:p>
        </w:tc>
        <w:tc>
          <w:tcPr>
            <w:tcW w:w="1417" w:type="dxa"/>
            <w:vAlign w:val="center"/>
          </w:tcPr>
          <w:p w14:paraId="2CA88B49" w14:textId="0652F965" w:rsidR="00612AB1" w:rsidRPr="009605AD" w:rsidRDefault="00612AB1" w:rsidP="00BE3801">
            <w:pPr>
              <w:spacing w:line="360" w:lineRule="auto"/>
              <w:jc w:val="center"/>
              <w:rPr>
                <w:rFonts w:ascii="Times New Roman" w:hAnsi="Times New Roman" w:cs="Times New Roman"/>
                <w:sz w:val="24"/>
              </w:rPr>
            </w:pPr>
            <m:oMathPara>
              <m:oMath>
                <m:r>
                  <w:rPr>
                    <w:rFonts w:ascii="Cambria Math" w:hAnsi="Cambria Math" w:cs="Times New Roman"/>
                    <w:sz w:val="24"/>
                  </w:rPr>
                  <m:t>[s]</m:t>
                </m:r>
              </m:oMath>
            </m:oMathPara>
          </w:p>
        </w:tc>
        <w:tc>
          <w:tcPr>
            <w:tcW w:w="5324" w:type="dxa"/>
            <w:vAlign w:val="center"/>
          </w:tcPr>
          <w:p w14:paraId="58F449A8" w14:textId="0DDF157E" w:rsidR="00612AB1" w:rsidRPr="009605AD" w:rsidRDefault="00612AB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Time</w:t>
            </w:r>
          </w:p>
        </w:tc>
      </w:tr>
      <w:tr w:rsidR="00AC5F53" w:rsidRPr="009605AD" w14:paraId="2416B503" w14:textId="77777777" w:rsidTr="00796F27">
        <w:tc>
          <w:tcPr>
            <w:tcW w:w="1555" w:type="dxa"/>
            <w:vAlign w:val="center"/>
          </w:tcPr>
          <w:p w14:paraId="048AE027" w14:textId="58249300"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V</m:t>
                </m:r>
              </m:oMath>
            </m:oMathPara>
          </w:p>
        </w:tc>
        <w:tc>
          <w:tcPr>
            <w:tcW w:w="1417" w:type="dxa"/>
            <w:vAlign w:val="center"/>
          </w:tcPr>
          <w:p w14:paraId="5EC5F635" w14:textId="5041E90F" w:rsidR="00AC5F53" w:rsidRPr="009605AD" w:rsidRDefault="00AC5F53" w:rsidP="00AC5F53">
            <w:pPr>
              <w:spacing w:line="360" w:lineRule="auto"/>
              <w:jc w:val="center"/>
              <w:rPr>
                <w:rFonts w:ascii="Times New Roman" w:eastAsia="等线" w:hAnsi="Times New Roman" w:cs="Times New Roman"/>
                <w:sz w:val="24"/>
              </w:rPr>
            </w:pPr>
            <m:oMath>
              <m:r>
                <w:rPr>
                  <w:rFonts w:ascii="Cambria Math" w:hAnsi="Cambria Math" w:cs="Times New Roman"/>
                  <w:sz w:val="24"/>
                </w:rPr>
                <m:t>[m/s]</m:t>
              </m:r>
            </m:oMath>
            <w:r w:rsidR="003A4AA8" w:rsidRPr="009605AD">
              <w:rPr>
                <w:rFonts w:ascii="Times New Roman" w:eastAsia="等线" w:hAnsi="Times New Roman" w:cs="Times New Roman"/>
                <w:sz w:val="24"/>
              </w:rPr>
              <w:t xml:space="preserve"> / </w:t>
            </w:r>
            <m:oMath>
              <m:sSup>
                <m:sSupPr>
                  <m:ctrlPr>
                    <w:rPr>
                      <w:rFonts w:ascii="Cambria Math" w:eastAsia="等线" w:hAnsi="Cambria Math" w:cs="Times New Roman"/>
                      <w:i/>
                      <w:sz w:val="24"/>
                    </w:rPr>
                  </m:ctrlPr>
                </m:sSupPr>
                <m:e>
                  <m:r>
                    <w:rPr>
                      <w:rFonts w:ascii="Cambria Math" w:eastAsia="等线" w:hAnsi="Cambria Math" w:cs="Times New Roman"/>
                      <w:sz w:val="24"/>
                    </w:rPr>
                    <m:t>m</m:t>
                  </m:r>
                </m:e>
                <m:sup>
                  <m:r>
                    <w:rPr>
                      <w:rFonts w:ascii="Cambria Math" w:eastAsia="等线" w:hAnsi="Cambria Math" w:cs="Times New Roman"/>
                      <w:sz w:val="24"/>
                    </w:rPr>
                    <m:t>3</m:t>
                  </m:r>
                </m:sup>
              </m:sSup>
            </m:oMath>
          </w:p>
        </w:tc>
        <w:tc>
          <w:tcPr>
            <w:tcW w:w="5324" w:type="dxa"/>
            <w:vAlign w:val="center"/>
          </w:tcPr>
          <w:p w14:paraId="6B833860" w14:textId="39E99536"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w:t>
            </w:r>
            <w:r w:rsidR="003A4AA8" w:rsidRPr="009605AD">
              <w:rPr>
                <w:rFonts w:ascii="Times New Roman" w:hAnsi="Times New Roman" w:cs="Times New Roman"/>
                <w:sz w:val="24"/>
                <w:szCs w:val="24"/>
              </w:rPr>
              <w:t xml:space="preserve"> or volume</w:t>
            </w:r>
          </w:p>
        </w:tc>
      </w:tr>
      <w:tr w:rsidR="00AC5F53" w:rsidRPr="009605AD" w14:paraId="4D5EA52D" w14:textId="77777777" w:rsidTr="00796F27">
        <w:tc>
          <w:tcPr>
            <w:tcW w:w="1555" w:type="dxa"/>
            <w:vAlign w:val="center"/>
          </w:tcPr>
          <w:p w14:paraId="30C4276F" w14:textId="32B57F02"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v</m:t>
                </m:r>
              </m:oMath>
            </m:oMathPara>
          </w:p>
        </w:tc>
        <w:tc>
          <w:tcPr>
            <w:tcW w:w="1417" w:type="dxa"/>
            <w:vAlign w:val="center"/>
          </w:tcPr>
          <w:p w14:paraId="7029927B" w14:textId="2FA6BF38"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[m/s]</m:t>
                </m:r>
              </m:oMath>
            </m:oMathPara>
          </w:p>
        </w:tc>
        <w:tc>
          <w:tcPr>
            <w:tcW w:w="5324" w:type="dxa"/>
            <w:vAlign w:val="center"/>
          </w:tcPr>
          <w:p w14:paraId="05E56BA1" w14:textId="23AAA849"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 of particle</w:t>
            </w:r>
          </w:p>
        </w:tc>
      </w:tr>
      <w:tr w:rsidR="00AC5F53" w:rsidRPr="009605AD" w14:paraId="2D7ECBD7" w14:textId="77777777" w:rsidTr="00796F27">
        <w:tc>
          <w:tcPr>
            <w:tcW w:w="1555" w:type="dxa"/>
            <w:vAlign w:val="center"/>
          </w:tcPr>
          <w:p w14:paraId="5B6B11DE" w14:textId="078F0DD5"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u</m:t>
                </m:r>
              </m:oMath>
            </m:oMathPara>
          </w:p>
        </w:tc>
        <w:tc>
          <w:tcPr>
            <w:tcW w:w="1417" w:type="dxa"/>
            <w:vAlign w:val="center"/>
          </w:tcPr>
          <w:p w14:paraId="35995B60" w14:textId="51015F65"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[m/s]</m:t>
                </m:r>
              </m:oMath>
            </m:oMathPara>
          </w:p>
        </w:tc>
        <w:tc>
          <w:tcPr>
            <w:tcW w:w="5324" w:type="dxa"/>
            <w:vAlign w:val="center"/>
          </w:tcPr>
          <w:p w14:paraId="575330AA" w14:textId="5217B1F1"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 of ambient flow</w:t>
            </w:r>
          </w:p>
        </w:tc>
      </w:tr>
      <w:tr w:rsidR="00AC5F53" w:rsidRPr="009605AD" w14:paraId="0404FE5A" w14:textId="77777777" w:rsidTr="00796F27">
        <w:tc>
          <w:tcPr>
            <w:tcW w:w="1555" w:type="dxa"/>
            <w:vAlign w:val="center"/>
          </w:tcPr>
          <w:p w14:paraId="77847ACD" w14:textId="5B27C516"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W</m:t>
                </m:r>
              </m:oMath>
            </m:oMathPara>
          </w:p>
        </w:tc>
        <w:tc>
          <w:tcPr>
            <w:tcW w:w="1417" w:type="dxa"/>
            <w:vAlign w:val="center"/>
          </w:tcPr>
          <w:p w14:paraId="3067F2D9" w14:textId="1D770F89" w:rsidR="00AC5F53" w:rsidRPr="009605AD" w:rsidRDefault="00AC5F53" w:rsidP="00AC5F53">
            <w:pPr>
              <w:spacing w:line="360" w:lineRule="auto"/>
              <w:jc w:val="center"/>
              <w:rPr>
                <w:rFonts w:ascii="Times New Roman" w:hAnsi="Times New Roman" w:cs="Times New Roman"/>
                <w:sz w:val="24"/>
              </w:rPr>
            </w:pPr>
            <m:oMathPara>
              <m:oMath>
                <m:r>
                  <w:rPr>
                    <w:rFonts w:ascii="Cambria Math" w:hAnsi="Cambria Math" w:cs="Times New Roman"/>
                    <w:sz w:val="24"/>
                  </w:rPr>
                  <m:t>[m/s]</m:t>
                </m:r>
              </m:oMath>
            </m:oMathPara>
          </w:p>
        </w:tc>
        <w:tc>
          <w:tcPr>
            <w:tcW w:w="5324" w:type="dxa"/>
            <w:vAlign w:val="center"/>
          </w:tcPr>
          <w:p w14:paraId="1EDC49B9" w14:textId="73E4486F"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Relative velocity of wind with respect to firebrand</w:t>
            </w:r>
          </w:p>
        </w:tc>
      </w:tr>
      <w:tr w:rsidR="00AC5F53" w:rsidRPr="009605AD" w14:paraId="6CDD128D" w14:textId="77777777" w:rsidTr="00796F27">
        <w:tc>
          <w:tcPr>
            <w:tcW w:w="1555" w:type="dxa"/>
            <w:vAlign w:val="center"/>
          </w:tcPr>
          <w:p w14:paraId="2B8E6A92" w14:textId="083F6558"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α</m:t>
                </m:r>
              </m:oMath>
            </m:oMathPara>
          </w:p>
        </w:tc>
        <w:tc>
          <w:tcPr>
            <w:tcW w:w="1417" w:type="dxa"/>
            <w:vAlign w:val="center"/>
          </w:tcPr>
          <w:p w14:paraId="119B2175" w14:textId="52B34A9E"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075F44BF" w14:textId="6B01CA2E"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Attack angle</w:t>
            </w:r>
          </w:p>
        </w:tc>
      </w:tr>
      <w:tr w:rsidR="00AC5F53" w:rsidRPr="009605AD" w14:paraId="02E96A50" w14:textId="77777777" w:rsidTr="00796F27">
        <w:tc>
          <w:tcPr>
            <w:tcW w:w="1555" w:type="dxa"/>
            <w:vAlign w:val="center"/>
          </w:tcPr>
          <w:p w14:paraId="235F5EC9" w14:textId="4876AACF"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φ</m:t>
                </m:r>
              </m:oMath>
            </m:oMathPara>
          </w:p>
        </w:tc>
        <w:tc>
          <w:tcPr>
            <w:tcW w:w="1417" w:type="dxa"/>
            <w:vAlign w:val="center"/>
          </w:tcPr>
          <w:p w14:paraId="1CC41BA4" w14:textId="43426F3B"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2A651528" w14:textId="508FFEDA"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Incident angle</w:t>
            </w:r>
          </w:p>
        </w:tc>
      </w:tr>
      <w:tr w:rsidR="00AC5F53" w:rsidRPr="009605AD" w14:paraId="20C629C5" w14:textId="77777777" w:rsidTr="00796F27">
        <w:tc>
          <w:tcPr>
            <w:tcW w:w="1555" w:type="dxa"/>
            <w:vAlign w:val="center"/>
          </w:tcPr>
          <w:p w14:paraId="3B2934EE" w14:textId="2FE6A907" w:rsidR="00AC5F53" w:rsidRPr="009605AD" w:rsidRDefault="00AF67DC" w:rsidP="00AC5F53">
            <w:pPr>
              <w:spacing w:line="360" w:lineRule="auto"/>
              <w:jc w:val="center"/>
              <w:rPr>
                <w:rFonts w:ascii="Times New Roman" w:eastAsia="等线" w:hAnsi="Times New Roman" w:cs="Times New Roman"/>
                <w:sz w:val="24"/>
                <w:szCs w:val="24"/>
              </w:rPr>
            </w:pPr>
            <m:oMathPara>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D</m:t>
                    </m:r>
                  </m:e>
                  <m:sub>
                    <m:r>
                      <w:rPr>
                        <w:rFonts w:ascii="Cambria Math" w:eastAsia="等线" w:hAnsi="Cambria Math" w:cs="Times New Roman"/>
                        <w:sz w:val="24"/>
                        <w:szCs w:val="24"/>
                      </w:rPr>
                      <m:t>eff</m:t>
                    </m:r>
                  </m:sub>
                </m:sSub>
              </m:oMath>
            </m:oMathPara>
          </w:p>
        </w:tc>
        <w:tc>
          <w:tcPr>
            <w:tcW w:w="1417" w:type="dxa"/>
            <w:vAlign w:val="center"/>
          </w:tcPr>
          <w:p w14:paraId="36E06335" w14:textId="01C73D8C" w:rsidR="00AC5F53" w:rsidRPr="009605AD" w:rsidRDefault="00AC5F53" w:rsidP="00AC5F53">
            <w:pPr>
              <w:spacing w:line="360" w:lineRule="auto"/>
              <w:jc w:val="center"/>
              <w:rPr>
                <w:rFonts w:ascii="Times New Roman" w:hAnsi="Times New Roman" w:cs="Times New Roman"/>
                <w:sz w:val="24"/>
              </w:rPr>
            </w:pPr>
            <m:oMathPara>
              <m:oMath>
                <m:r>
                  <w:rPr>
                    <w:rFonts w:ascii="Cambria Math" w:hAnsi="Cambria Math" w:cs="Times New Roman"/>
                    <w:sz w:val="24"/>
                  </w:rPr>
                  <m:t>[m]</m:t>
                </m:r>
              </m:oMath>
            </m:oMathPara>
          </w:p>
        </w:tc>
        <w:tc>
          <w:tcPr>
            <w:tcW w:w="5324" w:type="dxa"/>
            <w:vAlign w:val="center"/>
          </w:tcPr>
          <w:p w14:paraId="594AAC70" w14:textId="0F78258D"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Effective mass diameter</w:t>
            </w:r>
          </w:p>
        </w:tc>
      </w:tr>
      <w:tr w:rsidR="00AC5F53" w:rsidRPr="009605AD" w14:paraId="11EC8151" w14:textId="77777777" w:rsidTr="00796F27">
        <w:tc>
          <w:tcPr>
            <w:tcW w:w="1555" w:type="dxa"/>
            <w:vAlign w:val="center"/>
          </w:tcPr>
          <w:p w14:paraId="36FC9D22" w14:textId="2459C8C0"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β</m:t>
                </m:r>
              </m:oMath>
            </m:oMathPara>
          </w:p>
        </w:tc>
        <w:tc>
          <w:tcPr>
            <w:tcW w:w="1417" w:type="dxa"/>
            <w:vAlign w:val="center"/>
          </w:tcPr>
          <w:p w14:paraId="1424F9D8" w14:textId="03184C9A" w:rsidR="00AC5F53" w:rsidRPr="009605AD" w:rsidRDefault="00AC5F53" w:rsidP="00AC5F53">
            <w:pPr>
              <w:spacing w:line="360" w:lineRule="auto"/>
              <w:jc w:val="center"/>
              <w:rPr>
                <w:rFonts w:ascii="Times New Roman" w:hAnsi="Times New Roman" w:cs="Times New Roman"/>
                <w:sz w:val="24"/>
              </w:rPr>
            </w:pPr>
            <m:oMathPara>
              <m:oMath>
                <m:r>
                  <w:rPr>
                    <w:rFonts w:ascii="Cambria Math" w:hAnsi="Cambria Math" w:cs="Times New Roman"/>
                    <w:sz w:val="24"/>
                  </w:rPr>
                  <m:t>[-]</m:t>
                </m:r>
              </m:oMath>
            </m:oMathPara>
          </w:p>
        </w:tc>
        <w:tc>
          <w:tcPr>
            <w:tcW w:w="5324" w:type="dxa"/>
            <w:vAlign w:val="center"/>
          </w:tcPr>
          <w:p w14:paraId="69919ACC" w14:textId="3F519F9C"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Burning constant</w:t>
            </w:r>
          </w:p>
        </w:tc>
      </w:tr>
      <w:tr w:rsidR="00AC5F53" w:rsidRPr="009605AD" w14:paraId="508B4DE2" w14:textId="77777777" w:rsidTr="00796F27">
        <w:tc>
          <w:tcPr>
            <w:tcW w:w="1555" w:type="dxa"/>
            <w:vAlign w:val="center"/>
          </w:tcPr>
          <w:p w14:paraId="669779E8" w14:textId="01E29BB2"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τ</m:t>
                </m:r>
              </m:oMath>
            </m:oMathPara>
          </w:p>
        </w:tc>
        <w:tc>
          <w:tcPr>
            <w:tcW w:w="1417" w:type="dxa"/>
            <w:vAlign w:val="center"/>
          </w:tcPr>
          <w:p w14:paraId="5C2CAF71" w14:textId="649A9156"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39536D0D" w14:textId="15F56089"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Thickness of rectangular-shaped firebrand</w:t>
            </w:r>
          </w:p>
        </w:tc>
      </w:tr>
      <w:tr w:rsidR="00AC5F53" w:rsidRPr="009605AD" w14:paraId="0CB8B30C" w14:textId="77777777" w:rsidTr="00796F27">
        <w:tc>
          <w:tcPr>
            <w:tcW w:w="1555" w:type="dxa"/>
            <w:vAlign w:val="center"/>
          </w:tcPr>
          <w:p w14:paraId="1486DD41" w14:textId="79911790" w:rsidR="00AC5F53" w:rsidRPr="009605AD" w:rsidRDefault="00AF67DC" w:rsidP="00AC5F53">
            <w:pPr>
              <w:spacing w:line="360" w:lineRule="auto"/>
              <w:jc w:val="center"/>
              <w:rPr>
                <w:rFonts w:ascii="Times New Roman" w:eastAsia="等线"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oMath>
            </m:oMathPara>
          </w:p>
        </w:tc>
        <w:tc>
          <w:tcPr>
            <w:tcW w:w="1417" w:type="dxa"/>
            <w:vAlign w:val="center"/>
          </w:tcPr>
          <w:p w14:paraId="14E2BED0" w14:textId="5C704149" w:rsidR="00AC5F53" w:rsidRPr="009605AD" w:rsidRDefault="00AC5F53" w:rsidP="00AC5F53">
            <w:pPr>
              <w:spacing w:line="360" w:lineRule="auto"/>
              <w:jc w:val="center"/>
              <w:rPr>
                <w:rFonts w:ascii="Times New Roman" w:hAnsi="Times New Roman" w:cs="Times New Roman"/>
                <w:sz w:val="24"/>
              </w:rPr>
            </w:pPr>
            <m:oMathPara>
              <m:oMath>
                <m:r>
                  <w:rPr>
                    <w:rFonts w:ascii="Cambria Math" w:hAnsi="Cambria Math" w:cs="Times New Roman"/>
                    <w:sz w:val="24"/>
                  </w:rPr>
                  <m:t>[m/s]</m:t>
                </m:r>
              </m:oMath>
            </m:oMathPara>
          </w:p>
        </w:tc>
        <w:tc>
          <w:tcPr>
            <w:tcW w:w="5324" w:type="dxa"/>
            <w:vAlign w:val="center"/>
          </w:tcPr>
          <w:p w14:paraId="59BEEDE1" w14:textId="7264D2AA"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Falling velocity of firebrand</w:t>
            </w:r>
          </w:p>
        </w:tc>
      </w:tr>
      <w:tr w:rsidR="00AC5F53" w:rsidRPr="009605AD" w14:paraId="04F17C10" w14:textId="77777777" w:rsidTr="00796F27">
        <w:tc>
          <w:tcPr>
            <w:tcW w:w="1555" w:type="dxa"/>
            <w:vAlign w:val="center"/>
          </w:tcPr>
          <w:p w14:paraId="39382E4C" w14:textId="76C2CCEF" w:rsidR="00AC5F53" w:rsidRPr="009605AD" w:rsidRDefault="00AF67DC" w:rsidP="00AC5F53">
            <w:pPr>
              <w:spacing w:line="360" w:lineRule="auto"/>
              <w:jc w:val="center"/>
              <w:rPr>
                <w:rFonts w:ascii="Times New Roman" w:eastAsia="等线"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oMath>
            </m:oMathPara>
          </w:p>
        </w:tc>
        <w:tc>
          <w:tcPr>
            <w:tcW w:w="1417" w:type="dxa"/>
            <w:vAlign w:val="center"/>
          </w:tcPr>
          <w:p w14:paraId="3B54F852" w14:textId="002F6964" w:rsidR="00AC5F53" w:rsidRPr="009605AD" w:rsidRDefault="00AC5F53" w:rsidP="00AC5F53">
            <w:pPr>
              <w:spacing w:line="360" w:lineRule="auto"/>
              <w:jc w:val="center"/>
              <w:rPr>
                <w:rFonts w:ascii="Times New Roman" w:hAnsi="Times New Roman" w:cs="Times New Roman"/>
                <w:sz w:val="24"/>
              </w:rPr>
            </w:pPr>
            <m:oMathPara>
              <m:oMath>
                <m:r>
                  <w:rPr>
                    <w:rFonts w:ascii="Cambria Math" w:hAnsi="Cambria Math" w:cs="Times New Roman"/>
                    <w:sz w:val="24"/>
                  </w:rPr>
                  <m:t>[m]</m:t>
                </m:r>
              </m:oMath>
            </m:oMathPara>
          </w:p>
        </w:tc>
        <w:tc>
          <w:tcPr>
            <w:tcW w:w="5324" w:type="dxa"/>
            <w:vAlign w:val="center"/>
          </w:tcPr>
          <w:p w14:paraId="45C72C0B" w14:textId="7CA13D0F"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Thickness of the particle lofted in flow</w:t>
            </w:r>
          </w:p>
        </w:tc>
      </w:tr>
      <w:tr w:rsidR="00AC5F53" w:rsidRPr="009605AD" w14:paraId="592566BB" w14:textId="77777777" w:rsidTr="00796F27">
        <w:tc>
          <w:tcPr>
            <w:tcW w:w="1555" w:type="dxa"/>
            <w:vAlign w:val="center"/>
          </w:tcPr>
          <w:p w14:paraId="5BF00884" w14:textId="225D8011"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U</m:t>
                </m:r>
              </m:oMath>
            </m:oMathPara>
          </w:p>
        </w:tc>
        <w:tc>
          <w:tcPr>
            <w:tcW w:w="1417" w:type="dxa"/>
            <w:vAlign w:val="center"/>
          </w:tcPr>
          <w:p w14:paraId="22838AD8" w14:textId="4B57B7F4" w:rsidR="00AC5F53" w:rsidRPr="009605AD" w:rsidRDefault="00AC5F53" w:rsidP="00AC5F53">
            <w:pPr>
              <w:spacing w:line="360" w:lineRule="auto"/>
              <w:jc w:val="center"/>
              <w:rPr>
                <w:rFonts w:ascii="Times New Roman" w:hAnsi="Times New Roman" w:cs="Times New Roman"/>
                <w:sz w:val="24"/>
              </w:rPr>
            </w:pPr>
            <m:oMathPara>
              <m:oMath>
                <m:r>
                  <w:rPr>
                    <w:rFonts w:ascii="Cambria Math" w:hAnsi="Cambria Math" w:cs="Times New Roman"/>
                    <w:sz w:val="24"/>
                  </w:rPr>
                  <m:t>[m/s]</m:t>
                </m:r>
              </m:oMath>
            </m:oMathPara>
          </w:p>
        </w:tc>
        <w:tc>
          <w:tcPr>
            <w:tcW w:w="5324" w:type="dxa"/>
            <w:vAlign w:val="center"/>
          </w:tcPr>
          <w:p w14:paraId="2B72409C" w14:textId="7E377847"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Mean velocity of flow over particle</w:t>
            </w:r>
          </w:p>
        </w:tc>
      </w:tr>
      <w:tr w:rsidR="00AC5F53" w:rsidRPr="009605AD" w14:paraId="0F2761D8" w14:textId="77777777" w:rsidTr="00796F27">
        <w:tc>
          <w:tcPr>
            <w:tcW w:w="1555" w:type="dxa"/>
            <w:vAlign w:val="center"/>
          </w:tcPr>
          <w:p w14:paraId="0039EF3D" w14:textId="77AE1410"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k</m:t>
                </m:r>
              </m:oMath>
            </m:oMathPara>
          </w:p>
        </w:tc>
        <w:tc>
          <w:tcPr>
            <w:tcW w:w="1417" w:type="dxa"/>
            <w:vAlign w:val="center"/>
          </w:tcPr>
          <w:p w14:paraId="499B94FB" w14:textId="46665EBC" w:rsidR="00AC5F53" w:rsidRPr="009605AD" w:rsidRDefault="00AC5F53" w:rsidP="00AC5F53">
            <w:pPr>
              <w:spacing w:line="360" w:lineRule="auto"/>
              <w:jc w:val="center"/>
              <w:rPr>
                <w:rFonts w:ascii="Times New Roman" w:hAnsi="Times New Roman" w:cs="Times New Roman"/>
                <w:sz w:val="24"/>
              </w:rPr>
            </w:pPr>
            <m:oMathPara>
              <m:oMath>
                <m:r>
                  <w:rPr>
                    <w:rFonts w:ascii="Cambria Math" w:hAnsi="Cambria Math" w:cs="Times New Roman"/>
                    <w:sz w:val="24"/>
                  </w:rPr>
                  <m:t>[-]</m:t>
                </m:r>
              </m:oMath>
            </m:oMathPara>
          </w:p>
        </w:tc>
        <w:tc>
          <w:tcPr>
            <w:tcW w:w="5324" w:type="dxa"/>
            <w:vAlign w:val="center"/>
          </w:tcPr>
          <w:p w14:paraId="70AF4643" w14:textId="6246FECF"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Regression coefficient</w:t>
            </w:r>
          </w:p>
        </w:tc>
      </w:tr>
      <w:tr w:rsidR="00AC5F53" w:rsidRPr="009605AD" w14:paraId="7A06C8D7" w14:textId="77777777" w:rsidTr="00796F27">
        <w:tc>
          <w:tcPr>
            <w:tcW w:w="1555" w:type="dxa"/>
            <w:vAlign w:val="center"/>
          </w:tcPr>
          <w:p w14:paraId="3272C80A" w14:textId="7257A029" w:rsidR="00AC5F53" w:rsidRPr="009605AD" w:rsidRDefault="00AF67DC" w:rsidP="00AC5F53">
            <w:pPr>
              <w:spacing w:line="360" w:lineRule="auto"/>
              <w:jc w:val="center"/>
              <w:rPr>
                <w:rFonts w:ascii="Times New Roman" w:eastAsia="等线"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max</m:t>
                    </m:r>
                  </m:sub>
                </m:sSub>
              </m:oMath>
            </m:oMathPara>
          </w:p>
        </w:tc>
        <w:tc>
          <w:tcPr>
            <w:tcW w:w="1417" w:type="dxa"/>
            <w:vAlign w:val="center"/>
          </w:tcPr>
          <w:p w14:paraId="787107C3" w14:textId="73BFC48B"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2343C5C5" w14:textId="26A84433"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Current maximum radius of the firebrand</w:t>
            </w:r>
          </w:p>
        </w:tc>
      </w:tr>
      <w:tr w:rsidR="00AC5F53" w:rsidRPr="009605AD" w14:paraId="23CAB3B9" w14:textId="77777777" w:rsidTr="00796F27">
        <w:tc>
          <w:tcPr>
            <w:tcW w:w="1555" w:type="dxa"/>
            <w:vAlign w:val="center"/>
          </w:tcPr>
          <w:p w14:paraId="3C8BEC6D" w14:textId="5258D061" w:rsidR="00AC5F53" w:rsidRPr="009605AD" w:rsidRDefault="00AF67DC" w:rsidP="00AC5F53">
            <w:pPr>
              <w:spacing w:line="360" w:lineRule="auto"/>
              <w:jc w:val="center"/>
              <w:rPr>
                <w:rFonts w:ascii="Times New Roman" w:eastAsia="等线"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oMath>
            </m:oMathPara>
          </w:p>
        </w:tc>
        <w:tc>
          <w:tcPr>
            <w:tcW w:w="1417" w:type="dxa"/>
            <w:vAlign w:val="center"/>
          </w:tcPr>
          <w:p w14:paraId="5EF9F0FB" w14:textId="752D29BD"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359EAFCA" w14:textId="30878A28"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Current maximum thickness of the firebrand</w:t>
            </w:r>
          </w:p>
        </w:tc>
      </w:tr>
      <w:tr w:rsidR="00AC5F53" w:rsidRPr="009605AD" w14:paraId="7149E58A" w14:textId="77777777" w:rsidTr="00796F27">
        <w:tc>
          <w:tcPr>
            <w:tcW w:w="1555" w:type="dxa"/>
            <w:vAlign w:val="center"/>
          </w:tcPr>
          <w:p w14:paraId="26B5919D" w14:textId="2475E7D0"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γ</m:t>
                </m:r>
              </m:oMath>
            </m:oMathPara>
          </w:p>
        </w:tc>
        <w:tc>
          <w:tcPr>
            <w:tcW w:w="1417" w:type="dxa"/>
            <w:vAlign w:val="center"/>
          </w:tcPr>
          <w:p w14:paraId="1EA009E8" w14:textId="127D8A3E"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7CA8C2E6" w14:textId="18E97240"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Mass consumption number</w:t>
            </w:r>
          </w:p>
        </w:tc>
      </w:tr>
      <w:tr w:rsidR="00AC5F53" w:rsidRPr="009605AD" w14:paraId="670708C2" w14:textId="77777777" w:rsidTr="00796F27">
        <w:tc>
          <w:tcPr>
            <w:tcW w:w="1555" w:type="dxa"/>
            <w:vAlign w:val="center"/>
          </w:tcPr>
          <w:p w14:paraId="5D1504D3" w14:textId="6935C483"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B</m:t>
                </m:r>
              </m:oMath>
            </m:oMathPara>
          </w:p>
        </w:tc>
        <w:tc>
          <w:tcPr>
            <w:tcW w:w="1417" w:type="dxa"/>
            <w:vAlign w:val="center"/>
          </w:tcPr>
          <w:p w14:paraId="0A66F410" w14:textId="06A472AA"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2AADC263" w14:textId="4EC0B905"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Spalding’s mass transfer number</w:t>
            </w:r>
          </w:p>
        </w:tc>
      </w:tr>
      <w:tr w:rsidR="00AC5F53" w:rsidRPr="009605AD" w14:paraId="1A6C4A38" w14:textId="77777777" w:rsidTr="00796F27">
        <w:tc>
          <w:tcPr>
            <w:tcW w:w="1555" w:type="dxa"/>
            <w:vAlign w:val="center"/>
          </w:tcPr>
          <w:p w14:paraId="24AC5027" w14:textId="7F077ED6" w:rsidR="00AC5F53" w:rsidRPr="009605AD" w:rsidRDefault="00AF67DC" w:rsidP="00AC5F53">
            <w:pPr>
              <w:spacing w:line="360" w:lineRule="auto"/>
              <w:jc w:val="center"/>
              <w:rPr>
                <w:rFonts w:ascii="Times New Roman" w:eastAsia="等线" w:hAnsi="Times New Roman" w:cs="Times New Roman"/>
                <w:sz w:val="24"/>
                <w:szCs w:val="24"/>
              </w:rPr>
            </w:pPr>
            <m:oMathPara>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C</m:t>
                    </m:r>
                  </m:e>
                  <m:sub>
                    <m:r>
                      <w:rPr>
                        <w:rFonts w:ascii="Cambria Math" w:eastAsia="等线" w:hAnsi="Cambria Math" w:cs="Times New Roman"/>
                        <w:sz w:val="24"/>
                        <w:szCs w:val="24"/>
                      </w:rPr>
                      <m:t>D</m:t>
                    </m:r>
                  </m:sub>
                </m:sSub>
              </m:oMath>
            </m:oMathPara>
          </w:p>
        </w:tc>
        <w:tc>
          <w:tcPr>
            <w:tcW w:w="1417" w:type="dxa"/>
            <w:vAlign w:val="center"/>
          </w:tcPr>
          <w:p w14:paraId="018BAEFB" w14:textId="79A904B5"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66C4793F" w14:textId="68F18880"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Drag coefficient</w:t>
            </w:r>
          </w:p>
        </w:tc>
      </w:tr>
      <w:tr w:rsidR="00AC5F53" w:rsidRPr="009605AD" w14:paraId="32C186CF" w14:textId="77777777" w:rsidTr="00796F27">
        <w:tc>
          <w:tcPr>
            <w:tcW w:w="1555" w:type="dxa"/>
            <w:vAlign w:val="center"/>
          </w:tcPr>
          <w:p w14:paraId="1D29E24F" w14:textId="78EC40BB" w:rsidR="00AC5F53" w:rsidRPr="009605AD" w:rsidRDefault="00AF67DC" w:rsidP="00AC5F53">
            <w:pPr>
              <w:spacing w:line="360" w:lineRule="auto"/>
              <w:jc w:val="center"/>
              <w:rPr>
                <w:rFonts w:ascii="Times New Roman" w:eastAsia="等线" w:hAnsi="Times New Roman" w:cs="Times New Roman"/>
                <w:sz w:val="24"/>
                <w:szCs w:val="24"/>
              </w:rPr>
            </w:pPr>
            <m:oMathPara>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C</m:t>
                    </m:r>
                  </m:e>
                  <m:sub>
                    <m:r>
                      <w:rPr>
                        <w:rFonts w:ascii="Cambria Math" w:eastAsia="等线" w:hAnsi="Cambria Math" w:cs="Times New Roman"/>
                        <w:sz w:val="24"/>
                        <w:szCs w:val="24"/>
                      </w:rPr>
                      <m:t>L</m:t>
                    </m:r>
                  </m:sub>
                </m:sSub>
              </m:oMath>
            </m:oMathPara>
          </w:p>
        </w:tc>
        <w:tc>
          <w:tcPr>
            <w:tcW w:w="1417" w:type="dxa"/>
            <w:vAlign w:val="center"/>
          </w:tcPr>
          <w:p w14:paraId="6ADBBA6D" w14:textId="642693E1"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0A8BDD9D" w14:textId="7F850545"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Lift coefficient</w:t>
            </w:r>
          </w:p>
        </w:tc>
      </w:tr>
      <w:tr w:rsidR="00AC5F53" w:rsidRPr="009605AD" w14:paraId="5E971CC4" w14:textId="77777777" w:rsidTr="00796F27">
        <w:tc>
          <w:tcPr>
            <w:tcW w:w="1555" w:type="dxa"/>
            <w:vAlign w:val="center"/>
          </w:tcPr>
          <w:p w14:paraId="09BF65E3" w14:textId="4B0BF438"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g</m:t>
                </m:r>
              </m:oMath>
            </m:oMathPara>
          </w:p>
        </w:tc>
        <w:tc>
          <w:tcPr>
            <w:tcW w:w="1417" w:type="dxa"/>
            <w:vAlign w:val="center"/>
          </w:tcPr>
          <w:p w14:paraId="0EB4692B" w14:textId="5C0126B2"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sSup>
                  <m:sSupPr>
                    <m:ctrlPr>
                      <w:rPr>
                        <w:rFonts w:ascii="Cambria Math" w:hAnsi="Cambria Math" w:cs="Times New Roman"/>
                        <w:i/>
                        <w:sz w:val="24"/>
                      </w:rPr>
                    </m:ctrlPr>
                  </m:sSupPr>
                  <m:e>
                    <m:r>
                      <w:rPr>
                        <w:rFonts w:ascii="Cambria Math" w:hAnsi="Cambria Math" w:cs="Times New Roman"/>
                        <w:sz w:val="24"/>
                      </w:rPr>
                      <m:t>s</m:t>
                    </m:r>
                  </m:e>
                  <m:sup>
                    <m:r>
                      <w:rPr>
                        <w:rFonts w:ascii="Cambria Math" w:hAnsi="Cambria Math" w:cs="Times New Roman"/>
                        <w:sz w:val="24"/>
                      </w:rPr>
                      <m:t>-2</m:t>
                    </m:r>
                  </m:sup>
                </m:sSup>
                <m:r>
                  <w:rPr>
                    <w:rFonts w:ascii="Cambria Math" w:hAnsi="Cambria Math" w:cs="Times New Roman"/>
                    <w:sz w:val="24"/>
                  </w:rPr>
                  <m:t>]</m:t>
                </m:r>
              </m:oMath>
            </m:oMathPara>
          </w:p>
        </w:tc>
        <w:tc>
          <w:tcPr>
            <w:tcW w:w="5324" w:type="dxa"/>
            <w:vAlign w:val="center"/>
          </w:tcPr>
          <w:p w14:paraId="3A3356D6" w14:textId="11D802A5"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Acceleration of gravity</w:t>
            </w:r>
          </w:p>
        </w:tc>
      </w:tr>
      <w:tr w:rsidR="00AC5F53" w:rsidRPr="009605AD" w14:paraId="497F5FFB" w14:textId="77777777" w:rsidTr="00796F27">
        <w:tc>
          <w:tcPr>
            <w:tcW w:w="1555" w:type="dxa"/>
            <w:vAlign w:val="center"/>
          </w:tcPr>
          <w:p w14:paraId="33285852" w14:textId="706401C7"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FFDI</m:t>
                </m:r>
              </m:oMath>
            </m:oMathPara>
          </w:p>
        </w:tc>
        <w:tc>
          <w:tcPr>
            <w:tcW w:w="1417" w:type="dxa"/>
            <w:vAlign w:val="center"/>
          </w:tcPr>
          <w:p w14:paraId="2DD10ED1" w14:textId="6382C73E"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48323746" w14:textId="252AB123"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McArthur Forest Fire Danger Index</w:t>
            </w:r>
          </w:p>
        </w:tc>
      </w:tr>
      <w:tr w:rsidR="00AC5F53" w:rsidRPr="009605AD" w14:paraId="05B68ADE" w14:textId="77777777" w:rsidTr="00796F27">
        <w:tc>
          <w:tcPr>
            <w:tcW w:w="1555" w:type="dxa"/>
            <w:vAlign w:val="center"/>
          </w:tcPr>
          <w:p w14:paraId="4646A8C0" w14:textId="30F71A29"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Re</m:t>
                </m:r>
              </m:oMath>
            </m:oMathPara>
          </w:p>
        </w:tc>
        <w:tc>
          <w:tcPr>
            <w:tcW w:w="1417" w:type="dxa"/>
            <w:vAlign w:val="center"/>
          </w:tcPr>
          <w:p w14:paraId="1FC498E8" w14:textId="3A2DEC8B"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542AB6E0" w14:textId="591C4AF0"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Reynolds number</w:t>
            </w:r>
          </w:p>
        </w:tc>
      </w:tr>
      <w:tr w:rsidR="002A22A1" w:rsidRPr="009605AD" w14:paraId="30E490BE" w14:textId="77777777" w:rsidTr="00796F27">
        <w:tc>
          <w:tcPr>
            <w:tcW w:w="1555" w:type="dxa"/>
            <w:vAlign w:val="center"/>
          </w:tcPr>
          <w:p w14:paraId="53746523" w14:textId="49BAC7BD" w:rsidR="002A22A1" w:rsidRPr="009605AD" w:rsidRDefault="002A22A1"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Pr</m:t>
                </m:r>
              </m:oMath>
            </m:oMathPara>
          </w:p>
        </w:tc>
        <w:tc>
          <w:tcPr>
            <w:tcW w:w="1417" w:type="dxa"/>
            <w:vAlign w:val="center"/>
          </w:tcPr>
          <w:p w14:paraId="3358CB5A" w14:textId="7C40CEEB" w:rsidR="002A22A1" w:rsidRPr="009605AD" w:rsidRDefault="002A22A1"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707E1B27" w14:textId="72B280CD" w:rsidR="002A22A1" w:rsidRPr="009605AD" w:rsidRDefault="002A22A1"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Prandtl number</w:t>
            </w:r>
          </w:p>
        </w:tc>
      </w:tr>
      <w:tr w:rsidR="00AC5F53" w:rsidRPr="009605AD" w14:paraId="3D0F77F9" w14:textId="77777777" w:rsidTr="00796F27">
        <w:tc>
          <w:tcPr>
            <w:tcW w:w="1555" w:type="dxa"/>
            <w:vAlign w:val="center"/>
          </w:tcPr>
          <w:p w14:paraId="6D07FE76" w14:textId="65350FE2" w:rsidR="00AC5F53" w:rsidRPr="009605AD" w:rsidRDefault="00AC5F53" w:rsidP="00AC5F53">
            <w:pPr>
              <w:spacing w:line="360" w:lineRule="auto"/>
              <w:jc w:val="center"/>
              <w:rPr>
                <w:rFonts w:ascii="Times New Roman" w:eastAsia="等线" w:hAnsi="Times New Roman" w:cs="Times New Roman"/>
                <w:sz w:val="24"/>
                <w:szCs w:val="24"/>
              </w:rPr>
            </w:pPr>
            <m:oMath>
              <m:r>
                <w:rPr>
                  <w:rFonts w:ascii="Cambria Math" w:hAnsi="Cambria Math" w:cs="Times New Roman"/>
                  <w:sz w:val="24"/>
                  <w:szCs w:val="24"/>
                </w:rPr>
                <w:lastRenderedPageBreak/>
                <m:t>μ</m:t>
              </m:r>
            </m:oMath>
            <w:r w:rsidRPr="009605AD">
              <w:rPr>
                <w:rFonts w:ascii="Times New Roman" w:hAnsi="Times New Roman" w:cs="Times New Roman"/>
                <w:sz w:val="24"/>
                <w:szCs w:val="24"/>
              </w:rPr>
              <w:t xml:space="preserve"> </w:t>
            </w:r>
          </w:p>
        </w:tc>
        <w:tc>
          <w:tcPr>
            <w:tcW w:w="1417" w:type="dxa"/>
            <w:vAlign w:val="center"/>
          </w:tcPr>
          <w:p w14:paraId="66B9F91D" w14:textId="3FAF3AC0"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[Pa∙s]</m:t>
                </m:r>
              </m:oMath>
            </m:oMathPara>
          </w:p>
        </w:tc>
        <w:tc>
          <w:tcPr>
            <w:tcW w:w="5324" w:type="dxa"/>
            <w:vAlign w:val="center"/>
          </w:tcPr>
          <w:p w14:paraId="0796BE4E" w14:textId="406DB5EF"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Fluid dynamic viscosity</w:t>
            </w:r>
          </w:p>
        </w:tc>
      </w:tr>
      <w:tr w:rsidR="00AC5F53" w:rsidRPr="009605AD" w14:paraId="3BA65011" w14:textId="77777777" w:rsidTr="00796F27">
        <w:tc>
          <w:tcPr>
            <w:tcW w:w="1555" w:type="dxa"/>
            <w:vAlign w:val="center"/>
          </w:tcPr>
          <w:p w14:paraId="37C1F7B9" w14:textId="6D741805"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T</m:t>
                </m:r>
              </m:oMath>
            </m:oMathPara>
          </w:p>
        </w:tc>
        <w:tc>
          <w:tcPr>
            <w:tcW w:w="1417" w:type="dxa"/>
            <w:vAlign w:val="center"/>
          </w:tcPr>
          <w:p w14:paraId="274937DD" w14:textId="1104A5F1"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3EF0EC4E" w14:textId="52595E0B"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Temperature</w:t>
            </w:r>
          </w:p>
        </w:tc>
      </w:tr>
      <w:tr w:rsidR="00AC5F53" w:rsidRPr="009605AD" w14:paraId="1471D352" w14:textId="77777777" w:rsidTr="00796F27">
        <w:tc>
          <w:tcPr>
            <w:tcW w:w="1555" w:type="dxa"/>
            <w:vAlign w:val="center"/>
          </w:tcPr>
          <w:p w14:paraId="3861A104" w14:textId="4A27914E"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DF</m:t>
                </m:r>
              </m:oMath>
            </m:oMathPara>
          </w:p>
        </w:tc>
        <w:tc>
          <w:tcPr>
            <w:tcW w:w="1417" w:type="dxa"/>
            <w:vAlign w:val="center"/>
          </w:tcPr>
          <w:p w14:paraId="146AE235" w14:textId="2AD38960"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6374D73B" w14:textId="51832273"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Drought factor</w:t>
            </w:r>
          </w:p>
        </w:tc>
      </w:tr>
      <w:tr w:rsidR="00AC5F53" w:rsidRPr="009605AD" w14:paraId="713EB338" w14:textId="77777777" w:rsidTr="00796F27">
        <w:tc>
          <w:tcPr>
            <w:tcW w:w="1555" w:type="dxa"/>
            <w:vAlign w:val="center"/>
          </w:tcPr>
          <w:p w14:paraId="453E3267" w14:textId="442734AE" w:rsidR="00AC5F53" w:rsidRPr="009605AD" w:rsidRDefault="00AC5F53" w:rsidP="00AC5F53">
            <w:pPr>
              <w:spacing w:line="360" w:lineRule="auto"/>
              <w:jc w:val="center"/>
              <w:rPr>
                <w:rFonts w:ascii="Times New Roman" w:eastAsia="等线" w:hAnsi="Times New Roman" w:cs="Times New Roman"/>
                <w:sz w:val="24"/>
                <w:szCs w:val="24"/>
              </w:rPr>
            </w:pPr>
            <m:oMathPara>
              <m:oMath>
                <m:r>
                  <m:rPr>
                    <m:sty m:val="p"/>
                  </m:rPr>
                  <w:rPr>
                    <w:rFonts w:ascii="Cambria Math" w:hAnsi="Cambria Math" w:cs="Times New Roman"/>
                    <w:sz w:val="24"/>
                    <w:szCs w:val="24"/>
                  </w:rPr>
                  <m:t xml:space="preserve"> </m:t>
                </m:r>
                <m:r>
                  <w:rPr>
                    <w:rFonts w:ascii="Cambria Math" w:hAnsi="Cambria Math" w:cs="Times New Roman"/>
                    <w:sz w:val="24"/>
                    <w:szCs w:val="24"/>
                  </w:rPr>
                  <m:t>RH</m:t>
                </m:r>
                <m:r>
                  <m:rPr>
                    <m:sty m:val="p"/>
                  </m:rPr>
                  <w:rPr>
                    <w:rFonts w:ascii="Cambria Math" w:hAnsi="Cambria Math" w:cs="Times New Roman"/>
                    <w:sz w:val="24"/>
                    <w:szCs w:val="24"/>
                  </w:rPr>
                  <m:t xml:space="preserve"> </m:t>
                </m:r>
              </m:oMath>
            </m:oMathPara>
          </w:p>
        </w:tc>
        <w:tc>
          <w:tcPr>
            <w:tcW w:w="1417" w:type="dxa"/>
            <w:vAlign w:val="center"/>
          </w:tcPr>
          <w:p w14:paraId="7E20750D" w14:textId="104A00AB"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3E37798C" w14:textId="6EF0B0A7"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Relative humidity factor</w:t>
            </w:r>
          </w:p>
        </w:tc>
      </w:tr>
      <w:tr w:rsidR="00AC5F53" w:rsidRPr="009605AD" w14:paraId="2342D6F9" w14:textId="77777777" w:rsidTr="00796F27">
        <w:tc>
          <w:tcPr>
            <w:tcW w:w="1555" w:type="dxa"/>
            <w:vAlign w:val="center"/>
          </w:tcPr>
          <w:p w14:paraId="47AE6FEB" w14:textId="4CEB0D4E"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S</m:t>
                </m:r>
              </m:oMath>
            </m:oMathPara>
          </w:p>
        </w:tc>
        <w:tc>
          <w:tcPr>
            <w:tcW w:w="1417" w:type="dxa"/>
            <w:vAlign w:val="center"/>
          </w:tcPr>
          <w:p w14:paraId="0A085C32" w14:textId="1FD35D64"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7DC5AB20" w14:textId="1AC893BB"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Distance</w:t>
            </w:r>
          </w:p>
        </w:tc>
      </w:tr>
      <w:tr w:rsidR="00AC5F53" w:rsidRPr="009605AD" w14:paraId="05D45C7D" w14:textId="77777777" w:rsidTr="00796F27">
        <w:tc>
          <w:tcPr>
            <w:tcW w:w="1555" w:type="dxa"/>
            <w:vAlign w:val="center"/>
          </w:tcPr>
          <w:p w14:paraId="250B0166" w14:textId="28BDFCA1" w:rsidR="00AC5F53" w:rsidRPr="009605AD" w:rsidRDefault="00AC5F53" w:rsidP="00AC5F53">
            <w:pPr>
              <w:spacing w:line="360" w:lineRule="auto"/>
              <w:jc w:val="center"/>
              <w:rPr>
                <w:rFonts w:ascii="Times New Roman" w:eastAsia="等线" w:hAnsi="Times New Roman" w:cs="Times New Roman"/>
                <w:sz w:val="24"/>
                <w:szCs w:val="24"/>
                <w:vertAlign w:val="subscript"/>
              </w:rPr>
            </w:pPr>
            <m:oMathPara>
              <m:oMath>
                <m:r>
                  <w:rPr>
                    <w:rFonts w:ascii="Cambria Math" w:eastAsia="等线" w:hAnsi="Cambria Math" w:cs="Times New Roman"/>
                    <w:sz w:val="24"/>
                    <w:szCs w:val="24"/>
                    <w:vertAlign w:val="subscript"/>
                  </w:rPr>
                  <m:t>X</m:t>
                </m:r>
              </m:oMath>
            </m:oMathPara>
          </w:p>
        </w:tc>
        <w:tc>
          <w:tcPr>
            <w:tcW w:w="1417" w:type="dxa"/>
            <w:vAlign w:val="center"/>
          </w:tcPr>
          <w:p w14:paraId="324177CD" w14:textId="38E5F67D"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149DD3D5" w14:textId="4506C791"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Horizontal distance</w:t>
            </w:r>
          </w:p>
        </w:tc>
      </w:tr>
      <w:tr w:rsidR="00AC5F53" w:rsidRPr="009605AD" w14:paraId="62E67C25" w14:textId="77777777" w:rsidTr="00796F27">
        <w:tc>
          <w:tcPr>
            <w:tcW w:w="1555" w:type="dxa"/>
            <w:vAlign w:val="center"/>
          </w:tcPr>
          <w:p w14:paraId="4D5A84ED" w14:textId="2D175431"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Y</m:t>
                </m:r>
              </m:oMath>
            </m:oMathPara>
          </w:p>
        </w:tc>
        <w:tc>
          <w:tcPr>
            <w:tcW w:w="1417" w:type="dxa"/>
            <w:vAlign w:val="center"/>
          </w:tcPr>
          <w:p w14:paraId="24AA627F" w14:textId="3AE8B9FA"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hAnsi="Cambria Math" w:cs="Times New Roman"/>
                    <w:sz w:val="24"/>
                  </w:rPr>
                  <m:t>[m]</m:t>
                </m:r>
              </m:oMath>
            </m:oMathPara>
          </w:p>
        </w:tc>
        <w:tc>
          <w:tcPr>
            <w:tcW w:w="5324" w:type="dxa"/>
            <w:vAlign w:val="center"/>
          </w:tcPr>
          <w:p w14:paraId="37917947" w14:textId="17E2BB25"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Vertical distance</w:t>
            </w:r>
          </w:p>
        </w:tc>
      </w:tr>
      <w:tr w:rsidR="00AC5F53" w:rsidRPr="009605AD" w14:paraId="0F0D372C" w14:textId="77777777" w:rsidTr="00796F27">
        <w:tc>
          <w:tcPr>
            <w:tcW w:w="1555" w:type="dxa"/>
            <w:vAlign w:val="center"/>
          </w:tcPr>
          <w:p w14:paraId="2E0E7EA0" w14:textId="267A9306"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C</m:t>
                </m:r>
              </m:oMath>
            </m:oMathPara>
          </w:p>
        </w:tc>
        <w:tc>
          <w:tcPr>
            <w:tcW w:w="1417" w:type="dxa"/>
            <w:vAlign w:val="center"/>
          </w:tcPr>
          <w:p w14:paraId="7D1C8535" w14:textId="6F02D805"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4A2F2E3A" w14:textId="1B3A916B"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Degree of curing</w:t>
            </w:r>
          </w:p>
        </w:tc>
      </w:tr>
      <w:tr w:rsidR="00AC5F53" w:rsidRPr="009605AD" w14:paraId="5B3137EB" w14:textId="77777777" w:rsidTr="00796F27">
        <w:tc>
          <w:tcPr>
            <w:tcW w:w="1555" w:type="dxa"/>
            <w:vAlign w:val="center"/>
          </w:tcPr>
          <w:p w14:paraId="4B36AE1A" w14:textId="4177D7BF" w:rsidR="00AC5F53" w:rsidRPr="009605AD" w:rsidRDefault="00AC5F53" w:rsidP="00AC5F53">
            <w:pPr>
              <w:spacing w:line="360" w:lineRule="auto"/>
              <w:jc w:val="center"/>
              <w:rPr>
                <w:rFonts w:ascii="Times New Roman" w:eastAsia="等线" w:hAnsi="Times New Roman" w:cs="Times New Roman"/>
                <w:sz w:val="24"/>
                <w:szCs w:val="24"/>
              </w:rPr>
            </w:pPr>
            <m:oMath>
              <m:r>
                <w:rPr>
                  <w:rFonts w:ascii="Cambria Math" w:eastAsia="等线" w:hAnsi="Cambria Math" w:cs="Times New Roman"/>
                  <w:sz w:val="24"/>
                  <w:szCs w:val="24"/>
                </w:rPr>
                <m:t>a</m:t>
              </m:r>
            </m:oMath>
            <w:r w:rsidRPr="009605AD">
              <w:rPr>
                <w:rFonts w:ascii="Times New Roman" w:eastAsia="等线" w:hAnsi="Times New Roman" w:cs="Times New Roman"/>
                <w:sz w:val="24"/>
                <w:szCs w:val="24"/>
              </w:rPr>
              <w:t xml:space="preserve"> and </w:t>
            </w:r>
            <m:oMath>
              <m:r>
                <w:rPr>
                  <w:rFonts w:ascii="Cambria Math" w:eastAsia="等线" w:hAnsi="Cambria Math" w:cs="Times New Roman"/>
                  <w:sz w:val="24"/>
                  <w:szCs w:val="24"/>
                </w:rPr>
                <m:t>b</m:t>
              </m:r>
            </m:oMath>
          </w:p>
        </w:tc>
        <w:tc>
          <w:tcPr>
            <w:tcW w:w="1417" w:type="dxa"/>
            <w:vAlign w:val="center"/>
          </w:tcPr>
          <w:p w14:paraId="0BC1EE9F" w14:textId="63CD65A2"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m:t>
                </m:r>
              </m:oMath>
            </m:oMathPara>
          </w:p>
        </w:tc>
        <w:tc>
          <w:tcPr>
            <w:tcW w:w="5324" w:type="dxa"/>
            <w:vAlign w:val="center"/>
          </w:tcPr>
          <w:p w14:paraId="29EBEEB4" w14:textId="63021806"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Dimensions of particle</w:t>
            </w:r>
          </w:p>
        </w:tc>
      </w:tr>
      <w:tr w:rsidR="00AC5F53" w:rsidRPr="009605AD" w14:paraId="5FEF5B02" w14:textId="77777777" w:rsidTr="00796F27">
        <w:tc>
          <w:tcPr>
            <w:tcW w:w="1555" w:type="dxa"/>
            <w:vAlign w:val="center"/>
          </w:tcPr>
          <w:p w14:paraId="39C57EA1" w14:textId="49B6ED7B" w:rsidR="00AC5F53" w:rsidRPr="009605AD" w:rsidRDefault="00AF67DC" w:rsidP="00AC5F53">
            <w:pPr>
              <w:spacing w:line="360" w:lineRule="auto"/>
              <w:jc w:val="center"/>
              <w:rPr>
                <w:rFonts w:ascii="Times New Roman" w:eastAsia="等线"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f</m:t>
                  </m:r>
                </m:sub>
              </m:sSub>
            </m:oMath>
            <w:r w:rsidR="00AC5F53" w:rsidRPr="009605AD">
              <w:rPr>
                <w:rFonts w:ascii="Times New Roman" w:hAnsi="Times New Roman" w:cs="Times New Roman"/>
                <w:sz w:val="24"/>
                <w:szCs w:val="24"/>
              </w:rPr>
              <w:t xml:space="preserve"> </w:t>
            </w:r>
          </w:p>
        </w:tc>
        <w:tc>
          <w:tcPr>
            <w:tcW w:w="1417" w:type="dxa"/>
            <w:vAlign w:val="center"/>
          </w:tcPr>
          <w:p w14:paraId="6897B53C" w14:textId="1C9BA662"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m:t>
                </m:r>
              </m:oMath>
            </m:oMathPara>
          </w:p>
        </w:tc>
        <w:tc>
          <w:tcPr>
            <w:tcW w:w="5324" w:type="dxa"/>
            <w:vAlign w:val="center"/>
          </w:tcPr>
          <w:p w14:paraId="1F10BB54" w14:textId="585BB794"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Length of the plate</w:t>
            </w:r>
          </w:p>
        </w:tc>
      </w:tr>
      <w:tr w:rsidR="00AC5F53" w:rsidRPr="009605AD" w14:paraId="5C93BEB3" w14:textId="77777777" w:rsidTr="00796F27">
        <w:tc>
          <w:tcPr>
            <w:tcW w:w="1555" w:type="dxa"/>
            <w:vAlign w:val="center"/>
          </w:tcPr>
          <w:p w14:paraId="6290D975" w14:textId="5CCC8C12"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hAnsi="Cambria Math" w:cs="Times New Roman"/>
                    <w:sz w:val="24"/>
                    <w:szCs w:val="24"/>
                  </w:rPr>
                  <m:t>c</m:t>
                </m:r>
              </m:oMath>
            </m:oMathPara>
          </w:p>
        </w:tc>
        <w:tc>
          <w:tcPr>
            <w:tcW w:w="1417" w:type="dxa"/>
            <w:vAlign w:val="center"/>
          </w:tcPr>
          <w:p w14:paraId="69F35191" w14:textId="1A4AB32E"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m:t>
                </m:r>
              </m:oMath>
            </m:oMathPara>
          </w:p>
        </w:tc>
        <w:tc>
          <w:tcPr>
            <w:tcW w:w="5324" w:type="dxa"/>
            <w:vAlign w:val="center"/>
          </w:tcPr>
          <w:p w14:paraId="368D0F61" w14:textId="519E9C61"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Chord length of plate</w:t>
            </w:r>
          </w:p>
        </w:tc>
      </w:tr>
      <w:tr w:rsidR="00AC5F53" w:rsidRPr="009605AD" w14:paraId="1FD75917" w14:textId="77777777" w:rsidTr="00796F27">
        <w:tc>
          <w:tcPr>
            <w:tcW w:w="1555" w:type="dxa"/>
            <w:vAlign w:val="center"/>
          </w:tcPr>
          <w:p w14:paraId="516B6B4D" w14:textId="3EFBF9D2"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AR</m:t>
                </m:r>
              </m:oMath>
            </m:oMathPara>
          </w:p>
        </w:tc>
        <w:tc>
          <w:tcPr>
            <w:tcW w:w="1417" w:type="dxa"/>
            <w:vAlign w:val="center"/>
          </w:tcPr>
          <w:p w14:paraId="21005ADE" w14:textId="4A19ACBA"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25AAADB9" w14:textId="7FC7F3D9"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Aspect ratio</w:t>
            </w:r>
          </w:p>
        </w:tc>
      </w:tr>
      <w:tr w:rsidR="00AC5F53" w:rsidRPr="009605AD" w14:paraId="373896CE" w14:textId="77777777" w:rsidTr="00796F27">
        <w:tc>
          <w:tcPr>
            <w:tcW w:w="1555" w:type="dxa"/>
            <w:vAlign w:val="center"/>
          </w:tcPr>
          <w:p w14:paraId="01CBE69B" w14:textId="39C0E9A1"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GR</m:t>
                </m:r>
              </m:oMath>
            </m:oMathPara>
          </w:p>
        </w:tc>
        <w:tc>
          <w:tcPr>
            <w:tcW w:w="1417" w:type="dxa"/>
            <w:vAlign w:val="center"/>
          </w:tcPr>
          <w:p w14:paraId="065A72CC" w14:textId="7C5B375F" w:rsidR="00AC5F53" w:rsidRPr="009605AD" w:rsidRDefault="00AC5F53" w:rsidP="00AC5F53">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56F2AF36" w14:textId="379A8579"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Glide ratio</w:t>
            </w:r>
          </w:p>
        </w:tc>
      </w:tr>
      <w:tr w:rsidR="002A22A1" w:rsidRPr="009605AD" w14:paraId="5778A156" w14:textId="77777777" w:rsidTr="00796F27">
        <w:tc>
          <w:tcPr>
            <w:tcW w:w="1555" w:type="dxa"/>
            <w:vAlign w:val="center"/>
          </w:tcPr>
          <w:p w14:paraId="48A1A5E6" w14:textId="38F47DC8" w:rsidR="002A22A1" w:rsidRPr="009605AD" w:rsidRDefault="00AF67DC" w:rsidP="002A22A1">
            <w:pPr>
              <w:spacing w:line="360" w:lineRule="auto"/>
              <w:jc w:val="center"/>
              <w:rPr>
                <w:rFonts w:ascii="Times New Roman" w:eastAsia="等线" w:hAnsi="Times New Roman" w:cs="Times New Roman"/>
                <w:b/>
                <w:sz w:val="24"/>
                <w:szCs w:val="24"/>
              </w:rPr>
            </w:pPr>
            <m:oMathPara>
              <m:oMath>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V</m:t>
                    </m:r>
                  </m:e>
                </m:acc>
              </m:oMath>
            </m:oMathPara>
          </w:p>
        </w:tc>
        <w:tc>
          <w:tcPr>
            <w:tcW w:w="1417" w:type="dxa"/>
          </w:tcPr>
          <w:p w14:paraId="7C664AB6" w14:textId="4FEB4AE1" w:rsidR="002A22A1" w:rsidRPr="009605AD" w:rsidRDefault="00380BAD" w:rsidP="002A22A1">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7B4D1702" w14:textId="69FE41E7" w:rsidR="002A22A1" w:rsidRPr="009605AD" w:rsidRDefault="002A22A1" w:rsidP="002A22A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 vector</w:t>
            </w:r>
          </w:p>
        </w:tc>
      </w:tr>
      <w:tr w:rsidR="002A22A1" w:rsidRPr="009605AD" w14:paraId="6A1DE9A0" w14:textId="77777777" w:rsidTr="00796F27">
        <w:tc>
          <w:tcPr>
            <w:tcW w:w="1555" w:type="dxa"/>
            <w:vAlign w:val="center"/>
          </w:tcPr>
          <w:p w14:paraId="6296A6F6" w14:textId="0E4399D7" w:rsidR="002A22A1" w:rsidRPr="009605AD" w:rsidRDefault="00AF67DC" w:rsidP="002A22A1">
            <w:pPr>
              <w:spacing w:line="360" w:lineRule="auto"/>
              <w:jc w:val="center"/>
              <w:rPr>
                <w:rFonts w:ascii="Times New Roman" w:eastAsia="等线" w:hAnsi="Times New Roman" w:cs="Times New Roman"/>
                <w:b/>
                <w:sz w:val="24"/>
                <w:szCs w:val="24"/>
              </w:rPr>
            </w:pPr>
            <m:oMathPara>
              <m:oMath>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v</m:t>
                    </m:r>
                  </m:e>
                </m:acc>
              </m:oMath>
            </m:oMathPara>
          </w:p>
        </w:tc>
        <w:tc>
          <w:tcPr>
            <w:tcW w:w="1417" w:type="dxa"/>
          </w:tcPr>
          <w:p w14:paraId="48902294" w14:textId="67F41F13" w:rsidR="002A22A1" w:rsidRPr="009605AD" w:rsidRDefault="00380BAD" w:rsidP="002A22A1">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5C8B613B" w14:textId="3B3260C8" w:rsidR="002A22A1" w:rsidRPr="009605AD" w:rsidRDefault="002A22A1" w:rsidP="002A22A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 vector of particle</w:t>
            </w:r>
          </w:p>
        </w:tc>
      </w:tr>
      <w:tr w:rsidR="002A22A1" w:rsidRPr="009605AD" w14:paraId="762071EA" w14:textId="77777777" w:rsidTr="00796F27">
        <w:tc>
          <w:tcPr>
            <w:tcW w:w="1555" w:type="dxa"/>
            <w:vAlign w:val="center"/>
          </w:tcPr>
          <w:p w14:paraId="2E6DD6F8" w14:textId="4128710E" w:rsidR="002A22A1" w:rsidRPr="009605AD" w:rsidRDefault="00AF67DC" w:rsidP="002A22A1">
            <w:pPr>
              <w:spacing w:line="360" w:lineRule="auto"/>
              <w:jc w:val="center"/>
              <w:rPr>
                <w:rFonts w:ascii="Times New Roman" w:eastAsia="等线" w:hAnsi="Times New Roman" w:cs="Times New Roman"/>
                <w:b/>
                <w:sz w:val="24"/>
                <w:szCs w:val="24"/>
              </w:rPr>
            </w:pPr>
            <m:oMathPara>
              <m:oMath>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u</m:t>
                    </m:r>
                  </m:e>
                </m:acc>
              </m:oMath>
            </m:oMathPara>
          </w:p>
        </w:tc>
        <w:tc>
          <w:tcPr>
            <w:tcW w:w="1417" w:type="dxa"/>
          </w:tcPr>
          <w:p w14:paraId="46DCBF9C" w14:textId="79E90214" w:rsidR="002A22A1" w:rsidRPr="009605AD" w:rsidRDefault="00380BAD" w:rsidP="002A22A1">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1DAFA382" w14:textId="2D084A4A" w:rsidR="002A22A1" w:rsidRPr="009605AD" w:rsidRDefault="002A22A1" w:rsidP="002A22A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 vector of ambient flow</w:t>
            </w:r>
          </w:p>
        </w:tc>
      </w:tr>
      <w:tr w:rsidR="002A22A1" w:rsidRPr="009605AD" w14:paraId="4B5C6E9E" w14:textId="77777777" w:rsidTr="00796F27">
        <w:tc>
          <w:tcPr>
            <w:tcW w:w="1555" w:type="dxa"/>
            <w:vAlign w:val="center"/>
          </w:tcPr>
          <w:p w14:paraId="30E24DB0" w14:textId="0A9CD4B5" w:rsidR="002A22A1" w:rsidRPr="009605AD" w:rsidRDefault="00AF67DC" w:rsidP="002A22A1">
            <w:pPr>
              <w:spacing w:line="360" w:lineRule="auto"/>
              <w:jc w:val="center"/>
              <w:rPr>
                <w:rFonts w:ascii="Times New Roman" w:eastAsia="等线" w:hAnsi="Times New Roman" w:cs="Times New Roman"/>
                <w:b/>
                <w:sz w:val="24"/>
                <w:szCs w:val="24"/>
              </w:rPr>
            </w:pPr>
            <m:oMathPara>
              <m:oMath>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W</m:t>
                    </m:r>
                  </m:e>
                </m:acc>
              </m:oMath>
            </m:oMathPara>
          </w:p>
        </w:tc>
        <w:tc>
          <w:tcPr>
            <w:tcW w:w="1417" w:type="dxa"/>
          </w:tcPr>
          <w:p w14:paraId="74CB3698" w14:textId="2DF867EA" w:rsidR="002A22A1" w:rsidRPr="009605AD" w:rsidRDefault="00380BAD" w:rsidP="002A22A1">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32FA675F" w14:textId="69297E09" w:rsidR="002A22A1" w:rsidRPr="009605AD" w:rsidRDefault="002A22A1" w:rsidP="002A22A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Vector of the relative velocity of wind with respect to firebrand</w:t>
            </w:r>
          </w:p>
        </w:tc>
      </w:tr>
      <w:tr w:rsidR="00380BAD" w:rsidRPr="009605AD" w14:paraId="5E22B103" w14:textId="77777777" w:rsidTr="00796F27">
        <w:tc>
          <w:tcPr>
            <w:tcW w:w="1555" w:type="dxa"/>
            <w:vAlign w:val="center"/>
          </w:tcPr>
          <w:p w14:paraId="2E12CCED" w14:textId="6AECD3F4" w:rsidR="00380BAD" w:rsidRPr="009605AD" w:rsidRDefault="00AF67DC" w:rsidP="00380BAD">
            <w:pPr>
              <w:spacing w:line="360" w:lineRule="auto"/>
              <w:jc w:val="center"/>
              <w:rPr>
                <w:rFonts w:ascii="Times New Roman" w:eastAsia="等线" w:hAnsi="Times New Roman" w:cs="Times New Roman"/>
                <w:b/>
                <w:sz w:val="24"/>
                <w:szCs w:val="24"/>
              </w:rPr>
            </w:pPr>
            <m:oMathPara>
              <m:oMath>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f</m:t>
                    </m:r>
                  </m:e>
                </m:acc>
              </m:oMath>
            </m:oMathPara>
          </w:p>
        </w:tc>
        <w:tc>
          <w:tcPr>
            <w:tcW w:w="1417" w:type="dxa"/>
          </w:tcPr>
          <w:p w14:paraId="224C76B8" w14:textId="0E19844F" w:rsidR="00380BAD" w:rsidRPr="009605AD" w:rsidRDefault="00380BAD" w:rsidP="00380BAD">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6A73236B" w14:textId="31FAD3BB" w:rsidR="00380BAD" w:rsidRPr="009605AD" w:rsidRDefault="00380BAD" w:rsidP="00380BAD">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Unit vector along the direction of firebrand</w:t>
            </w:r>
          </w:p>
        </w:tc>
      </w:tr>
      <w:tr w:rsidR="00380BAD" w:rsidRPr="009605AD" w14:paraId="62D3C083" w14:textId="77777777" w:rsidTr="00796F27">
        <w:tc>
          <w:tcPr>
            <w:tcW w:w="1555" w:type="dxa"/>
            <w:vAlign w:val="center"/>
          </w:tcPr>
          <w:p w14:paraId="1591AA1F" w14:textId="7C04B55F" w:rsidR="00380BAD" w:rsidRPr="009605AD" w:rsidRDefault="00AF67DC" w:rsidP="00380BAD">
            <w:pPr>
              <w:spacing w:line="360" w:lineRule="auto"/>
              <w:jc w:val="center"/>
              <w:rPr>
                <w:rFonts w:ascii="Times New Roman" w:eastAsia="等线" w:hAnsi="Times New Roman" w:cs="Times New Roman"/>
                <w:b/>
                <w:sz w:val="24"/>
                <w:szCs w:val="24"/>
              </w:rPr>
            </w:pPr>
            <m:oMathPara>
              <m:oMath>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n</m:t>
                    </m:r>
                  </m:e>
                </m:acc>
              </m:oMath>
            </m:oMathPara>
          </w:p>
        </w:tc>
        <w:tc>
          <w:tcPr>
            <w:tcW w:w="1417" w:type="dxa"/>
          </w:tcPr>
          <w:p w14:paraId="10381259" w14:textId="60206BA4" w:rsidR="00380BAD" w:rsidRPr="009605AD" w:rsidRDefault="00380BAD" w:rsidP="00380BAD">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5224A4D1" w14:textId="1C8E487D" w:rsidR="00380BAD" w:rsidRPr="009605AD" w:rsidRDefault="00380BAD" w:rsidP="00380BAD">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Unit vector points to the direction perpendicular to drag force</w:t>
            </w:r>
          </w:p>
        </w:tc>
      </w:tr>
      <w:tr w:rsidR="00380BAD" w:rsidRPr="009605AD" w14:paraId="0C0C0D08" w14:textId="77777777" w:rsidTr="00796F27">
        <w:tc>
          <w:tcPr>
            <w:tcW w:w="1555" w:type="dxa"/>
            <w:vAlign w:val="center"/>
          </w:tcPr>
          <w:p w14:paraId="7E270358" w14:textId="6229509F" w:rsidR="00380BAD" w:rsidRPr="009605AD" w:rsidRDefault="00AF67DC" w:rsidP="00380BAD">
            <w:pPr>
              <w:spacing w:line="360" w:lineRule="auto"/>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V</m:t>
                        </m:r>
                      </m:e>
                    </m:acc>
                  </m:e>
                  <m:sub>
                    <m:r>
                      <m:rPr>
                        <m:sty m:val="bi"/>
                      </m:rPr>
                      <w:rPr>
                        <w:rFonts w:ascii="Cambria Math" w:eastAsia="等线" w:hAnsi="Cambria Math" w:cs="Times New Roman"/>
                        <w:sz w:val="24"/>
                        <w:szCs w:val="24"/>
                      </w:rPr>
                      <m:t>flow</m:t>
                    </m:r>
                  </m:sub>
                </m:sSub>
              </m:oMath>
            </m:oMathPara>
          </w:p>
        </w:tc>
        <w:tc>
          <w:tcPr>
            <w:tcW w:w="1417" w:type="dxa"/>
          </w:tcPr>
          <w:p w14:paraId="39B85449" w14:textId="1C0B2756" w:rsidR="00380BAD" w:rsidRPr="009605AD" w:rsidRDefault="00380BAD" w:rsidP="00380BAD">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6F863E2C" w14:textId="2F5C38CF" w:rsidR="00380BAD" w:rsidRPr="009605AD" w:rsidRDefault="00380BAD" w:rsidP="00380BAD">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 vector of the flow around firebrand</w:t>
            </w:r>
          </w:p>
        </w:tc>
      </w:tr>
      <w:tr w:rsidR="00380BAD" w:rsidRPr="009605AD" w14:paraId="37A1E0CB" w14:textId="77777777" w:rsidTr="00796F27">
        <w:tc>
          <w:tcPr>
            <w:tcW w:w="1555" w:type="dxa"/>
            <w:vAlign w:val="center"/>
          </w:tcPr>
          <w:p w14:paraId="4B89567E" w14:textId="0D626BB8" w:rsidR="00380BAD" w:rsidRPr="009605AD" w:rsidRDefault="00AF67DC" w:rsidP="00380BAD">
            <w:pPr>
              <w:spacing w:line="360" w:lineRule="auto"/>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V</m:t>
                        </m:r>
                      </m:e>
                    </m:acc>
                  </m:e>
                  <m:sub>
                    <m:r>
                      <m:rPr>
                        <m:sty m:val="bi"/>
                      </m:rPr>
                      <w:rPr>
                        <w:rFonts w:ascii="Cambria Math" w:eastAsia="等线" w:hAnsi="Cambria Math" w:cs="Times New Roman"/>
                        <w:sz w:val="24"/>
                        <w:szCs w:val="24"/>
                      </w:rPr>
                      <m:t>f</m:t>
                    </m:r>
                  </m:sub>
                </m:sSub>
              </m:oMath>
            </m:oMathPara>
          </w:p>
        </w:tc>
        <w:tc>
          <w:tcPr>
            <w:tcW w:w="1417" w:type="dxa"/>
          </w:tcPr>
          <w:p w14:paraId="6EC7F0FE" w14:textId="7FE68A57" w:rsidR="00380BAD" w:rsidRPr="009605AD" w:rsidRDefault="00380BAD" w:rsidP="00380BAD">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07753C95" w14:textId="0C6EB566" w:rsidR="00380BAD" w:rsidRPr="009605AD" w:rsidRDefault="00380BAD" w:rsidP="00380BAD">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Velocity vector of the firebrand</w:t>
            </w:r>
          </w:p>
        </w:tc>
      </w:tr>
      <w:tr w:rsidR="00380BAD" w:rsidRPr="009605AD" w14:paraId="15D00055" w14:textId="77777777" w:rsidTr="00796F27">
        <w:tc>
          <w:tcPr>
            <w:tcW w:w="1555" w:type="dxa"/>
            <w:vAlign w:val="center"/>
          </w:tcPr>
          <w:p w14:paraId="7F097E2E" w14:textId="2030703F" w:rsidR="00380BAD" w:rsidRPr="009605AD" w:rsidRDefault="00AF67DC" w:rsidP="00380BAD">
            <w:pPr>
              <w:spacing w:line="360" w:lineRule="auto"/>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acc>
                      <m:accPr>
                        <m:chr m:val="⃗"/>
                        <m:ctrlPr>
                          <w:rPr>
                            <w:rFonts w:ascii="Cambria Math" w:eastAsia="等线" w:hAnsi="Cambria Math" w:cs="Times New Roman"/>
                            <w:b/>
                            <w:i/>
                            <w:sz w:val="24"/>
                            <w:szCs w:val="24"/>
                          </w:rPr>
                        </m:ctrlPr>
                      </m:accPr>
                      <m:e>
                        <m:r>
                          <m:rPr>
                            <m:sty m:val="bi"/>
                          </m:rPr>
                          <w:rPr>
                            <w:rFonts w:ascii="Cambria Math" w:eastAsia="等线" w:hAnsi="Cambria Math" w:cs="Times New Roman"/>
                            <w:sz w:val="24"/>
                            <w:szCs w:val="24"/>
                          </w:rPr>
                          <m:t>V</m:t>
                        </m:r>
                      </m:e>
                    </m:acc>
                  </m:e>
                  <m:sub>
                    <m:r>
                      <m:rPr>
                        <m:sty m:val="bi"/>
                      </m:rPr>
                      <w:rPr>
                        <w:rFonts w:ascii="Cambria Math" w:eastAsia="等线" w:hAnsi="Cambria Math" w:cs="Times New Roman"/>
                        <w:sz w:val="24"/>
                        <w:szCs w:val="24"/>
                      </w:rPr>
                      <m:t>R</m:t>
                    </m:r>
                  </m:sub>
                </m:sSub>
              </m:oMath>
            </m:oMathPara>
          </w:p>
        </w:tc>
        <w:tc>
          <w:tcPr>
            <w:tcW w:w="1417" w:type="dxa"/>
          </w:tcPr>
          <w:p w14:paraId="2A3AAF09" w14:textId="1A5333E2" w:rsidR="00380BAD" w:rsidRPr="009605AD" w:rsidRDefault="00380BAD" w:rsidP="00380BAD">
            <w:pPr>
              <w:spacing w:line="360" w:lineRule="auto"/>
              <w:jc w:val="center"/>
              <w:rPr>
                <w:rFonts w:ascii="Times New Roman" w:eastAsia="等线" w:hAnsi="Times New Roman" w:cs="Times New Roman"/>
                <w:sz w:val="24"/>
              </w:rPr>
            </w:pPr>
            <m:oMathPara>
              <m:oMath>
                <m:r>
                  <w:rPr>
                    <w:rFonts w:ascii="Cambria Math" w:eastAsia="等线" w:hAnsi="Cambria Math" w:cs="Times New Roman"/>
                    <w:sz w:val="24"/>
                  </w:rPr>
                  <m:t>[-]</m:t>
                </m:r>
              </m:oMath>
            </m:oMathPara>
          </w:p>
        </w:tc>
        <w:tc>
          <w:tcPr>
            <w:tcW w:w="5324" w:type="dxa"/>
            <w:vAlign w:val="center"/>
          </w:tcPr>
          <w:p w14:paraId="2859BDB8" w14:textId="5CB2BD0D" w:rsidR="00380BAD" w:rsidRPr="009605AD" w:rsidRDefault="00380BAD" w:rsidP="00380BAD">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Vector of the relative velocity of ambient wind with respect to firebrand</w:t>
            </w:r>
          </w:p>
        </w:tc>
      </w:tr>
      <w:tr w:rsidR="002A22A1" w:rsidRPr="009605AD" w14:paraId="2D634843" w14:textId="77777777" w:rsidTr="00796F27">
        <w:tc>
          <w:tcPr>
            <w:tcW w:w="1555" w:type="dxa"/>
            <w:vAlign w:val="center"/>
          </w:tcPr>
          <w:p w14:paraId="4D163CCA" w14:textId="0F0E5AE8" w:rsidR="002A22A1" w:rsidRPr="009605AD" w:rsidRDefault="002A22A1" w:rsidP="002A22A1">
            <w:pPr>
              <w:spacing w:line="360" w:lineRule="auto"/>
              <w:jc w:val="center"/>
              <w:rPr>
                <w:rFonts w:ascii="Times New Roman" w:eastAsia="等线" w:hAnsi="Times New Roman" w:cs="Times New Roman"/>
                <w:sz w:val="24"/>
                <w:szCs w:val="24"/>
              </w:rPr>
            </w:pPr>
            <m:oMath>
              <m:r>
                <w:rPr>
                  <w:rFonts w:ascii="Cambria Math" w:hAnsi="Cambria Math" w:cs="Times New Roman"/>
                  <w:sz w:val="24"/>
                  <w:szCs w:val="24"/>
                </w:rPr>
                <m:t>η</m:t>
              </m:r>
            </m:oMath>
            <w:r w:rsidRPr="009605AD">
              <w:rPr>
                <w:rFonts w:ascii="Times New Roman" w:eastAsia="等线" w:hAnsi="Times New Roman" w:cs="Times New Roman"/>
                <w:sz w:val="24"/>
                <w:szCs w:val="24"/>
              </w:rPr>
              <w:t xml:space="preserve"> and </w:t>
            </w:r>
            <m:oMath>
              <m:r>
                <w:rPr>
                  <w:rFonts w:ascii="Cambria Math" w:hAnsi="Cambria Math" w:cs="Times New Roman"/>
                  <w:sz w:val="24"/>
                  <w:szCs w:val="24"/>
                </w:rPr>
                <m:t>δ</m:t>
              </m:r>
            </m:oMath>
          </w:p>
        </w:tc>
        <w:tc>
          <w:tcPr>
            <w:tcW w:w="1417" w:type="dxa"/>
            <w:vAlign w:val="center"/>
          </w:tcPr>
          <w:p w14:paraId="6926FC9A" w14:textId="34C22423" w:rsidR="002A22A1" w:rsidRPr="009605AD" w:rsidRDefault="002A22A1" w:rsidP="002A22A1">
            <w:pPr>
              <w:spacing w:line="360" w:lineRule="auto"/>
              <w:jc w:val="center"/>
              <w:rPr>
                <w:rFonts w:ascii="Times New Roman" w:eastAsia="等线" w:hAnsi="Times New Roman" w:cs="Times New Roman"/>
                <w:sz w:val="24"/>
              </w:rPr>
            </w:pPr>
            <m:oMathPara>
              <m:oMath>
                <m:r>
                  <w:rPr>
                    <w:rFonts w:ascii="Cambria Math" w:hAnsi="Cambria Math" w:cs="Times New Roman"/>
                    <w:sz w:val="24"/>
                  </w:rPr>
                  <m:t>[-]</m:t>
                </m:r>
              </m:oMath>
            </m:oMathPara>
          </w:p>
        </w:tc>
        <w:tc>
          <w:tcPr>
            <w:tcW w:w="5324" w:type="dxa"/>
            <w:vAlign w:val="center"/>
          </w:tcPr>
          <w:p w14:paraId="17B59D61" w14:textId="16F132DA" w:rsidR="002A22A1" w:rsidRPr="009605AD" w:rsidRDefault="002A22A1" w:rsidP="002A22A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Dimensionless parameters in Tarifa’s empirical questions (1965), depend on the different wood species and moisture content of the firebrands</w:t>
            </w:r>
          </w:p>
        </w:tc>
      </w:tr>
    </w:tbl>
    <w:p w14:paraId="17B7480F" w14:textId="1A221D2F" w:rsidR="00612AB1" w:rsidRPr="009605AD" w:rsidRDefault="00612AB1" w:rsidP="00AC5F53">
      <w:pPr>
        <w:spacing w:before="240" w:after="200" w:line="360" w:lineRule="auto"/>
        <w:jc w:val="both"/>
        <w:rPr>
          <w:rFonts w:ascii="Times New Roman" w:hAnsi="Times New Roman" w:cs="Times New Roman"/>
          <w:sz w:val="24"/>
        </w:rPr>
      </w:pPr>
    </w:p>
    <w:p w14:paraId="581858B6" w14:textId="1EA7BEE8" w:rsidR="00380BAD" w:rsidRPr="009605AD" w:rsidRDefault="00380BAD" w:rsidP="00612AB1">
      <w:pPr>
        <w:spacing w:before="240" w:after="200" w:line="360" w:lineRule="auto"/>
        <w:jc w:val="both"/>
        <w:rPr>
          <w:rFonts w:ascii="Times New Roman" w:hAnsi="Times New Roman" w:cs="Times New Roman"/>
          <w:b/>
          <w:sz w:val="28"/>
        </w:rPr>
      </w:pPr>
    </w:p>
    <w:p w14:paraId="245397C2" w14:textId="77777777" w:rsidR="00796F27" w:rsidRPr="009605AD" w:rsidRDefault="00796F27" w:rsidP="00612AB1">
      <w:pPr>
        <w:spacing w:before="240" w:after="200" w:line="360" w:lineRule="auto"/>
        <w:jc w:val="both"/>
        <w:rPr>
          <w:rFonts w:ascii="Times New Roman" w:hAnsi="Times New Roman" w:cs="Times New Roman"/>
          <w:b/>
          <w:sz w:val="28"/>
        </w:rPr>
      </w:pPr>
    </w:p>
    <w:p w14:paraId="509C509F" w14:textId="7D4EEE49" w:rsidR="00612AB1" w:rsidRPr="009605AD" w:rsidRDefault="00612AB1" w:rsidP="00612AB1">
      <w:pPr>
        <w:spacing w:before="240" w:after="200" w:line="360" w:lineRule="auto"/>
        <w:jc w:val="both"/>
        <w:rPr>
          <w:rFonts w:ascii="Times New Roman" w:hAnsi="Times New Roman" w:cs="Times New Roman"/>
          <w:b/>
          <w:sz w:val="28"/>
        </w:rPr>
      </w:pPr>
      <w:r w:rsidRPr="009605AD">
        <w:rPr>
          <w:rFonts w:ascii="Times New Roman" w:hAnsi="Times New Roman" w:cs="Times New Roman"/>
          <w:b/>
          <w:sz w:val="28"/>
        </w:rPr>
        <w:lastRenderedPageBreak/>
        <w:t>SUBCRIPTS</w:t>
      </w:r>
    </w:p>
    <w:p w14:paraId="46057E41" w14:textId="77777777" w:rsidR="00612AB1" w:rsidRPr="009605AD" w:rsidRDefault="00612AB1" w:rsidP="00612AB1">
      <w:pPr>
        <w:spacing w:before="240" w:after="200" w:line="360" w:lineRule="auto"/>
        <w:jc w:val="both"/>
        <w:rPr>
          <w:rFonts w:ascii="Times New Roman"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1417"/>
        <w:gridCol w:w="5324"/>
      </w:tblGrid>
      <w:tr w:rsidR="00BE3801" w:rsidRPr="009605AD" w14:paraId="5723D7C4" w14:textId="77777777" w:rsidTr="00796F27">
        <w:tc>
          <w:tcPr>
            <w:tcW w:w="1555" w:type="dxa"/>
            <w:vAlign w:val="center"/>
          </w:tcPr>
          <w:p w14:paraId="4DED498F" w14:textId="15195D56" w:rsidR="00BE3801" w:rsidRPr="009605AD" w:rsidRDefault="00BE3801" w:rsidP="00BE3801">
            <w:pPr>
              <w:spacing w:line="360" w:lineRule="auto"/>
              <w:jc w:val="center"/>
              <w:rPr>
                <w:rFonts w:ascii="Times New Roman" w:eastAsia="等线" w:hAnsi="Times New Roman" w:cs="Times New Roman"/>
                <w:sz w:val="24"/>
                <w:szCs w:val="24"/>
              </w:rPr>
            </w:pPr>
            <w:r w:rsidRPr="009605AD">
              <w:rPr>
                <w:rFonts w:ascii="Times New Roman" w:eastAsia="等线" w:hAnsi="Times New Roman" w:cs="Times New Roman"/>
                <w:sz w:val="24"/>
                <w:szCs w:val="24"/>
              </w:rPr>
              <w:t>a</w:t>
            </w:r>
          </w:p>
        </w:tc>
        <w:tc>
          <w:tcPr>
            <w:tcW w:w="1417" w:type="dxa"/>
            <w:vAlign w:val="center"/>
          </w:tcPr>
          <w:p w14:paraId="232BC1A0" w14:textId="77777777" w:rsidR="00BE3801" w:rsidRPr="009605AD" w:rsidRDefault="00BE3801" w:rsidP="00BE3801">
            <w:pPr>
              <w:spacing w:line="360" w:lineRule="auto"/>
              <w:jc w:val="center"/>
              <w:rPr>
                <w:rFonts w:ascii="Times New Roman" w:hAnsi="Times New Roman" w:cs="Times New Roman"/>
                <w:sz w:val="24"/>
              </w:rPr>
            </w:pPr>
          </w:p>
        </w:tc>
        <w:tc>
          <w:tcPr>
            <w:tcW w:w="5324" w:type="dxa"/>
            <w:vAlign w:val="center"/>
          </w:tcPr>
          <w:p w14:paraId="60AFE653" w14:textId="6B5C50F5" w:rsidR="00BE3801" w:rsidRPr="009605AD" w:rsidRDefault="00BE380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Air</w:t>
            </w:r>
          </w:p>
        </w:tc>
      </w:tr>
      <w:tr w:rsidR="00612AB1" w:rsidRPr="009605AD" w14:paraId="172728B0" w14:textId="77777777" w:rsidTr="00796F27">
        <w:tc>
          <w:tcPr>
            <w:tcW w:w="1555" w:type="dxa"/>
            <w:vAlign w:val="center"/>
          </w:tcPr>
          <w:p w14:paraId="37823E87" w14:textId="159B06E6" w:rsidR="00612AB1" w:rsidRPr="009605AD" w:rsidRDefault="00BB7FB3"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s</m:t>
                </m:r>
              </m:oMath>
            </m:oMathPara>
          </w:p>
        </w:tc>
        <w:tc>
          <w:tcPr>
            <w:tcW w:w="1417" w:type="dxa"/>
            <w:vAlign w:val="center"/>
          </w:tcPr>
          <w:p w14:paraId="1AA5A599" w14:textId="77777777" w:rsidR="00612AB1" w:rsidRPr="009605AD" w:rsidRDefault="00612AB1" w:rsidP="00BE3801">
            <w:pPr>
              <w:spacing w:line="360" w:lineRule="auto"/>
              <w:jc w:val="center"/>
              <w:rPr>
                <w:rFonts w:ascii="Times New Roman" w:hAnsi="Times New Roman" w:cs="Times New Roman"/>
                <w:sz w:val="24"/>
              </w:rPr>
            </w:pPr>
          </w:p>
        </w:tc>
        <w:tc>
          <w:tcPr>
            <w:tcW w:w="5324" w:type="dxa"/>
            <w:vAlign w:val="center"/>
          </w:tcPr>
          <w:p w14:paraId="5FCEAF47" w14:textId="15AD3A9F" w:rsidR="00612AB1" w:rsidRPr="009605AD" w:rsidRDefault="00BB7FB3"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Solid (firebrand)</w:t>
            </w:r>
          </w:p>
        </w:tc>
      </w:tr>
      <w:tr w:rsidR="00AC5F53" w:rsidRPr="009605AD" w14:paraId="5EA4A37A" w14:textId="77777777" w:rsidTr="00796F27">
        <w:tc>
          <w:tcPr>
            <w:tcW w:w="1555" w:type="dxa"/>
            <w:vAlign w:val="center"/>
          </w:tcPr>
          <w:p w14:paraId="096E0D3E" w14:textId="00977CD8"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p</m:t>
                </m:r>
              </m:oMath>
            </m:oMathPara>
          </w:p>
        </w:tc>
        <w:tc>
          <w:tcPr>
            <w:tcW w:w="1417" w:type="dxa"/>
            <w:vAlign w:val="center"/>
          </w:tcPr>
          <w:p w14:paraId="5DFEAAEF" w14:textId="77777777" w:rsidR="00AC5F53" w:rsidRPr="009605AD" w:rsidRDefault="00AC5F53" w:rsidP="00AC5F53">
            <w:pPr>
              <w:spacing w:line="360" w:lineRule="auto"/>
              <w:jc w:val="center"/>
              <w:rPr>
                <w:rFonts w:ascii="Times New Roman" w:hAnsi="Times New Roman" w:cs="Times New Roman"/>
                <w:sz w:val="24"/>
              </w:rPr>
            </w:pPr>
          </w:p>
        </w:tc>
        <w:tc>
          <w:tcPr>
            <w:tcW w:w="5324" w:type="dxa"/>
            <w:vAlign w:val="center"/>
          </w:tcPr>
          <w:p w14:paraId="0DF0817F" w14:textId="01A411E1"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Particle</w:t>
            </w:r>
          </w:p>
        </w:tc>
      </w:tr>
      <w:tr w:rsidR="00BB7FB3" w:rsidRPr="009605AD" w14:paraId="456DD276" w14:textId="77777777" w:rsidTr="00796F27">
        <w:tc>
          <w:tcPr>
            <w:tcW w:w="1555" w:type="dxa"/>
            <w:vAlign w:val="center"/>
          </w:tcPr>
          <w:p w14:paraId="25F30294" w14:textId="65744022" w:rsidR="00BB7FB3" w:rsidRPr="009605AD" w:rsidRDefault="00BB7FB3" w:rsidP="00BE3801">
            <w:pPr>
              <w:spacing w:line="360" w:lineRule="auto"/>
              <w:jc w:val="center"/>
              <w:rPr>
                <w:rFonts w:ascii="Times New Roman" w:eastAsia="等线" w:hAnsi="Times New Roman" w:cs="Times New Roman"/>
                <w:i/>
                <w:sz w:val="24"/>
                <w:szCs w:val="24"/>
              </w:rPr>
            </w:pPr>
            <m:oMathPara>
              <m:oMath>
                <m:r>
                  <w:rPr>
                    <w:rFonts w:ascii="Cambria Math" w:eastAsia="等线" w:hAnsi="Cambria Math" w:cs="Times New Roman"/>
                    <w:sz w:val="24"/>
                    <w:szCs w:val="24"/>
                  </w:rPr>
                  <m:t>f</m:t>
                </m:r>
              </m:oMath>
            </m:oMathPara>
          </w:p>
        </w:tc>
        <w:tc>
          <w:tcPr>
            <w:tcW w:w="1417" w:type="dxa"/>
            <w:vAlign w:val="center"/>
          </w:tcPr>
          <w:p w14:paraId="76B6A0C8" w14:textId="77777777" w:rsidR="00BB7FB3" w:rsidRPr="009605AD" w:rsidRDefault="00BB7FB3" w:rsidP="00BE3801">
            <w:pPr>
              <w:spacing w:line="360" w:lineRule="auto"/>
              <w:jc w:val="center"/>
              <w:rPr>
                <w:rFonts w:ascii="Times New Roman" w:hAnsi="Times New Roman" w:cs="Times New Roman"/>
                <w:sz w:val="24"/>
              </w:rPr>
            </w:pPr>
          </w:p>
        </w:tc>
        <w:tc>
          <w:tcPr>
            <w:tcW w:w="5324" w:type="dxa"/>
            <w:vAlign w:val="center"/>
          </w:tcPr>
          <w:p w14:paraId="574321A0" w14:textId="62C90442" w:rsidR="00BB7FB3" w:rsidRPr="009605AD" w:rsidRDefault="00BB7FB3"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Firebrands</w:t>
            </w:r>
          </w:p>
        </w:tc>
      </w:tr>
      <w:tr w:rsidR="00BB7FB3" w:rsidRPr="009605AD" w14:paraId="57280D21" w14:textId="77777777" w:rsidTr="00796F27">
        <w:tc>
          <w:tcPr>
            <w:tcW w:w="1555" w:type="dxa"/>
            <w:vAlign w:val="center"/>
          </w:tcPr>
          <w:p w14:paraId="45001CBB" w14:textId="4BDC20A2" w:rsidR="00BB7FB3" w:rsidRPr="009605AD" w:rsidRDefault="00BE3801"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F</m:t>
                </m:r>
              </m:oMath>
            </m:oMathPara>
          </w:p>
        </w:tc>
        <w:tc>
          <w:tcPr>
            <w:tcW w:w="1417" w:type="dxa"/>
            <w:vAlign w:val="center"/>
          </w:tcPr>
          <w:p w14:paraId="305B07CD" w14:textId="77777777" w:rsidR="00BB7FB3" w:rsidRPr="009605AD" w:rsidRDefault="00BB7FB3" w:rsidP="00BE3801">
            <w:pPr>
              <w:spacing w:line="360" w:lineRule="auto"/>
              <w:jc w:val="center"/>
              <w:rPr>
                <w:rFonts w:ascii="Times New Roman" w:hAnsi="Times New Roman" w:cs="Times New Roman"/>
                <w:sz w:val="24"/>
              </w:rPr>
            </w:pPr>
          </w:p>
        </w:tc>
        <w:tc>
          <w:tcPr>
            <w:tcW w:w="5324" w:type="dxa"/>
            <w:vAlign w:val="center"/>
          </w:tcPr>
          <w:p w14:paraId="2F472375" w14:textId="6F064637" w:rsidR="00BB7FB3" w:rsidRPr="009605AD" w:rsidRDefault="00BE380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Flow</w:t>
            </w:r>
          </w:p>
        </w:tc>
      </w:tr>
      <w:tr w:rsidR="00BB7FB3" w:rsidRPr="009605AD" w14:paraId="59114F4F" w14:textId="77777777" w:rsidTr="00796F27">
        <w:tc>
          <w:tcPr>
            <w:tcW w:w="1555" w:type="dxa"/>
            <w:vAlign w:val="center"/>
          </w:tcPr>
          <w:p w14:paraId="48DA4665" w14:textId="6E96CF6F" w:rsidR="00BB7FB3" w:rsidRPr="009605AD" w:rsidRDefault="00BE3801"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x</m:t>
                </m:r>
              </m:oMath>
            </m:oMathPara>
          </w:p>
        </w:tc>
        <w:tc>
          <w:tcPr>
            <w:tcW w:w="1417" w:type="dxa"/>
            <w:vAlign w:val="center"/>
          </w:tcPr>
          <w:p w14:paraId="78CB71B8" w14:textId="77777777" w:rsidR="00BB7FB3" w:rsidRPr="009605AD" w:rsidRDefault="00BB7FB3" w:rsidP="00BE3801">
            <w:pPr>
              <w:spacing w:line="360" w:lineRule="auto"/>
              <w:jc w:val="center"/>
              <w:rPr>
                <w:rFonts w:ascii="Times New Roman" w:hAnsi="Times New Roman" w:cs="Times New Roman"/>
                <w:sz w:val="24"/>
              </w:rPr>
            </w:pPr>
          </w:p>
        </w:tc>
        <w:tc>
          <w:tcPr>
            <w:tcW w:w="5324" w:type="dxa"/>
            <w:vAlign w:val="center"/>
          </w:tcPr>
          <w:p w14:paraId="2FD6A8AA" w14:textId="2BE07767" w:rsidR="00BB7FB3" w:rsidRPr="009605AD" w:rsidRDefault="00BE380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x-axis</w:t>
            </w:r>
          </w:p>
        </w:tc>
      </w:tr>
      <w:tr w:rsidR="00BB7FB3" w:rsidRPr="009605AD" w14:paraId="3B162091" w14:textId="77777777" w:rsidTr="00796F27">
        <w:tc>
          <w:tcPr>
            <w:tcW w:w="1555" w:type="dxa"/>
            <w:vAlign w:val="center"/>
          </w:tcPr>
          <w:p w14:paraId="2BF0AD18" w14:textId="7696F483" w:rsidR="00BB7FB3" w:rsidRPr="009605AD" w:rsidRDefault="00BE3801"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y</m:t>
                </m:r>
              </m:oMath>
            </m:oMathPara>
          </w:p>
        </w:tc>
        <w:tc>
          <w:tcPr>
            <w:tcW w:w="1417" w:type="dxa"/>
            <w:vAlign w:val="center"/>
          </w:tcPr>
          <w:p w14:paraId="4B2D40FE" w14:textId="77777777" w:rsidR="00BB7FB3" w:rsidRPr="009605AD" w:rsidRDefault="00BB7FB3" w:rsidP="00BE3801">
            <w:pPr>
              <w:spacing w:line="360" w:lineRule="auto"/>
              <w:jc w:val="center"/>
              <w:rPr>
                <w:rFonts w:ascii="Times New Roman" w:hAnsi="Times New Roman" w:cs="Times New Roman"/>
                <w:sz w:val="24"/>
              </w:rPr>
            </w:pPr>
          </w:p>
        </w:tc>
        <w:tc>
          <w:tcPr>
            <w:tcW w:w="5324" w:type="dxa"/>
            <w:vAlign w:val="center"/>
          </w:tcPr>
          <w:p w14:paraId="222330DC" w14:textId="77798D08" w:rsidR="00BB7FB3" w:rsidRPr="009605AD" w:rsidRDefault="00BE3801"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y-axis</w:t>
            </w:r>
          </w:p>
        </w:tc>
      </w:tr>
      <w:tr w:rsidR="00BB7FB3" w:rsidRPr="009605AD" w14:paraId="496E8278" w14:textId="77777777" w:rsidTr="00796F27">
        <w:tc>
          <w:tcPr>
            <w:tcW w:w="1555" w:type="dxa"/>
            <w:vAlign w:val="center"/>
          </w:tcPr>
          <w:p w14:paraId="3B80C36F" w14:textId="4E217CCC" w:rsidR="00BB7FB3" w:rsidRPr="009605AD" w:rsidRDefault="00AC5F53" w:rsidP="00BE3801">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i</m:t>
                </m:r>
              </m:oMath>
            </m:oMathPara>
          </w:p>
        </w:tc>
        <w:tc>
          <w:tcPr>
            <w:tcW w:w="1417" w:type="dxa"/>
            <w:vAlign w:val="center"/>
          </w:tcPr>
          <w:p w14:paraId="55D642FA" w14:textId="77777777" w:rsidR="00BB7FB3" w:rsidRPr="009605AD" w:rsidRDefault="00BB7FB3" w:rsidP="00BE3801">
            <w:pPr>
              <w:spacing w:line="360" w:lineRule="auto"/>
              <w:jc w:val="center"/>
              <w:rPr>
                <w:rFonts w:ascii="Times New Roman" w:hAnsi="Times New Roman" w:cs="Times New Roman"/>
                <w:sz w:val="24"/>
              </w:rPr>
            </w:pPr>
          </w:p>
        </w:tc>
        <w:tc>
          <w:tcPr>
            <w:tcW w:w="5324" w:type="dxa"/>
            <w:vAlign w:val="center"/>
          </w:tcPr>
          <w:p w14:paraId="17D45FDE" w14:textId="6F7CE076" w:rsidR="00BB7FB3" w:rsidRPr="009605AD" w:rsidRDefault="00AC5F53" w:rsidP="00BE3801">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Vector quantity on x-axis</w:t>
            </w:r>
          </w:p>
        </w:tc>
      </w:tr>
      <w:tr w:rsidR="00AC5F53" w:rsidRPr="009605AD" w14:paraId="2B4B9C87" w14:textId="77777777" w:rsidTr="00796F27">
        <w:tc>
          <w:tcPr>
            <w:tcW w:w="1555" w:type="dxa"/>
            <w:vAlign w:val="center"/>
          </w:tcPr>
          <w:p w14:paraId="072900C0" w14:textId="3DF8A676"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j</m:t>
                </m:r>
              </m:oMath>
            </m:oMathPara>
          </w:p>
        </w:tc>
        <w:tc>
          <w:tcPr>
            <w:tcW w:w="1417" w:type="dxa"/>
            <w:vAlign w:val="center"/>
          </w:tcPr>
          <w:p w14:paraId="4B0E7DF2" w14:textId="77777777" w:rsidR="00AC5F53" w:rsidRPr="009605AD" w:rsidRDefault="00AC5F53" w:rsidP="00AC5F53">
            <w:pPr>
              <w:spacing w:line="360" w:lineRule="auto"/>
              <w:jc w:val="center"/>
              <w:rPr>
                <w:rFonts w:ascii="Times New Roman" w:hAnsi="Times New Roman" w:cs="Times New Roman"/>
                <w:sz w:val="24"/>
              </w:rPr>
            </w:pPr>
          </w:p>
        </w:tc>
        <w:tc>
          <w:tcPr>
            <w:tcW w:w="5324" w:type="dxa"/>
            <w:vAlign w:val="center"/>
          </w:tcPr>
          <w:p w14:paraId="06028F99" w14:textId="0CE2EDBF" w:rsidR="00AC5F53" w:rsidRPr="009605AD" w:rsidRDefault="00AC5F53" w:rsidP="00AC5F53">
            <w:pPr>
              <w:spacing w:line="360" w:lineRule="auto"/>
              <w:jc w:val="center"/>
              <w:rPr>
                <w:rFonts w:ascii="Times New Roman" w:hAnsi="Times New Roman" w:cs="Times New Roman"/>
                <w:sz w:val="24"/>
                <w:szCs w:val="24"/>
                <w:lang w:val="fr-FR"/>
              </w:rPr>
            </w:pPr>
            <w:proofErr w:type="spellStart"/>
            <w:r w:rsidRPr="009605AD">
              <w:rPr>
                <w:rFonts w:ascii="Times New Roman" w:hAnsi="Times New Roman" w:cs="Times New Roman"/>
                <w:sz w:val="24"/>
                <w:szCs w:val="24"/>
                <w:lang w:val="fr-FR"/>
              </w:rPr>
              <w:t>Vector</w:t>
            </w:r>
            <w:proofErr w:type="spellEnd"/>
            <w:r w:rsidRPr="009605AD">
              <w:rPr>
                <w:rFonts w:ascii="Times New Roman" w:hAnsi="Times New Roman" w:cs="Times New Roman"/>
                <w:sz w:val="24"/>
                <w:szCs w:val="24"/>
                <w:lang w:val="fr-FR"/>
              </w:rPr>
              <w:t xml:space="preserve"> </w:t>
            </w:r>
            <w:proofErr w:type="spellStart"/>
            <w:r w:rsidRPr="009605AD">
              <w:rPr>
                <w:rFonts w:ascii="Times New Roman" w:hAnsi="Times New Roman" w:cs="Times New Roman"/>
                <w:sz w:val="24"/>
                <w:szCs w:val="24"/>
                <w:lang w:val="fr-FR"/>
              </w:rPr>
              <w:t>quantity</w:t>
            </w:r>
            <w:proofErr w:type="spellEnd"/>
            <w:r w:rsidRPr="009605AD">
              <w:rPr>
                <w:rFonts w:ascii="Times New Roman" w:hAnsi="Times New Roman" w:cs="Times New Roman"/>
                <w:sz w:val="24"/>
                <w:szCs w:val="24"/>
                <w:lang w:val="fr-FR"/>
              </w:rPr>
              <w:t xml:space="preserve"> on y-axis</w:t>
            </w:r>
          </w:p>
        </w:tc>
      </w:tr>
      <w:tr w:rsidR="00AC5F53" w:rsidRPr="009605AD" w14:paraId="4A3F47F2" w14:textId="77777777" w:rsidTr="00796F27">
        <w:tc>
          <w:tcPr>
            <w:tcW w:w="1555" w:type="dxa"/>
            <w:vAlign w:val="center"/>
          </w:tcPr>
          <w:p w14:paraId="3FF948A4" w14:textId="31205118"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k</m:t>
                </m:r>
              </m:oMath>
            </m:oMathPara>
          </w:p>
        </w:tc>
        <w:tc>
          <w:tcPr>
            <w:tcW w:w="1417" w:type="dxa"/>
            <w:vAlign w:val="center"/>
          </w:tcPr>
          <w:p w14:paraId="59649351" w14:textId="77777777" w:rsidR="00AC5F53" w:rsidRPr="009605AD" w:rsidRDefault="00AC5F53" w:rsidP="00AC5F53">
            <w:pPr>
              <w:spacing w:line="360" w:lineRule="auto"/>
              <w:jc w:val="center"/>
              <w:rPr>
                <w:rFonts w:ascii="Times New Roman" w:hAnsi="Times New Roman" w:cs="Times New Roman"/>
                <w:sz w:val="24"/>
              </w:rPr>
            </w:pPr>
          </w:p>
        </w:tc>
        <w:tc>
          <w:tcPr>
            <w:tcW w:w="5324" w:type="dxa"/>
            <w:vAlign w:val="center"/>
          </w:tcPr>
          <w:p w14:paraId="02747F2B" w14:textId="14203EDE"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Vector quantity on z-axis</w:t>
            </w:r>
          </w:p>
        </w:tc>
      </w:tr>
      <w:tr w:rsidR="00AC5F53" w:rsidRPr="009605AD" w14:paraId="7472BDC9" w14:textId="77777777" w:rsidTr="00796F27">
        <w:tc>
          <w:tcPr>
            <w:tcW w:w="1555" w:type="dxa"/>
            <w:vAlign w:val="center"/>
          </w:tcPr>
          <w:p w14:paraId="65B9B5E5" w14:textId="11ECDBAB"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D</m:t>
                </m:r>
              </m:oMath>
            </m:oMathPara>
          </w:p>
        </w:tc>
        <w:tc>
          <w:tcPr>
            <w:tcW w:w="1417" w:type="dxa"/>
            <w:vAlign w:val="center"/>
          </w:tcPr>
          <w:p w14:paraId="2083FD6B" w14:textId="77777777" w:rsidR="00AC5F53" w:rsidRPr="009605AD" w:rsidRDefault="00AC5F53" w:rsidP="00AC5F53">
            <w:pPr>
              <w:spacing w:line="360" w:lineRule="auto"/>
              <w:jc w:val="center"/>
              <w:rPr>
                <w:rFonts w:ascii="Times New Roman" w:hAnsi="Times New Roman" w:cs="Times New Roman"/>
                <w:sz w:val="24"/>
              </w:rPr>
            </w:pPr>
          </w:p>
        </w:tc>
        <w:tc>
          <w:tcPr>
            <w:tcW w:w="5324" w:type="dxa"/>
            <w:vAlign w:val="center"/>
          </w:tcPr>
          <w:p w14:paraId="029DA294" w14:textId="256A0FDB"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Drag term</w:t>
            </w:r>
          </w:p>
        </w:tc>
      </w:tr>
      <w:tr w:rsidR="00AC5F53" w:rsidRPr="009605AD" w14:paraId="526CCD5C" w14:textId="77777777" w:rsidTr="00796F27">
        <w:tc>
          <w:tcPr>
            <w:tcW w:w="1555" w:type="dxa"/>
            <w:vAlign w:val="center"/>
          </w:tcPr>
          <w:p w14:paraId="402BFF0E" w14:textId="5B21BB03"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L</m:t>
                </m:r>
              </m:oMath>
            </m:oMathPara>
          </w:p>
        </w:tc>
        <w:tc>
          <w:tcPr>
            <w:tcW w:w="1417" w:type="dxa"/>
            <w:vAlign w:val="center"/>
          </w:tcPr>
          <w:p w14:paraId="72E4A0B6" w14:textId="77777777" w:rsidR="00AC5F53" w:rsidRPr="009605AD" w:rsidRDefault="00AC5F53" w:rsidP="00AC5F53">
            <w:pPr>
              <w:spacing w:line="360" w:lineRule="auto"/>
              <w:jc w:val="center"/>
              <w:rPr>
                <w:rFonts w:ascii="Times New Roman" w:hAnsi="Times New Roman" w:cs="Times New Roman"/>
                <w:sz w:val="24"/>
              </w:rPr>
            </w:pPr>
          </w:p>
        </w:tc>
        <w:tc>
          <w:tcPr>
            <w:tcW w:w="5324" w:type="dxa"/>
            <w:vAlign w:val="center"/>
          </w:tcPr>
          <w:p w14:paraId="47F66425" w14:textId="48813D21"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Lift term</w:t>
            </w:r>
          </w:p>
        </w:tc>
      </w:tr>
      <w:tr w:rsidR="00AC5F53" w:rsidRPr="009605AD" w14:paraId="58B80998" w14:textId="77777777" w:rsidTr="00796F27">
        <w:tc>
          <w:tcPr>
            <w:tcW w:w="1555" w:type="dxa"/>
            <w:vAlign w:val="center"/>
          </w:tcPr>
          <w:p w14:paraId="2705015F" w14:textId="1E65FA8E"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VM</m:t>
                </m:r>
              </m:oMath>
            </m:oMathPara>
          </w:p>
        </w:tc>
        <w:tc>
          <w:tcPr>
            <w:tcW w:w="1417" w:type="dxa"/>
            <w:vAlign w:val="center"/>
          </w:tcPr>
          <w:p w14:paraId="061267AA" w14:textId="77777777" w:rsidR="00AC5F53" w:rsidRPr="009605AD" w:rsidRDefault="00AC5F53" w:rsidP="00AC5F53">
            <w:pPr>
              <w:spacing w:line="360" w:lineRule="auto"/>
              <w:jc w:val="center"/>
              <w:rPr>
                <w:rFonts w:ascii="Times New Roman" w:hAnsi="Times New Roman" w:cs="Times New Roman"/>
                <w:sz w:val="24"/>
              </w:rPr>
            </w:pPr>
          </w:p>
        </w:tc>
        <w:tc>
          <w:tcPr>
            <w:tcW w:w="5324" w:type="dxa"/>
            <w:vAlign w:val="center"/>
          </w:tcPr>
          <w:p w14:paraId="0B1FA98C" w14:textId="3F16A310"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Virtual mass term</w:t>
            </w:r>
          </w:p>
        </w:tc>
      </w:tr>
      <w:tr w:rsidR="00AC5F53" w:rsidRPr="009605AD" w14:paraId="281AC58F" w14:textId="77777777" w:rsidTr="00796F27">
        <w:tc>
          <w:tcPr>
            <w:tcW w:w="1555" w:type="dxa"/>
            <w:vAlign w:val="center"/>
          </w:tcPr>
          <w:p w14:paraId="667653F0" w14:textId="0F06E871" w:rsidR="00AC5F53" w:rsidRPr="009605AD" w:rsidRDefault="00AC5F53" w:rsidP="00AC5F53">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PG</m:t>
                </m:r>
              </m:oMath>
            </m:oMathPara>
          </w:p>
        </w:tc>
        <w:tc>
          <w:tcPr>
            <w:tcW w:w="1417" w:type="dxa"/>
            <w:vAlign w:val="center"/>
          </w:tcPr>
          <w:p w14:paraId="647F176B" w14:textId="77777777" w:rsidR="00AC5F53" w:rsidRPr="009605AD" w:rsidRDefault="00AC5F53" w:rsidP="00AC5F53">
            <w:pPr>
              <w:spacing w:line="360" w:lineRule="auto"/>
              <w:jc w:val="center"/>
              <w:rPr>
                <w:rFonts w:ascii="Times New Roman" w:hAnsi="Times New Roman" w:cs="Times New Roman"/>
                <w:sz w:val="24"/>
              </w:rPr>
            </w:pPr>
          </w:p>
        </w:tc>
        <w:tc>
          <w:tcPr>
            <w:tcW w:w="5324" w:type="dxa"/>
            <w:vAlign w:val="center"/>
          </w:tcPr>
          <w:p w14:paraId="7AB26006" w14:textId="446B3310" w:rsidR="00AC5F53" w:rsidRPr="009605AD" w:rsidRDefault="00AC5F53" w:rsidP="00AC5F53">
            <w:pPr>
              <w:spacing w:line="360" w:lineRule="auto"/>
              <w:jc w:val="center"/>
              <w:rPr>
                <w:rFonts w:ascii="Times New Roman" w:hAnsi="Times New Roman" w:cs="Times New Roman"/>
                <w:sz w:val="24"/>
                <w:szCs w:val="24"/>
              </w:rPr>
            </w:pPr>
            <w:r w:rsidRPr="009605AD">
              <w:rPr>
                <w:rFonts w:ascii="Times New Roman" w:hAnsi="Times New Roman" w:cs="Times New Roman"/>
                <w:sz w:val="24"/>
                <w:szCs w:val="24"/>
              </w:rPr>
              <w:t>Pressure gradient term</w:t>
            </w:r>
          </w:p>
        </w:tc>
      </w:tr>
    </w:tbl>
    <w:p w14:paraId="4D0718C7" w14:textId="77777777" w:rsidR="00612AB1" w:rsidRPr="009605AD" w:rsidRDefault="00612AB1" w:rsidP="00CC7227">
      <w:pPr>
        <w:spacing w:after="200" w:line="360" w:lineRule="auto"/>
        <w:jc w:val="both"/>
        <w:rPr>
          <w:rFonts w:ascii="Times New Roman" w:hAnsi="Times New Roman" w:cs="Times New Roman"/>
          <w:sz w:val="24"/>
        </w:rPr>
      </w:pPr>
    </w:p>
    <w:p w14:paraId="7021C9FA" w14:textId="77777777" w:rsidR="00612AB1" w:rsidRPr="009605AD" w:rsidRDefault="00612AB1" w:rsidP="00CC7227">
      <w:pPr>
        <w:spacing w:after="200" w:line="360" w:lineRule="auto"/>
        <w:jc w:val="both"/>
        <w:rPr>
          <w:rFonts w:ascii="Times New Roman" w:hAnsi="Times New Roman" w:cs="Times New Roman"/>
        </w:rPr>
      </w:pPr>
    </w:p>
    <w:p w14:paraId="378E10EB" w14:textId="244E6FBF" w:rsidR="0038078A" w:rsidRPr="009605AD" w:rsidRDefault="00EF673B" w:rsidP="00CC7227">
      <w:pPr>
        <w:spacing w:after="200" w:line="360" w:lineRule="auto"/>
        <w:jc w:val="both"/>
        <w:rPr>
          <w:rFonts w:ascii="Times New Roman" w:hAnsi="Times New Roman" w:cs="Times New Roman"/>
        </w:rPr>
      </w:pPr>
      <w:r w:rsidRPr="009605AD">
        <w:rPr>
          <w:rFonts w:ascii="Times New Roman" w:hAnsi="Times New Roman" w:cs="Times New Roman"/>
        </w:rPr>
        <w:br w:type="page"/>
      </w:r>
    </w:p>
    <w:p w14:paraId="6496CC6C" w14:textId="3FEE6463" w:rsidR="00612AB1" w:rsidRPr="009605AD" w:rsidRDefault="00612AB1" w:rsidP="00CC7227">
      <w:pPr>
        <w:spacing w:after="200" w:line="360" w:lineRule="auto"/>
        <w:jc w:val="both"/>
        <w:rPr>
          <w:rFonts w:ascii="Times New Roman" w:hAnsi="Times New Roman" w:cs="Times New Roman"/>
        </w:rPr>
        <w:sectPr w:rsidR="00612AB1" w:rsidRPr="009605AD" w:rsidSect="0038078A">
          <w:pgSz w:w="11906" w:h="16838"/>
          <w:pgMar w:top="1440" w:right="1800" w:bottom="1440" w:left="1800" w:header="708" w:footer="708" w:gutter="0"/>
          <w:pgNumType w:fmt="lowerRoman" w:start="1"/>
          <w:cols w:space="708"/>
          <w:docGrid w:linePitch="360"/>
        </w:sectPr>
      </w:pPr>
    </w:p>
    <w:p w14:paraId="3861D7CA" w14:textId="6678BC40" w:rsidR="00A44DC7" w:rsidRPr="009605AD" w:rsidRDefault="00EA7A6A" w:rsidP="00AB4A89">
      <w:pPr>
        <w:pStyle w:val="Heading1"/>
      </w:pPr>
      <w:bookmarkStart w:id="8" w:name="_Toc20756389"/>
      <w:r w:rsidRPr="009605AD">
        <w:lastRenderedPageBreak/>
        <w:t xml:space="preserve">Chapter 1. </w:t>
      </w:r>
      <w:r w:rsidR="00A44DC7" w:rsidRPr="009605AD">
        <w:t>I</w:t>
      </w:r>
      <w:r w:rsidR="003F580E" w:rsidRPr="009605AD">
        <w:t>NTRODUCTION</w:t>
      </w:r>
      <w:bookmarkEnd w:id="8"/>
    </w:p>
    <w:p w14:paraId="50410008" w14:textId="568741F5" w:rsidR="00A44DC7" w:rsidRPr="009605AD" w:rsidRDefault="00A44DC7" w:rsidP="00CC7227">
      <w:pPr>
        <w:spacing w:after="200" w:line="360" w:lineRule="auto"/>
        <w:jc w:val="both"/>
        <w:rPr>
          <w:rFonts w:ascii="Times New Roman" w:hAnsi="Times New Roman" w:cs="Times New Roman"/>
        </w:rPr>
      </w:pPr>
    </w:p>
    <w:p w14:paraId="1DFA47EC" w14:textId="13C272C0" w:rsidR="003F32B6" w:rsidRPr="009605AD" w:rsidRDefault="003F32B6" w:rsidP="00935A9E">
      <w:pPr>
        <w:pStyle w:val="Heading2"/>
        <w:numPr>
          <w:ilvl w:val="1"/>
          <w:numId w:val="9"/>
        </w:numPr>
        <w:rPr>
          <w:rFonts w:cs="Times New Roman"/>
        </w:rPr>
      </w:pPr>
      <w:bookmarkStart w:id="9" w:name="_Toc20756390"/>
      <w:r w:rsidRPr="009605AD">
        <w:rPr>
          <w:rFonts w:cs="Times New Roman"/>
        </w:rPr>
        <w:t>Motivation</w:t>
      </w:r>
      <w:bookmarkEnd w:id="9"/>
    </w:p>
    <w:p w14:paraId="7C178F12" w14:textId="000A84DA" w:rsidR="003F32B6" w:rsidRPr="009605AD" w:rsidRDefault="003F32B6" w:rsidP="00CC7227">
      <w:pPr>
        <w:spacing w:after="200" w:line="360" w:lineRule="auto"/>
        <w:jc w:val="both"/>
        <w:rPr>
          <w:rFonts w:ascii="Times New Roman" w:hAnsi="Times New Roman" w:cs="Times New Roman"/>
        </w:rPr>
      </w:pPr>
    </w:p>
    <w:p w14:paraId="52857780" w14:textId="548A1C67" w:rsidR="00E823F0" w:rsidRPr="009605AD" w:rsidRDefault="00891C5A" w:rsidP="00E823F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Wildfire</w:t>
      </w:r>
      <w:r w:rsidR="0079647B" w:rsidRPr="009605AD">
        <w:rPr>
          <w:rFonts w:ascii="Times New Roman" w:hAnsi="Times New Roman" w:cs="Times New Roman"/>
          <w:sz w:val="24"/>
        </w:rPr>
        <w:t>, as</w:t>
      </w:r>
      <w:r w:rsidRPr="009605AD">
        <w:rPr>
          <w:rFonts w:ascii="Times New Roman" w:hAnsi="Times New Roman" w:cs="Times New Roman"/>
          <w:sz w:val="24"/>
        </w:rPr>
        <w:t xml:space="preserve"> a global challenge to the human </w:t>
      </w:r>
      <w:r w:rsidR="0079647B" w:rsidRPr="009605AD">
        <w:rPr>
          <w:rFonts w:ascii="Times New Roman" w:hAnsi="Times New Roman" w:cs="Times New Roman"/>
          <w:sz w:val="24"/>
        </w:rPr>
        <w:t xml:space="preserve">civilisations, directly threatens the life and property of people. </w:t>
      </w:r>
      <w:r w:rsidR="00375764" w:rsidRPr="009605AD">
        <w:rPr>
          <w:rFonts w:ascii="Times New Roman" w:hAnsi="Times New Roman" w:cs="Times New Roman"/>
          <w:sz w:val="24"/>
        </w:rPr>
        <w:t xml:space="preserve">It has been a </w:t>
      </w:r>
      <w:r w:rsidR="002B72B3" w:rsidRPr="009605AD">
        <w:rPr>
          <w:rFonts w:ascii="Times New Roman" w:hAnsi="Times New Roman" w:cs="Times New Roman"/>
          <w:sz w:val="24"/>
        </w:rPr>
        <w:t xml:space="preserve">terrible </w:t>
      </w:r>
      <w:r w:rsidR="00375764" w:rsidRPr="009605AD">
        <w:rPr>
          <w:rFonts w:ascii="Times New Roman" w:hAnsi="Times New Roman" w:cs="Times New Roman"/>
          <w:sz w:val="24"/>
        </w:rPr>
        <w:t xml:space="preserve">disaster to mankind since the Great Fire of Rome in 64 </w:t>
      </w:r>
      <w:r w:rsidR="00655C7A" w:rsidRPr="009605AD">
        <w:rPr>
          <w:rFonts w:ascii="Times New Roman" w:hAnsi="Times New Roman" w:cs="Times New Roman"/>
          <w:sz w:val="24"/>
        </w:rPr>
        <w:t>ADS</w:t>
      </w:r>
      <w:r w:rsidR="00E40D37" w:rsidRPr="009605AD">
        <w:rPr>
          <w:rFonts w:ascii="Times New Roman" w:hAnsi="Times New Roman" w:cs="Times New Roman"/>
          <w:sz w:val="24"/>
        </w:rPr>
        <w:t>,</w:t>
      </w:r>
      <w:r w:rsidR="00375764" w:rsidRPr="009605AD">
        <w:rPr>
          <w:rFonts w:ascii="Times New Roman" w:hAnsi="Times New Roman" w:cs="Times New Roman"/>
          <w:sz w:val="24"/>
        </w:rPr>
        <w:t xml:space="preserve"> to the </w:t>
      </w:r>
      <w:r w:rsidR="00272CF0" w:rsidRPr="009605AD">
        <w:rPr>
          <w:rFonts w:ascii="Times New Roman" w:hAnsi="Times New Roman" w:cs="Times New Roman"/>
          <w:sz w:val="24"/>
        </w:rPr>
        <w:t>Peshtigo</w:t>
      </w:r>
      <w:r w:rsidR="00375764" w:rsidRPr="009605AD">
        <w:rPr>
          <w:rFonts w:ascii="Times New Roman" w:hAnsi="Times New Roman" w:cs="Times New Roman"/>
          <w:sz w:val="24"/>
        </w:rPr>
        <w:t xml:space="preserve"> Fire in 187</w:t>
      </w:r>
      <w:r w:rsidR="00272CF0" w:rsidRPr="009605AD">
        <w:rPr>
          <w:rFonts w:ascii="Times New Roman" w:hAnsi="Times New Roman" w:cs="Times New Roman"/>
          <w:sz w:val="24"/>
        </w:rPr>
        <w:t>1</w:t>
      </w:r>
      <w:r w:rsidR="00E40D37" w:rsidRPr="009605AD">
        <w:rPr>
          <w:rFonts w:ascii="Times New Roman" w:hAnsi="Times New Roman" w:cs="Times New Roman"/>
          <w:sz w:val="24"/>
        </w:rPr>
        <w:t>,</w:t>
      </w:r>
      <w:r w:rsidR="00375764" w:rsidRPr="009605AD">
        <w:rPr>
          <w:rFonts w:ascii="Times New Roman" w:hAnsi="Times New Roman" w:cs="Times New Roman"/>
          <w:sz w:val="24"/>
        </w:rPr>
        <w:t xml:space="preserve"> to </w:t>
      </w:r>
      <w:r w:rsidR="00272CF0" w:rsidRPr="009605AD">
        <w:rPr>
          <w:rFonts w:ascii="Times New Roman" w:hAnsi="Times New Roman" w:cs="Times New Roman"/>
          <w:sz w:val="24"/>
        </w:rPr>
        <w:t>the Chinchaga Fire in 1950</w:t>
      </w:r>
      <w:r w:rsidR="00E40D37" w:rsidRPr="009605AD">
        <w:rPr>
          <w:rFonts w:ascii="Times New Roman" w:hAnsi="Times New Roman" w:cs="Times New Roman"/>
          <w:sz w:val="24"/>
        </w:rPr>
        <w:t>, and</w:t>
      </w:r>
      <w:r w:rsidR="00272CF0" w:rsidRPr="009605AD">
        <w:rPr>
          <w:rFonts w:ascii="Times New Roman" w:hAnsi="Times New Roman" w:cs="Times New Roman"/>
          <w:sz w:val="24"/>
        </w:rPr>
        <w:t xml:space="preserve"> to the Oakland Hills Fire in 1991</w:t>
      </w:r>
      <w:r w:rsidR="00375764" w:rsidRPr="009605AD">
        <w:rPr>
          <w:rFonts w:ascii="Times New Roman" w:hAnsi="Times New Roman" w:cs="Times New Roman"/>
          <w:sz w:val="24"/>
        </w:rPr>
        <w:t xml:space="preserve">. Even </w:t>
      </w:r>
      <w:r w:rsidR="00272CF0" w:rsidRPr="009605AD">
        <w:rPr>
          <w:rFonts w:ascii="Times New Roman" w:hAnsi="Times New Roman" w:cs="Times New Roman"/>
          <w:sz w:val="24"/>
        </w:rPr>
        <w:t xml:space="preserve">until </w:t>
      </w:r>
      <w:r w:rsidR="00E40D37" w:rsidRPr="009605AD">
        <w:rPr>
          <w:rFonts w:ascii="Times New Roman" w:hAnsi="Times New Roman" w:cs="Times New Roman"/>
          <w:sz w:val="24"/>
        </w:rPr>
        <w:t>today</w:t>
      </w:r>
      <w:r w:rsidR="00272CF0" w:rsidRPr="009605AD">
        <w:rPr>
          <w:rFonts w:ascii="Times New Roman" w:hAnsi="Times New Roman" w:cs="Times New Roman"/>
          <w:sz w:val="24"/>
        </w:rPr>
        <w:t xml:space="preserve">, such tragedies are hard to </w:t>
      </w:r>
      <w:r w:rsidR="00E40D37" w:rsidRPr="009605AD">
        <w:rPr>
          <w:rFonts w:ascii="Times New Roman" w:hAnsi="Times New Roman" w:cs="Times New Roman"/>
          <w:sz w:val="24"/>
        </w:rPr>
        <w:t>avoid</w:t>
      </w:r>
      <w:r w:rsidR="00272CF0" w:rsidRPr="009605AD">
        <w:rPr>
          <w:rFonts w:ascii="Times New Roman" w:hAnsi="Times New Roman" w:cs="Times New Roman"/>
          <w:sz w:val="24"/>
        </w:rPr>
        <w:t xml:space="preserve">, </w:t>
      </w:r>
      <w:r w:rsidR="00E40D37" w:rsidRPr="009605AD">
        <w:rPr>
          <w:rFonts w:ascii="Times New Roman" w:hAnsi="Times New Roman" w:cs="Times New Roman"/>
          <w:sz w:val="24"/>
        </w:rPr>
        <w:t xml:space="preserve">and still happen, </w:t>
      </w:r>
      <w:r w:rsidR="00272CF0" w:rsidRPr="009605AD">
        <w:rPr>
          <w:rFonts w:ascii="Times New Roman" w:hAnsi="Times New Roman" w:cs="Times New Roman"/>
          <w:sz w:val="24"/>
        </w:rPr>
        <w:t>such as the Saddleworth Moor Fire in Manchester in June 2018, and the California Fire in November 2018.</w:t>
      </w:r>
      <w:r w:rsidRPr="009605AD">
        <w:rPr>
          <w:rFonts w:ascii="Times New Roman" w:hAnsi="Times New Roman" w:cs="Times New Roman"/>
          <w:sz w:val="24"/>
        </w:rPr>
        <w:t xml:space="preserve"> </w:t>
      </w:r>
      <w:r w:rsidR="00272CF0" w:rsidRPr="009605AD">
        <w:rPr>
          <w:rFonts w:ascii="Times New Roman" w:hAnsi="Times New Roman" w:cs="Times New Roman"/>
          <w:sz w:val="24"/>
        </w:rPr>
        <w:t xml:space="preserve">Each year, </w:t>
      </w:r>
      <w:r w:rsidR="006E4F6D" w:rsidRPr="009605AD">
        <w:rPr>
          <w:rFonts w:ascii="Times New Roman" w:hAnsi="Times New Roman" w:cs="Times New Roman"/>
          <w:sz w:val="24"/>
        </w:rPr>
        <w:t>millions</w:t>
      </w:r>
      <w:r w:rsidR="00272CF0" w:rsidRPr="009605AD">
        <w:rPr>
          <w:rFonts w:ascii="Times New Roman" w:hAnsi="Times New Roman" w:cs="Times New Roman"/>
          <w:sz w:val="24"/>
        </w:rPr>
        <w:t xml:space="preserve"> of acres of land </w:t>
      </w:r>
      <w:r w:rsidR="00E40D37" w:rsidRPr="009605AD">
        <w:rPr>
          <w:rFonts w:ascii="Times New Roman" w:hAnsi="Times New Roman" w:cs="Times New Roman"/>
          <w:sz w:val="24"/>
        </w:rPr>
        <w:t>are</w:t>
      </w:r>
      <w:r w:rsidR="00272CF0" w:rsidRPr="009605AD">
        <w:rPr>
          <w:rFonts w:ascii="Times New Roman" w:hAnsi="Times New Roman" w:cs="Times New Roman"/>
          <w:sz w:val="24"/>
        </w:rPr>
        <w:t xml:space="preserve"> burned by wildfire globally.</w:t>
      </w:r>
      <w:r w:rsidR="00435F54" w:rsidRPr="009605AD">
        <w:rPr>
          <w:rFonts w:ascii="Times New Roman" w:hAnsi="Times New Roman" w:cs="Times New Roman"/>
          <w:sz w:val="24"/>
        </w:rPr>
        <w:t xml:space="preserve"> From the report provided by </w:t>
      </w:r>
      <w:r w:rsidR="00F56C38" w:rsidRPr="009605AD">
        <w:rPr>
          <w:rFonts w:ascii="Times New Roman" w:hAnsi="Times New Roman" w:cs="Times New Roman"/>
          <w:sz w:val="24"/>
        </w:rPr>
        <w:t>United States Department of Agriculture (</w:t>
      </w:r>
      <w:r w:rsidR="00435F54" w:rsidRPr="009605AD">
        <w:rPr>
          <w:rFonts w:ascii="Times New Roman" w:hAnsi="Times New Roman" w:cs="Times New Roman"/>
          <w:sz w:val="24"/>
        </w:rPr>
        <w:t>USDA</w:t>
      </w:r>
      <w:r w:rsidR="00F56C38" w:rsidRPr="009605AD">
        <w:rPr>
          <w:rFonts w:ascii="Times New Roman" w:hAnsi="Times New Roman" w:cs="Times New Roman"/>
          <w:sz w:val="24"/>
        </w:rPr>
        <w:t>)</w:t>
      </w:r>
      <w:r w:rsidR="00435F54" w:rsidRPr="009605AD">
        <w:rPr>
          <w:rFonts w:ascii="Times New Roman" w:hAnsi="Times New Roman" w:cs="Times New Roman"/>
          <w:sz w:val="24"/>
        </w:rPr>
        <w:t xml:space="preserve">, the wildfire happened </w:t>
      </w:r>
      <w:r w:rsidR="00E40D37" w:rsidRPr="009605AD">
        <w:rPr>
          <w:rFonts w:ascii="Times New Roman" w:hAnsi="Times New Roman" w:cs="Times New Roman"/>
          <w:sz w:val="24"/>
        </w:rPr>
        <w:t>solely</w:t>
      </w:r>
      <w:r w:rsidR="00435F54" w:rsidRPr="009605AD">
        <w:rPr>
          <w:rFonts w:ascii="Times New Roman" w:hAnsi="Times New Roman" w:cs="Times New Roman"/>
          <w:sz w:val="24"/>
        </w:rPr>
        <w:t xml:space="preserve"> in US burned over 6.6 million acres annually on average. In spite of all the efforts made by human, the wildfire continuously impacts on the natural environment, the landscape, the climate, the ecology</w:t>
      </w:r>
      <w:r w:rsidR="00E823F0" w:rsidRPr="009605AD">
        <w:rPr>
          <w:rFonts w:ascii="Times New Roman" w:hAnsi="Times New Roman" w:cs="Times New Roman"/>
          <w:sz w:val="24"/>
        </w:rPr>
        <w:t>, the economy, and even destroys the human life. The wildfire truly is an unavoidable threaten to human beings.</w:t>
      </w:r>
    </w:p>
    <w:p w14:paraId="57E9ED9B" w14:textId="2693D567" w:rsidR="00E823F0" w:rsidRPr="009605AD" w:rsidRDefault="00E823F0" w:rsidP="00E823F0">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rPr>
        <w:t xml:space="preserve">The challenges from the wildfire </w:t>
      </w:r>
      <w:r w:rsidR="000D6225" w:rsidRPr="009605AD">
        <w:rPr>
          <w:rFonts w:ascii="Times New Roman" w:hAnsi="Times New Roman" w:cs="Times New Roman"/>
          <w:sz w:val="24"/>
        </w:rPr>
        <w:t>are</w:t>
      </w:r>
      <w:r w:rsidRPr="009605AD">
        <w:rPr>
          <w:rFonts w:ascii="Times New Roman" w:hAnsi="Times New Roman" w:cs="Times New Roman"/>
          <w:sz w:val="24"/>
        </w:rPr>
        <w:t xml:space="preserve"> not only about the suppression and extinguishment</w:t>
      </w:r>
      <w:r w:rsidR="000D6225" w:rsidRPr="009605AD">
        <w:rPr>
          <w:rFonts w:ascii="Times New Roman" w:hAnsi="Times New Roman" w:cs="Times New Roman"/>
          <w:sz w:val="24"/>
        </w:rPr>
        <w:t xml:space="preserve">, but also about the fire spreading. </w:t>
      </w:r>
      <w:r w:rsidRPr="009605AD">
        <w:rPr>
          <w:rFonts w:ascii="Times New Roman" w:hAnsi="Times New Roman" w:cs="Times New Roman"/>
          <w:sz w:val="24"/>
        </w:rPr>
        <w:t xml:space="preserve">From the previous studies which were focusing on the mechanism of wildfire, it has been determined that the spotting phenomenon is the main mechanical </w:t>
      </w:r>
      <w:r w:rsidR="000D6225" w:rsidRPr="009605AD">
        <w:rPr>
          <w:rFonts w:ascii="Times New Roman" w:hAnsi="Times New Roman" w:cs="Times New Roman"/>
          <w:sz w:val="24"/>
        </w:rPr>
        <w:t xml:space="preserve">for the spreading of wildfire, especially the long-distance spotting which greatly causes new ignition but hard to be predicted. </w:t>
      </w:r>
      <w:r w:rsidR="00F56C38" w:rsidRPr="009605AD">
        <w:rPr>
          <w:rFonts w:ascii="Times New Roman" w:hAnsi="Times New Roman" w:cs="Times New Roman"/>
          <w:sz w:val="24"/>
        </w:rPr>
        <w:t xml:space="preserve">The spotting phenomenon </w:t>
      </w:r>
      <w:r w:rsidR="00245A16" w:rsidRPr="009605AD">
        <w:rPr>
          <w:rFonts w:ascii="Times New Roman" w:hAnsi="Times New Roman" w:cs="Times New Roman"/>
          <w:sz w:val="24"/>
        </w:rPr>
        <w:t xml:space="preserve">is that the burning firebrands usually fly </w:t>
      </w:r>
      <w:r w:rsidR="00335923" w:rsidRPr="009605AD">
        <w:rPr>
          <w:rFonts w:ascii="Times New Roman" w:hAnsi="Times New Roman" w:cs="Times New Roman"/>
          <w:sz w:val="24"/>
        </w:rPr>
        <w:t xml:space="preserve">over kilometres ahead the main fire </w:t>
      </w:r>
      <w:r w:rsidR="00270E74" w:rsidRPr="009605AD">
        <w:rPr>
          <w:rFonts w:ascii="Times New Roman" w:hAnsi="Times New Roman" w:cs="Times New Roman"/>
          <w:sz w:val="24"/>
        </w:rPr>
        <w:t>zone and</w:t>
      </w:r>
      <w:r w:rsidR="00F56C38" w:rsidRPr="009605AD">
        <w:rPr>
          <w:rFonts w:ascii="Times New Roman" w:hAnsi="Times New Roman" w:cs="Times New Roman"/>
          <w:sz w:val="24"/>
        </w:rPr>
        <w:t xml:space="preserve"> </w:t>
      </w:r>
      <w:r w:rsidR="00335923" w:rsidRPr="009605AD">
        <w:rPr>
          <w:rFonts w:ascii="Times New Roman" w:hAnsi="Times New Roman" w:cs="Times New Roman"/>
          <w:sz w:val="24"/>
        </w:rPr>
        <w:t>result in new</w:t>
      </w:r>
      <w:r w:rsidR="00F56C38" w:rsidRPr="009605AD">
        <w:rPr>
          <w:rFonts w:ascii="Times New Roman" w:hAnsi="Times New Roman" w:cs="Times New Roman"/>
          <w:sz w:val="24"/>
        </w:rPr>
        <w:t xml:space="preserve"> </w:t>
      </w:r>
      <w:r w:rsidR="00655C7A" w:rsidRPr="009605AD">
        <w:rPr>
          <w:rFonts w:ascii="Times New Roman" w:hAnsi="Times New Roman" w:cs="Times New Roman"/>
          <w:sz w:val="24"/>
        </w:rPr>
        <w:t>ignitions.</w:t>
      </w:r>
      <w:r w:rsidR="00F56C38" w:rsidRPr="009605AD">
        <w:rPr>
          <w:rFonts w:ascii="Times New Roman" w:hAnsi="Times New Roman" w:cs="Times New Roman"/>
          <w:sz w:val="24"/>
        </w:rPr>
        <w:t xml:space="preserve"> </w:t>
      </w:r>
      <w:r w:rsidR="000D6225" w:rsidRPr="009605AD">
        <w:rPr>
          <w:rFonts w:ascii="Times New Roman" w:hAnsi="Times New Roman" w:cs="Times New Roman"/>
          <w:sz w:val="24"/>
        </w:rPr>
        <w:t xml:space="preserve">Although hard to </w:t>
      </w:r>
      <w:r w:rsidR="00E40D37" w:rsidRPr="009605AD">
        <w:rPr>
          <w:rFonts w:ascii="Times New Roman" w:hAnsi="Times New Roman" w:cs="Times New Roman"/>
          <w:sz w:val="24"/>
        </w:rPr>
        <w:t>believe</w:t>
      </w:r>
      <w:r w:rsidR="000D6225" w:rsidRPr="009605AD">
        <w:rPr>
          <w:rFonts w:ascii="Times New Roman" w:hAnsi="Times New Roman" w:cs="Times New Roman"/>
          <w:sz w:val="24"/>
        </w:rPr>
        <w:t>, t</w:t>
      </w:r>
      <w:r w:rsidR="000D6225" w:rsidRPr="009605AD">
        <w:rPr>
          <w:rFonts w:ascii="Times New Roman" w:hAnsi="Times New Roman" w:cs="Times New Roman"/>
          <w:sz w:val="24"/>
          <w:szCs w:val="24"/>
        </w:rPr>
        <w:t>he longest record for long-distance spotting was 29 km in front of the main fire zone in Victoria, Australia in 2009.</w:t>
      </w:r>
    </w:p>
    <w:p w14:paraId="7FFE1B5D" w14:textId="222B86E3" w:rsidR="00BB4AC5" w:rsidRPr="009605AD" w:rsidRDefault="000D6225" w:rsidP="00E823F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As a relatively y</w:t>
      </w:r>
      <w:r w:rsidR="00E40D37" w:rsidRPr="009605AD">
        <w:rPr>
          <w:rFonts w:ascii="Times New Roman" w:hAnsi="Times New Roman" w:cs="Times New Roman"/>
          <w:sz w:val="24"/>
        </w:rPr>
        <w:t>oung</w:t>
      </w:r>
      <w:r w:rsidRPr="009605AD">
        <w:rPr>
          <w:rFonts w:ascii="Times New Roman" w:hAnsi="Times New Roman" w:cs="Times New Roman"/>
          <w:sz w:val="24"/>
        </w:rPr>
        <w:t xml:space="preserve"> research field, </w:t>
      </w:r>
      <w:r w:rsidR="00E0138F" w:rsidRPr="009605AD">
        <w:rPr>
          <w:rFonts w:ascii="Times New Roman" w:hAnsi="Times New Roman" w:cs="Times New Roman"/>
          <w:sz w:val="24"/>
        </w:rPr>
        <w:t xml:space="preserve">the study focused on spotting phenomenon started from 1960s. Although </w:t>
      </w:r>
      <w:r w:rsidR="00AB0838" w:rsidRPr="009605AD">
        <w:rPr>
          <w:rFonts w:ascii="Times New Roman" w:hAnsi="Times New Roman" w:cs="Times New Roman"/>
          <w:sz w:val="24"/>
        </w:rPr>
        <w:t>much</w:t>
      </w:r>
      <w:r w:rsidR="00E0138F" w:rsidRPr="009605AD">
        <w:rPr>
          <w:rFonts w:ascii="Times New Roman" w:hAnsi="Times New Roman" w:cs="Times New Roman"/>
          <w:sz w:val="24"/>
        </w:rPr>
        <w:t xml:space="preserve"> excellent research and </w:t>
      </w:r>
      <w:r w:rsidR="00AB0838" w:rsidRPr="009605AD">
        <w:rPr>
          <w:rFonts w:ascii="Times New Roman" w:hAnsi="Times New Roman" w:cs="Times New Roman"/>
          <w:sz w:val="24"/>
        </w:rPr>
        <w:t xml:space="preserve">many good </w:t>
      </w:r>
      <w:r w:rsidR="00E0138F" w:rsidRPr="009605AD">
        <w:rPr>
          <w:rFonts w:ascii="Times New Roman" w:hAnsi="Times New Roman" w:cs="Times New Roman"/>
          <w:sz w:val="24"/>
        </w:rPr>
        <w:t xml:space="preserve">experiments have been done </w:t>
      </w:r>
      <w:r w:rsidR="00AB0838" w:rsidRPr="009605AD">
        <w:rPr>
          <w:rFonts w:ascii="Times New Roman" w:hAnsi="Times New Roman" w:cs="Times New Roman"/>
          <w:sz w:val="24"/>
        </w:rPr>
        <w:t>to improve</w:t>
      </w:r>
      <w:r w:rsidR="00E0138F" w:rsidRPr="009605AD">
        <w:rPr>
          <w:rFonts w:ascii="Times New Roman" w:hAnsi="Times New Roman" w:cs="Times New Roman"/>
          <w:sz w:val="24"/>
        </w:rPr>
        <w:t xml:space="preserve"> the understanding of spotting phenomenon, there still are many gaps need</w:t>
      </w:r>
      <w:r w:rsidR="00AB0838" w:rsidRPr="009605AD">
        <w:rPr>
          <w:rFonts w:ascii="Times New Roman" w:hAnsi="Times New Roman" w:cs="Times New Roman"/>
          <w:sz w:val="24"/>
        </w:rPr>
        <w:t>ed</w:t>
      </w:r>
      <w:r w:rsidR="00E0138F" w:rsidRPr="009605AD">
        <w:rPr>
          <w:rFonts w:ascii="Times New Roman" w:hAnsi="Times New Roman" w:cs="Times New Roman"/>
          <w:sz w:val="24"/>
        </w:rPr>
        <w:t xml:space="preserve"> to be filled, such as the propagations and potential ignition of firebrands. Meanwhile, since the first firebrand model</w:t>
      </w:r>
      <w:r w:rsidR="00AB0838" w:rsidRPr="009605AD">
        <w:rPr>
          <w:rFonts w:ascii="Times New Roman" w:hAnsi="Times New Roman" w:cs="Times New Roman"/>
          <w:sz w:val="24"/>
        </w:rPr>
        <w:t xml:space="preserve"> reported</w:t>
      </w:r>
      <w:r w:rsidR="00E0138F" w:rsidRPr="009605AD">
        <w:rPr>
          <w:rFonts w:ascii="Times New Roman" w:hAnsi="Times New Roman" w:cs="Times New Roman"/>
          <w:sz w:val="24"/>
        </w:rPr>
        <w:t xml:space="preserve"> in 1965 by Tarifa, the </w:t>
      </w:r>
      <w:r w:rsidR="00AB0838" w:rsidRPr="009605AD">
        <w:rPr>
          <w:rFonts w:ascii="Times New Roman" w:hAnsi="Times New Roman" w:cs="Times New Roman"/>
          <w:sz w:val="24"/>
        </w:rPr>
        <w:t>research on</w:t>
      </w:r>
      <w:r w:rsidR="00E0138F" w:rsidRPr="009605AD">
        <w:rPr>
          <w:rFonts w:ascii="Times New Roman" w:hAnsi="Times New Roman" w:cs="Times New Roman"/>
          <w:sz w:val="24"/>
        </w:rPr>
        <w:t xml:space="preserve"> </w:t>
      </w:r>
      <w:r w:rsidR="00BB4AC5" w:rsidRPr="009605AD">
        <w:rPr>
          <w:rFonts w:ascii="Times New Roman" w:hAnsi="Times New Roman" w:cs="Times New Roman"/>
          <w:sz w:val="24"/>
        </w:rPr>
        <w:t>modelling the spotting phenomenon never stops. However, it is still a challenge to accurately predict the spotting of firebrand in wildfire.</w:t>
      </w:r>
    </w:p>
    <w:p w14:paraId="23BB61A4" w14:textId="5DAC2366" w:rsidR="0060688D" w:rsidRPr="009605AD" w:rsidRDefault="000332D6" w:rsidP="00E823F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lastRenderedPageBreak/>
        <w:t xml:space="preserve">Moreover, </w:t>
      </w:r>
      <w:r w:rsidR="0060688D" w:rsidRPr="009605AD">
        <w:rPr>
          <w:rFonts w:ascii="Times New Roman" w:hAnsi="Times New Roman" w:cs="Times New Roman"/>
          <w:sz w:val="24"/>
        </w:rPr>
        <w:t>rare model f</w:t>
      </w:r>
      <w:r w:rsidR="00AB0838" w:rsidRPr="009605AD">
        <w:rPr>
          <w:rFonts w:ascii="Times New Roman" w:hAnsi="Times New Roman" w:cs="Times New Roman"/>
          <w:sz w:val="24"/>
        </w:rPr>
        <w:t>or</w:t>
      </w:r>
      <w:r w:rsidR="0060688D" w:rsidRPr="009605AD">
        <w:rPr>
          <w:rFonts w:ascii="Times New Roman" w:hAnsi="Times New Roman" w:cs="Times New Roman"/>
          <w:sz w:val="24"/>
        </w:rPr>
        <w:t xml:space="preserve"> </w:t>
      </w:r>
      <w:r w:rsidR="002820DE" w:rsidRPr="009605AD">
        <w:rPr>
          <w:rFonts w:ascii="Times New Roman" w:hAnsi="Times New Roman" w:cs="Times New Roman"/>
          <w:sz w:val="24"/>
        </w:rPr>
        <w:t>predicting</w:t>
      </w:r>
      <w:r w:rsidR="0060688D" w:rsidRPr="009605AD">
        <w:rPr>
          <w:rFonts w:ascii="Times New Roman" w:hAnsi="Times New Roman" w:cs="Times New Roman"/>
          <w:sz w:val="24"/>
        </w:rPr>
        <w:t xml:space="preserve"> spotting distance</w:t>
      </w:r>
      <w:r w:rsidR="002820DE" w:rsidRPr="009605AD">
        <w:rPr>
          <w:rFonts w:ascii="Times New Roman" w:hAnsi="Times New Roman" w:cs="Times New Roman"/>
          <w:sz w:val="24"/>
        </w:rPr>
        <w:t xml:space="preserve"> of burning firebrand</w:t>
      </w:r>
      <w:r w:rsidR="0060688D" w:rsidRPr="009605AD">
        <w:rPr>
          <w:rFonts w:ascii="Times New Roman" w:hAnsi="Times New Roman" w:cs="Times New Roman"/>
          <w:sz w:val="24"/>
        </w:rPr>
        <w:t xml:space="preserve"> </w:t>
      </w:r>
      <w:r w:rsidR="002820DE" w:rsidRPr="009605AD">
        <w:rPr>
          <w:rFonts w:ascii="Times New Roman" w:hAnsi="Times New Roman" w:cs="Times New Roman"/>
          <w:sz w:val="24"/>
        </w:rPr>
        <w:t xml:space="preserve">with the consideration of </w:t>
      </w:r>
      <w:r w:rsidR="0060688D" w:rsidRPr="009605AD">
        <w:rPr>
          <w:rFonts w:ascii="Times New Roman" w:hAnsi="Times New Roman" w:cs="Times New Roman"/>
          <w:sz w:val="24"/>
        </w:rPr>
        <w:t xml:space="preserve">thickness change </w:t>
      </w:r>
      <w:r w:rsidR="002820DE" w:rsidRPr="009605AD">
        <w:rPr>
          <w:rFonts w:ascii="Times New Roman" w:hAnsi="Times New Roman" w:cs="Times New Roman"/>
          <w:sz w:val="24"/>
        </w:rPr>
        <w:t>has been reported</w:t>
      </w:r>
      <w:r w:rsidR="00AF6B4F" w:rsidRPr="009605AD">
        <w:rPr>
          <w:rFonts w:ascii="Times New Roman" w:hAnsi="Times New Roman" w:cs="Times New Roman"/>
          <w:sz w:val="24"/>
        </w:rPr>
        <w:t xml:space="preserve">. The thickness of the firebrands is commonly assumed to be constant in existing </w:t>
      </w:r>
      <w:r w:rsidR="00AB0838" w:rsidRPr="009605AD">
        <w:rPr>
          <w:rFonts w:ascii="Times New Roman" w:hAnsi="Times New Roman" w:cs="Times New Roman"/>
          <w:sz w:val="24"/>
        </w:rPr>
        <w:t>publications</w:t>
      </w:r>
      <w:r w:rsidR="00AF6B4F" w:rsidRPr="009605AD">
        <w:rPr>
          <w:rFonts w:ascii="Times New Roman" w:hAnsi="Times New Roman" w:cs="Times New Roman"/>
          <w:sz w:val="24"/>
        </w:rPr>
        <w:t>, which may significantly decrease the accuracy of modelling.</w:t>
      </w:r>
    </w:p>
    <w:p w14:paraId="65455784" w14:textId="138B63EC" w:rsidR="0060688D" w:rsidRPr="009605AD" w:rsidRDefault="00AF6B4F" w:rsidP="00AF6B4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Meanwhile, </w:t>
      </w:r>
      <w:r w:rsidR="00256D9E" w:rsidRPr="009605AD">
        <w:rPr>
          <w:rFonts w:ascii="Times New Roman" w:hAnsi="Times New Roman" w:cs="Times New Roman"/>
          <w:sz w:val="24"/>
        </w:rPr>
        <w:t xml:space="preserve">from transport modelling side, </w:t>
      </w:r>
      <w:r w:rsidR="000332D6" w:rsidRPr="009605AD">
        <w:rPr>
          <w:rFonts w:ascii="Times New Roman" w:hAnsi="Times New Roman" w:cs="Times New Roman"/>
          <w:sz w:val="24"/>
        </w:rPr>
        <w:t xml:space="preserve">there </w:t>
      </w:r>
      <w:r w:rsidR="00AB0838" w:rsidRPr="009605AD">
        <w:rPr>
          <w:rFonts w:ascii="Times New Roman" w:hAnsi="Times New Roman" w:cs="Times New Roman"/>
          <w:sz w:val="24"/>
        </w:rPr>
        <w:t>are only few</w:t>
      </w:r>
      <w:r w:rsidR="000332D6" w:rsidRPr="009605AD">
        <w:rPr>
          <w:rFonts w:ascii="Times New Roman" w:hAnsi="Times New Roman" w:cs="Times New Roman"/>
          <w:sz w:val="24"/>
        </w:rPr>
        <w:t xml:space="preserve"> stud</w:t>
      </w:r>
      <w:r w:rsidR="00AB0838" w:rsidRPr="009605AD">
        <w:rPr>
          <w:rFonts w:ascii="Times New Roman" w:hAnsi="Times New Roman" w:cs="Times New Roman"/>
          <w:sz w:val="24"/>
        </w:rPr>
        <w:t>ies</w:t>
      </w:r>
      <w:r w:rsidR="000332D6" w:rsidRPr="009605AD">
        <w:rPr>
          <w:rFonts w:ascii="Times New Roman" w:hAnsi="Times New Roman" w:cs="Times New Roman"/>
          <w:sz w:val="24"/>
        </w:rPr>
        <w:t xml:space="preserve"> focused on the modelling for predicting the maximum spotting of rectangular-shaped firebrand, although it is one of the </w:t>
      </w:r>
      <w:r w:rsidR="0060688D" w:rsidRPr="009605AD">
        <w:rPr>
          <w:rFonts w:ascii="Times New Roman" w:hAnsi="Times New Roman" w:cs="Times New Roman"/>
          <w:sz w:val="24"/>
        </w:rPr>
        <w:t>typical</w:t>
      </w:r>
      <w:r w:rsidR="000332D6" w:rsidRPr="009605AD">
        <w:rPr>
          <w:rFonts w:ascii="Times New Roman" w:hAnsi="Times New Roman" w:cs="Times New Roman"/>
          <w:sz w:val="24"/>
        </w:rPr>
        <w:t xml:space="preserve"> shape</w:t>
      </w:r>
      <w:r w:rsidR="0060688D" w:rsidRPr="009605AD">
        <w:rPr>
          <w:rFonts w:ascii="Times New Roman" w:hAnsi="Times New Roman" w:cs="Times New Roman"/>
          <w:sz w:val="24"/>
        </w:rPr>
        <w:t>s</w:t>
      </w:r>
      <w:r w:rsidR="000332D6" w:rsidRPr="009605AD">
        <w:rPr>
          <w:rFonts w:ascii="Times New Roman" w:hAnsi="Times New Roman" w:cs="Times New Roman"/>
          <w:sz w:val="24"/>
        </w:rPr>
        <w:t xml:space="preserve"> of real firebrands in wildfire. The common shapes </w:t>
      </w:r>
      <w:r w:rsidR="0060688D" w:rsidRPr="009605AD">
        <w:rPr>
          <w:rFonts w:ascii="Times New Roman" w:hAnsi="Times New Roman" w:cs="Times New Roman"/>
          <w:sz w:val="24"/>
        </w:rPr>
        <w:t xml:space="preserve">from existing </w:t>
      </w:r>
      <w:r w:rsidR="00AB0838" w:rsidRPr="009605AD">
        <w:rPr>
          <w:rFonts w:ascii="Times New Roman" w:hAnsi="Times New Roman" w:cs="Times New Roman"/>
          <w:sz w:val="24"/>
        </w:rPr>
        <w:t>publications</w:t>
      </w:r>
      <w:r w:rsidR="0060688D" w:rsidRPr="009605AD">
        <w:rPr>
          <w:rFonts w:ascii="Times New Roman" w:hAnsi="Times New Roman" w:cs="Times New Roman"/>
          <w:sz w:val="24"/>
        </w:rPr>
        <w:t xml:space="preserve"> are </w:t>
      </w:r>
      <w:r w:rsidR="00AB0838" w:rsidRPr="009605AD">
        <w:rPr>
          <w:rFonts w:ascii="Times New Roman" w:hAnsi="Times New Roman" w:cs="Times New Roman"/>
          <w:sz w:val="24"/>
        </w:rPr>
        <w:t>mostly</w:t>
      </w:r>
      <w:r w:rsidR="0060688D" w:rsidRPr="009605AD">
        <w:rPr>
          <w:rFonts w:ascii="Times New Roman" w:hAnsi="Times New Roman" w:cs="Times New Roman"/>
          <w:sz w:val="24"/>
        </w:rPr>
        <w:t xml:space="preserve"> spherical, cylindrical, fibre and disk</w:t>
      </w:r>
      <w:r w:rsidR="00AB0838" w:rsidRPr="009605AD">
        <w:rPr>
          <w:rFonts w:ascii="Times New Roman" w:hAnsi="Times New Roman" w:cs="Times New Roman"/>
          <w:sz w:val="24"/>
        </w:rPr>
        <w:t xml:space="preserve">. There is a need </w:t>
      </w:r>
      <w:r w:rsidR="0060688D" w:rsidRPr="009605AD">
        <w:rPr>
          <w:rFonts w:ascii="Times New Roman" w:hAnsi="Times New Roman" w:cs="Times New Roman"/>
          <w:sz w:val="24"/>
        </w:rPr>
        <w:t>f</w:t>
      </w:r>
      <w:r w:rsidR="00AB0838" w:rsidRPr="009605AD">
        <w:rPr>
          <w:rFonts w:ascii="Times New Roman" w:hAnsi="Times New Roman" w:cs="Times New Roman"/>
          <w:sz w:val="24"/>
        </w:rPr>
        <w:t>or</w:t>
      </w:r>
      <w:r w:rsidR="0060688D" w:rsidRPr="009605AD">
        <w:rPr>
          <w:rFonts w:ascii="Times New Roman" w:hAnsi="Times New Roman" w:cs="Times New Roman"/>
          <w:sz w:val="24"/>
        </w:rPr>
        <w:t xml:space="preserve"> new studies focusing on the determination of spotting distance of rectangular-shaped particles. </w:t>
      </w:r>
    </w:p>
    <w:p w14:paraId="651BB548" w14:textId="1F8176AB" w:rsidR="00AA4D5F" w:rsidRPr="009605AD" w:rsidRDefault="00AF6B4F" w:rsidP="00AA4D5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More importantly, there is no </w:t>
      </w:r>
      <w:r w:rsidR="00AB0838" w:rsidRPr="009605AD">
        <w:rPr>
          <w:rFonts w:ascii="Times New Roman" w:hAnsi="Times New Roman" w:cs="Times New Roman"/>
          <w:sz w:val="24"/>
        </w:rPr>
        <w:t>publication</w:t>
      </w:r>
      <w:r w:rsidRPr="009605AD">
        <w:rPr>
          <w:rFonts w:ascii="Times New Roman" w:hAnsi="Times New Roman" w:cs="Times New Roman"/>
          <w:sz w:val="24"/>
        </w:rPr>
        <w:t xml:space="preserve"> focusing on determining the effects of aerodynamic lift on the spotting </w:t>
      </w:r>
      <w:r w:rsidR="00AA4D5F" w:rsidRPr="009605AD">
        <w:rPr>
          <w:rFonts w:ascii="Times New Roman" w:hAnsi="Times New Roman" w:cs="Times New Roman"/>
          <w:sz w:val="24"/>
        </w:rPr>
        <w:t xml:space="preserve">distance of the firebrands in spotting phenomenon. The lift force, as one of the main aerodynamic forces exerted on non-spherical particle, may significantly affect the propagations of firebrands. </w:t>
      </w:r>
      <w:r w:rsidR="002820DE" w:rsidRPr="009605AD">
        <w:rPr>
          <w:rFonts w:ascii="Times New Roman" w:hAnsi="Times New Roman" w:cs="Times New Roman"/>
          <w:sz w:val="24"/>
        </w:rPr>
        <w:t>In order to predict</w:t>
      </w:r>
      <w:r w:rsidR="00AA4D5F" w:rsidRPr="009605AD">
        <w:rPr>
          <w:rFonts w:ascii="Times New Roman" w:hAnsi="Times New Roman" w:cs="Times New Roman"/>
          <w:sz w:val="24"/>
        </w:rPr>
        <w:t xml:space="preserve"> more accurate </w:t>
      </w:r>
      <w:r w:rsidR="002820DE" w:rsidRPr="009605AD">
        <w:rPr>
          <w:rFonts w:ascii="Times New Roman" w:hAnsi="Times New Roman" w:cs="Times New Roman"/>
          <w:sz w:val="24"/>
        </w:rPr>
        <w:t>spotting distance of burning firebrand, the lift effect should be considered into spotting models</w:t>
      </w:r>
      <w:r w:rsidR="00AA4D5F" w:rsidRPr="009605AD">
        <w:rPr>
          <w:rFonts w:ascii="Times New Roman" w:hAnsi="Times New Roman" w:cs="Times New Roman"/>
          <w:sz w:val="24"/>
        </w:rPr>
        <w:t>.</w:t>
      </w:r>
    </w:p>
    <w:p w14:paraId="7C29F6D2" w14:textId="4BB200B9" w:rsidR="000D6225" w:rsidRPr="009605AD" w:rsidRDefault="00BB4AC5" w:rsidP="00695B8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It is under such circumstance where the studies in this thesis are inspired. </w:t>
      </w:r>
      <w:r w:rsidR="00AA4D5F" w:rsidRPr="009605AD">
        <w:rPr>
          <w:rFonts w:ascii="Times New Roman" w:hAnsi="Times New Roman" w:cs="Times New Roman"/>
          <w:sz w:val="24"/>
        </w:rPr>
        <w:t xml:space="preserve">Aiming at more accurate predictions of spotting distance of burning firebrands in wildfire, the effects of thickness </w:t>
      </w:r>
      <w:r w:rsidR="002820DE" w:rsidRPr="009605AD">
        <w:rPr>
          <w:rFonts w:ascii="Times New Roman" w:hAnsi="Times New Roman" w:cs="Times New Roman"/>
          <w:sz w:val="24"/>
        </w:rPr>
        <w:t xml:space="preserve">change </w:t>
      </w:r>
      <w:r w:rsidR="00AA4D5F" w:rsidRPr="009605AD">
        <w:rPr>
          <w:rFonts w:ascii="Times New Roman" w:hAnsi="Times New Roman" w:cs="Times New Roman"/>
          <w:sz w:val="24"/>
        </w:rPr>
        <w:t>due to particle burning and the</w:t>
      </w:r>
      <w:r w:rsidR="002820DE" w:rsidRPr="009605AD">
        <w:rPr>
          <w:rFonts w:ascii="Times New Roman" w:hAnsi="Times New Roman" w:cs="Times New Roman"/>
          <w:sz w:val="24"/>
        </w:rPr>
        <w:t xml:space="preserve"> effects </w:t>
      </w:r>
      <w:r w:rsidR="00655C7A" w:rsidRPr="009605AD">
        <w:rPr>
          <w:rFonts w:ascii="Times New Roman" w:hAnsi="Times New Roman" w:cs="Times New Roman"/>
          <w:sz w:val="24"/>
        </w:rPr>
        <w:t>of aerodynamic</w:t>
      </w:r>
      <w:r w:rsidR="00AA4D5F" w:rsidRPr="009605AD">
        <w:rPr>
          <w:rFonts w:ascii="Times New Roman" w:hAnsi="Times New Roman" w:cs="Times New Roman"/>
          <w:sz w:val="24"/>
        </w:rPr>
        <w:t xml:space="preserve"> lift exerted on the firebrands have been covered in the models developed. The study in this thesis will not only </w:t>
      </w:r>
      <w:r w:rsidR="00695B8E" w:rsidRPr="009605AD">
        <w:rPr>
          <w:rFonts w:ascii="Times New Roman" w:hAnsi="Times New Roman" w:cs="Times New Roman"/>
          <w:sz w:val="24"/>
        </w:rPr>
        <w:t xml:space="preserve">fill the gap of determinations of lift effects, but also may help improve the accuracy of spotting modelling. Furthermore, as a </w:t>
      </w:r>
      <w:r w:rsidR="00655C7A" w:rsidRPr="009605AD">
        <w:rPr>
          <w:rFonts w:ascii="Times New Roman" w:hAnsi="Times New Roman" w:cs="Times New Roman"/>
          <w:sz w:val="24"/>
        </w:rPr>
        <w:t>long-term</w:t>
      </w:r>
      <w:r w:rsidR="00695B8E" w:rsidRPr="009605AD">
        <w:rPr>
          <w:rFonts w:ascii="Times New Roman" w:hAnsi="Times New Roman" w:cs="Times New Roman"/>
          <w:sz w:val="24"/>
        </w:rPr>
        <w:t xml:space="preserve"> goal, the data produced by the models developed in this thesis will be utilized to develop a statistical model of firebrands spotting for tackling more practical situations.</w:t>
      </w:r>
      <w:r w:rsidR="00E0138F" w:rsidRPr="009605AD">
        <w:rPr>
          <w:rFonts w:ascii="Times New Roman" w:hAnsi="Times New Roman" w:cs="Times New Roman"/>
          <w:sz w:val="24"/>
        </w:rPr>
        <w:t xml:space="preserve">  </w:t>
      </w:r>
    </w:p>
    <w:p w14:paraId="6B0F58D1" w14:textId="77777777" w:rsidR="00B8164F" w:rsidRPr="009605AD" w:rsidRDefault="00B8164F" w:rsidP="00BA4699">
      <w:pPr>
        <w:spacing w:after="200" w:line="360" w:lineRule="auto"/>
        <w:jc w:val="both"/>
        <w:rPr>
          <w:rFonts w:ascii="Times New Roman" w:hAnsi="Times New Roman" w:cs="Times New Roman"/>
          <w:sz w:val="24"/>
        </w:rPr>
      </w:pPr>
    </w:p>
    <w:p w14:paraId="455E9E2C" w14:textId="46308D93" w:rsidR="003F32B6" w:rsidRPr="009605AD" w:rsidRDefault="003F32B6" w:rsidP="00935A9E">
      <w:pPr>
        <w:pStyle w:val="Heading2"/>
        <w:numPr>
          <w:ilvl w:val="1"/>
          <w:numId w:val="9"/>
        </w:numPr>
        <w:rPr>
          <w:rFonts w:cs="Times New Roman"/>
        </w:rPr>
      </w:pPr>
      <w:bookmarkStart w:id="10" w:name="_Toc20756391"/>
      <w:r w:rsidRPr="009605AD">
        <w:rPr>
          <w:rFonts w:cs="Times New Roman"/>
        </w:rPr>
        <w:t>Objectives</w:t>
      </w:r>
      <w:bookmarkEnd w:id="10"/>
    </w:p>
    <w:p w14:paraId="4FB42149" w14:textId="48AB2F43" w:rsidR="003F32B6" w:rsidRPr="009605AD" w:rsidRDefault="003F32B6" w:rsidP="00CC7227">
      <w:pPr>
        <w:spacing w:after="200" w:line="360" w:lineRule="auto"/>
        <w:jc w:val="both"/>
        <w:rPr>
          <w:rFonts w:ascii="Times New Roman" w:hAnsi="Times New Roman" w:cs="Times New Roman"/>
          <w:sz w:val="24"/>
        </w:rPr>
      </w:pPr>
    </w:p>
    <w:p w14:paraId="6A41038A" w14:textId="67CEF236" w:rsidR="00695B8E" w:rsidRPr="009605AD" w:rsidRDefault="00695B8E" w:rsidP="00256D9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According to the motivations in previous section, the main objective</w:t>
      </w:r>
      <w:r w:rsidR="00256D9E" w:rsidRPr="009605AD">
        <w:rPr>
          <w:rFonts w:ascii="Times New Roman" w:hAnsi="Times New Roman" w:cs="Times New Roman"/>
          <w:sz w:val="24"/>
        </w:rPr>
        <w:t>s</w:t>
      </w:r>
      <w:r w:rsidRPr="009605AD">
        <w:rPr>
          <w:rFonts w:ascii="Times New Roman" w:hAnsi="Times New Roman" w:cs="Times New Roman"/>
          <w:sz w:val="24"/>
        </w:rPr>
        <w:t xml:space="preserve"> in this thesis </w:t>
      </w:r>
      <w:r w:rsidR="00256D9E" w:rsidRPr="009605AD">
        <w:rPr>
          <w:rFonts w:ascii="Times New Roman" w:hAnsi="Times New Roman" w:cs="Times New Roman"/>
          <w:sz w:val="24"/>
        </w:rPr>
        <w:t>are modelling the spotting of the rectangular-shaped firebrands with the consideration of thickness regression due to combustion and investigating the effects of aerodynamic lift on particle spotting. In details, they are presented in the list below:</w:t>
      </w:r>
    </w:p>
    <w:p w14:paraId="2833E46D" w14:textId="38FA99C9" w:rsidR="00256D9E" w:rsidRPr="009605AD" w:rsidRDefault="00256D9E" w:rsidP="00935A9E">
      <w:pPr>
        <w:pStyle w:val="ListParagraph"/>
        <w:numPr>
          <w:ilvl w:val="0"/>
          <w:numId w:val="10"/>
        </w:numPr>
        <w:spacing w:after="200" w:line="360" w:lineRule="auto"/>
        <w:rPr>
          <w:rFonts w:cs="Times New Roman"/>
          <w:b w:val="0"/>
          <w:sz w:val="24"/>
        </w:rPr>
      </w:pPr>
      <w:r w:rsidRPr="009605AD">
        <w:rPr>
          <w:rFonts w:cs="Times New Roman"/>
          <w:b w:val="0"/>
          <w:sz w:val="24"/>
        </w:rPr>
        <w:lastRenderedPageBreak/>
        <w:t xml:space="preserve">The development of a combustion model of firebrands which can cover the thickness regression of </w:t>
      </w:r>
      <w:r w:rsidR="00DE446C" w:rsidRPr="009605AD">
        <w:rPr>
          <w:rFonts w:cs="Times New Roman"/>
          <w:b w:val="0"/>
          <w:sz w:val="24"/>
        </w:rPr>
        <w:t xml:space="preserve">the </w:t>
      </w:r>
      <w:r w:rsidRPr="009605AD">
        <w:rPr>
          <w:rFonts w:cs="Times New Roman"/>
          <w:b w:val="0"/>
          <w:sz w:val="24"/>
        </w:rPr>
        <w:t>firebrands due to combustion.</w:t>
      </w:r>
    </w:p>
    <w:p w14:paraId="2606A071" w14:textId="1DB9DFA4" w:rsidR="00256D9E" w:rsidRPr="009605AD" w:rsidRDefault="00256D9E" w:rsidP="00935A9E">
      <w:pPr>
        <w:pStyle w:val="ListParagraph"/>
        <w:numPr>
          <w:ilvl w:val="0"/>
          <w:numId w:val="10"/>
        </w:numPr>
        <w:spacing w:after="200" w:line="360" w:lineRule="auto"/>
        <w:rPr>
          <w:rFonts w:cs="Times New Roman"/>
          <w:b w:val="0"/>
          <w:sz w:val="24"/>
        </w:rPr>
      </w:pPr>
      <w:r w:rsidRPr="009605AD">
        <w:rPr>
          <w:rFonts w:cs="Times New Roman"/>
          <w:b w:val="0"/>
          <w:sz w:val="24"/>
        </w:rPr>
        <w:t>The development of a transporting model</w:t>
      </w:r>
      <w:r w:rsidR="00145443" w:rsidRPr="009605AD">
        <w:rPr>
          <w:rFonts w:cs="Times New Roman"/>
          <w:b w:val="0"/>
          <w:sz w:val="24"/>
        </w:rPr>
        <w:t xml:space="preserve"> </w:t>
      </w:r>
      <w:r w:rsidRPr="009605AD">
        <w:rPr>
          <w:rFonts w:cs="Times New Roman"/>
          <w:b w:val="0"/>
          <w:sz w:val="24"/>
        </w:rPr>
        <w:t>focusing on the</w:t>
      </w:r>
      <w:r w:rsidR="00145443" w:rsidRPr="009605AD">
        <w:rPr>
          <w:rFonts w:cs="Times New Roman"/>
          <w:b w:val="0"/>
          <w:sz w:val="24"/>
        </w:rPr>
        <w:t xml:space="preserve"> firebrands of</w:t>
      </w:r>
      <w:r w:rsidRPr="009605AD">
        <w:rPr>
          <w:rFonts w:cs="Times New Roman"/>
          <w:b w:val="0"/>
          <w:sz w:val="24"/>
        </w:rPr>
        <w:t xml:space="preserve"> </w:t>
      </w:r>
      <w:r w:rsidR="00655C7A" w:rsidRPr="009605AD">
        <w:rPr>
          <w:rFonts w:cs="Times New Roman"/>
          <w:b w:val="0"/>
          <w:sz w:val="24"/>
        </w:rPr>
        <w:t>rectangular shapes</w:t>
      </w:r>
      <w:r w:rsidR="00145443" w:rsidRPr="009605AD">
        <w:rPr>
          <w:rFonts w:cs="Times New Roman"/>
          <w:b w:val="0"/>
          <w:sz w:val="24"/>
        </w:rPr>
        <w:t>.</w:t>
      </w:r>
    </w:p>
    <w:p w14:paraId="105C4546" w14:textId="103BDD22" w:rsidR="00145443" w:rsidRPr="009605AD" w:rsidRDefault="00145443" w:rsidP="00935A9E">
      <w:pPr>
        <w:pStyle w:val="ListParagraph"/>
        <w:numPr>
          <w:ilvl w:val="0"/>
          <w:numId w:val="10"/>
        </w:numPr>
        <w:spacing w:after="200" w:line="360" w:lineRule="auto"/>
        <w:rPr>
          <w:rFonts w:cs="Times New Roman"/>
          <w:b w:val="0"/>
          <w:sz w:val="24"/>
        </w:rPr>
      </w:pPr>
      <w:r w:rsidRPr="009605AD">
        <w:rPr>
          <w:rFonts w:cs="Times New Roman"/>
          <w:b w:val="0"/>
          <w:sz w:val="24"/>
        </w:rPr>
        <w:t xml:space="preserve">The simulations of the firebrands in spotting phenomenon combining the transporting and combustion models </w:t>
      </w:r>
      <w:r w:rsidR="00897CF5" w:rsidRPr="009605AD">
        <w:rPr>
          <w:rFonts w:cs="Times New Roman"/>
          <w:b w:val="0"/>
          <w:sz w:val="24"/>
        </w:rPr>
        <w:t xml:space="preserve">we have </w:t>
      </w:r>
      <w:r w:rsidRPr="009605AD">
        <w:rPr>
          <w:rFonts w:cs="Times New Roman"/>
          <w:b w:val="0"/>
          <w:sz w:val="24"/>
        </w:rPr>
        <w:t>developed.</w:t>
      </w:r>
    </w:p>
    <w:p w14:paraId="5F16FD57" w14:textId="597C70A8" w:rsidR="00145443" w:rsidRPr="009605AD" w:rsidRDefault="00145443" w:rsidP="00935A9E">
      <w:pPr>
        <w:pStyle w:val="ListParagraph"/>
        <w:numPr>
          <w:ilvl w:val="0"/>
          <w:numId w:val="10"/>
        </w:numPr>
        <w:spacing w:after="200" w:line="360" w:lineRule="auto"/>
        <w:rPr>
          <w:rFonts w:cs="Times New Roman"/>
          <w:b w:val="0"/>
          <w:sz w:val="24"/>
        </w:rPr>
      </w:pPr>
      <w:r w:rsidRPr="009605AD">
        <w:rPr>
          <w:rFonts w:cs="Times New Roman"/>
          <w:b w:val="0"/>
          <w:sz w:val="24"/>
        </w:rPr>
        <w:t xml:space="preserve">The investigations of </w:t>
      </w:r>
      <w:r w:rsidR="00897CF5" w:rsidRPr="009605AD">
        <w:rPr>
          <w:rFonts w:cs="Times New Roman"/>
          <w:b w:val="0"/>
          <w:sz w:val="24"/>
        </w:rPr>
        <w:t>the effects on the spotting distance</w:t>
      </w:r>
      <w:r w:rsidRPr="009605AD">
        <w:rPr>
          <w:rFonts w:cs="Times New Roman"/>
          <w:b w:val="0"/>
          <w:sz w:val="24"/>
        </w:rPr>
        <w:t xml:space="preserve"> due to thickness regression by comparing the spotting distance predicted by different burning models.</w:t>
      </w:r>
    </w:p>
    <w:p w14:paraId="3D09B2FD" w14:textId="278ABEC9" w:rsidR="00145443" w:rsidRPr="009605AD" w:rsidRDefault="00145443" w:rsidP="00935A9E">
      <w:pPr>
        <w:pStyle w:val="ListParagraph"/>
        <w:numPr>
          <w:ilvl w:val="0"/>
          <w:numId w:val="10"/>
        </w:numPr>
        <w:spacing w:after="200" w:line="360" w:lineRule="auto"/>
        <w:rPr>
          <w:rFonts w:cs="Times New Roman"/>
          <w:b w:val="0"/>
          <w:sz w:val="24"/>
        </w:rPr>
      </w:pPr>
      <w:r w:rsidRPr="009605AD">
        <w:rPr>
          <w:rFonts w:cs="Times New Roman"/>
          <w:b w:val="0"/>
          <w:sz w:val="24"/>
        </w:rPr>
        <w:t xml:space="preserve">The parametric studies to determine the influence of parameters involved in spotting phenomenon and </w:t>
      </w:r>
      <w:r w:rsidR="00897CF5" w:rsidRPr="009605AD">
        <w:rPr>
          <w:rFonts w:cs="Times New Roman"/>
          <w:b w:val="0"/>
          <w:sz w:val="24"/>
        </w:rPr>
        <w:t>compare</w:t>
      </w:r>
      <w:r w:rsidRPr="009605AD">
        <w:rPr>
          <w:rFonts w:cs="Times New Roman"/>
          <w:b w:val="0"/>
          <w:sz w:val="24"/>
        </w:rPr>
        <w:t xml:space="preserve"> the relative importance of each parameters.</w:t>
      </w:r>
    </w:p>
    <w:p w14:paraId="07A6E5E6" w14:textId="0A81E4C4" w:rsidR="00256D9E" w:rsidRPr="009605AD" w:rsidRDefault="00145443" w:rsidP="00CC7227">
      <w:pPr>
        <w:pStyle w:val="ListParagraph"/>
        <w:numPr>
          <w:ilvl w:val="0"/>
          <w:numId w:val="10"/>
        </w:numPr>
        <w:spacing w:after="200" w:line="360" w:lineRule="auto"/>
        <w:rPr>
          <w:rFonts w:cs="Times New Roman"/>
          <w:b w:val="0"/>
          <w:sz w:val="24"/>
        </w:rPr>
      </w:pPr>
      <w:r w:rsidRPr="009605AD">
        <w:rPr>
          <w:rFonts w:cs="Times New Roman"/>
          <w:b w:val="0"/>
          <w:sz w:val="24"/>
        </w:rPr>
        <w:t xml:space="preserve">The investigations of </w:t>
      </w:r>
      <w:r w:rsidR="00897CF5" w:rsidRPr="009605AD">
        <w:rPr>
          <w:rFonts w:cs="Times New Roman"/>
          <w:b w:val="0"/>
          <w:sz w:val="24"/>
        </w:rPr>
        <w:t xml:space="preserve">effects of </w:t>
      </w:r>
      <w:r w:rsidRPr="009605AD">
        <w:rPr>
          <w:rFonts w:cs="Times New Roman"/>
          <w:b w:val="0"/>
          <w:sz w:val="24"/>
        </w:rPr>
        <w:t>the aerodynamic lift force on the spotting distance of the firebrands</w:t>
      </w:r>
      <w:r w:rsidR="000A3AE4" w:rsidRPr="009605AD">
        <w:rPr>
          <w:rFonts w:cs="Times New Roman"/>
          <w:b w:val="0"/>
          <w:sz w:val="24"/>
        </w:rPr>
        <w:t xml:space="preserve"> lofted in a flow field.</w:t>
      </w:r>
    </w:p>
    <w:p w14:paraId="4189683F" w14:textId="77777777" w:rsidR="00B8164F" w:rsidRPr="009605AD" w:rsidRDefault="00B8164F" w:rsidP="00CC7227">
      <w:pPr>
        <w:spacing w:after="200" w:line="360" w:lineRule="auto"/>
        <w:jc w:val="both"/>
        <w:rPr>
          <w:rFonts w:ascii="Times New Roman" w:hAnsi="Times New Roman" w:cs="Times New Roman"/>
          <w:sz w:val="24"/>
        </w:rPr>
      </w:pPr>
    </w:p>
    <w:p w14:paraId="29B9CF47" w14:textId="74AB2BDA" w:rsidR="003F32B6" w:rsidRPr="009605AD" w:rsidRDefault="003F32B6" w:rsidP="00935A9E">
      <w:pPr>
        <w:pStyle w:val="Heading2"/>
        <w:numPr>
          <w:ilvl w:val="1"/>
          <w:numId w:val="9"/>
        </w:numPr>
        <w:rPr>
          <w:rFonts w:cs="Times New Roman"/>
        </w:rPr>
      </w:pPr>
      <w:bookmarkStart w:id="11" w:name="_Toc20756392"/>
      <w:r w:rsidRPr="009605AD">
        <w:rPr>
          <w:rFonts w:cs="Times New Roman"/>
        </w:rPr>
        <w:t>Thesis outline</w:t>
      </w:r>
      <w:bookmarkEnd w:id="11"/>
    </w:p>
    <w:p w14:paraId="7A272325" w14:textId="69C3B77E" w:rsidR="00A44DC7" w:rsidRPr="009605AD" w:rsidRDefault="00A44DC7" w:rsidP="00CC7227">
      <w:pPr>
        <w:spacing w:after="200" w:line="360" w:lineRule="auto"/>
        <w:jc w:val="both"/>
        <w:rPr>
          <w:rFonts w:ascii="Times New Roman" w:hAnsi="Times New Roman" w:cs="Times New Roman"/>
          <w:sz w:val="24"/>
        </w:rPr>
      </w:pPr>
    </w:p>
    <w:p w14:paraId="12936F0C" w14:textId="72776417" w:rsidR="000A3AE4" w:rsidRPr="009605AD" w:rsidRDefault="000A3AE4"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Chapter 1, the introduction of this thesis </w:t>
      </w:r>
      <w:r w:rsidR="00655C7A" w:rsidRPr="009605AD">
        <w:rPr>
          <w:rFonts w:ascii="Times New Roman" w:hAnsi="Times New Roman" w:cs="Times New Roman"/>
          <w:sz w:val="24"/>
        </w:rPr>
        <w:t>is</w:t>
      </w:r>
      <w:r w:rsidRPr="009605AD">
        <w:rPr>
          <w:rFonts w:ascii="Times New Roman" w:hAnsi="Times New Roman" w:cs="Times New Roman"/>
          <w:sz w:val="24"/>
        </w:rPr>
        <w:t xml:space="preserve"> presented with motivation and objective, as well the whole structure of this thesis.</w:t>
      </w:r>
    </w:p>
    <w:p w14:paraId="105C93FF" w14:textId="2D5B14CF" w:rsidR="00BD6FE2" w:rsidRPr="009605AD" w:rsidRDefault="000A3AE4"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Chapter 2, the background knowledge of the firebrands and spotting phenomenon in large-scale wildfires are firstly introduced. The existing combustion models for firebrands are reviewed. Further, the aerodynamic properties of the rectangular-shaped firebrands are </w:t>
      </w:r>
      <w:r w:rsidR="00BD6FE2" w:rsidRPr="009605AD">
        <w:rPr>
          <w:rFonts w:ascii="Times New Roman" w:hAnsi="Times New Roman" w:cs="Times New Roman"/>
          <w:sz w:val="24"/>
        </w:rPr>
        <w:t xml:space="preserve">reviewed. After introducing the aerodynamic forces exerted on the firebrands, the coefficients of both drag and lift are highlighted. </w:t>
      </w:r>
    </w:p>
    <w:p w14:paraId="2242CE96" w14:textId="11F1D99E" w:rsidR="00BD6FE2" w:rsidRPr="009605AD" w:rsidRDefault="00BD6FE2"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Then, the models developed in this thesis, including transporting models and combustion models are presented in chapter 3. The new calculation of particle motion and the new burning model with thickness change are highlighted. After the </w:t>
      </w:r>
      <w:r w:rsidR="00897CF5" w:rsidRPr="009605AD">
        <w:rPr>
          <w:rFonts w:ascii="Times New Roman" w:hAnsi="Times New Roman" w:cs="Times New Roman"/>
          <w:sz w:val="24"/>
        </w:rPr>
        <w:t>stating</w:t>
      </w:r>
      <w:r w:rsidRPr="009605AD">
        <w:rPr>
          <w:rFonts w:ascii="Times New Roman" w:hAnsi="Times New Roman" w:cs="Times New Roman"/>
          <w:sz w:val="24"/>
        </w:rPr>
        <w:t xml:space="preserve"> the </w:t>
      </w:r>
      <w:r w:rsidR="00897CF5" w:rsidRPr="009605AD">
        <w:rPr>
          <w:rFonts w:ascii="Times New Roman" w:hAnsi="Times New Roman" w:cs="Times New Roman"/>
          <w:sz w:val="24"/>
        </w:rPr>
        <w:t xml:space="preserve">assumptions of the </w:t>
      </w:r>
      <w:r w:rsidRPr="009605AD">
        <w:rPr>
          <w:rFonts w:ascii="Times New Roman" w:hAnsi="Times New Roman" w:cs="Times New Roman"/>
          <w:sz w:val="24"/>
        </w:rPr>
        <w:t>models</w:t>
      </w:r>
      <w:r w:rsidR="00897CF5" w:rsidRPr="009605AD">
        <w:rPr>
          <w:rFonts w:ascii="Times New Roman" w:hAnsi="Times New Roman" w:cs="Times New Roman"/>
          <w:sz w:val="24"/>
        </w:rPr>
        <w:t xml:space="preserve"> used</w:t>
      </w:r>
      <w:r w:rsidRPr="009605AD">
        <w:rPr>
          <w:rFonts w:ascii="Times New Roman" w:hAnsi="Times New Roman" w:cs="Times New Roman"/>
          <w:sz w:val="24"/>
        </w:rPr>
        <w:t xml:space="preserve"> in this study, the models and simulation in this thesis are discussed</w:t>
      </w:r>
      <w:r w:rsidR="00897CF5" w:rsidRPr="009605AD">
        <w:rPr>
          <w:rFonts w:ascii="Times New Roman" w:hAnsi="Times New Roman" w:cs="Times New Roman"/>
          <w:sz w:val="24"/>
        </w:rPr>
        <w:t>,</w:t>
      </w:r>
      <w:r w:rsidRPr="009605AD">
        <w:rPr>
          <w:rFonts w:ascii="Times New Roman" w:hAnsi="Times New Roman" w:cs="Times New Roman"/>
          <w:sz w:val="24"/>
        </w:rPr>
        <w:t xml:space="preserve"> with both advantages and disadvantages</w:t>
      </w:r>
      <w:r w:rsidR="00897CF5" w:rsidRPr="009605AD">
        <w:rPr>
          <w:rFonts w:ascii="Times New Roman" w:hAnsi="Times New Roman" w:cs="Times New Roman"/>
          <w:sz w:val="24"/>
        </w:rPr>
        <w:t xml:space="preserve"> explained</w:t>
      </w:r>
      <w:r w:rsidRPr="009605AD">
        <w:rPr>
          <w:rFonts w:ascii="Times New Roman" w:hAnsi="Times New Roman" w:cs="Times New Roman"/>
          <w:sz w:val="24"/>
        </w:rPr>
        <w:t>.</w:t>
      </w:r>
    </w:p>
    <w:p w14:paraId="1FA40052" w14:textId="00687B69" w:rsidR="00BD6FE2" w:rsidRPr="009605AD" w:rsidRDefault="00BD6FE2"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Chapter 4, the predictions of maximum spotting distance of the firebrands in wildfire are made. The results from three different burning models are compared in </w:t>
      </w:r>
      <w:r w:rsidR="00655C7A" w:rsidRPr="009605AD">
        <w:rPr>
          <w:rFonts w:ascii="Times New Roman" w:hAnsi="Times New Roman" w:cs="Times New Roman"/>
          <w:sz w:val="24"/>
        </w:rPr>
        <w:lastRenderedPageBreak/>
        <w:t>detail</w:t>
      </w:r>
      <w:r w:rsidRPr="009605AD">
        <w:rPr>
          <w:rFonts w:ascii="Times New Roman" w:hAnsi="Times New Roman" w:cs="Times New Roman"/>
          <w:sz w:val="24"/>
        </w:rPr>
        <w:t xml:space="preserve">. Further, the difference of spotting distance due to different burning styles are highlighted. </w:t>
      </w:r>
    </w:p>
    <w:p w14:paraId="3CF97D64" w14:textId="56321417" w:rsidR="00BD6FE2" w:rsidRPr="009605AD" w:rsidRDefault="00BD6FE2"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results from the simulations in</w:t>
      </w:r>
      <w:r w:rsidR="00897CF5" w:rsidRPr="009605AD">
        <w:rPr>
          <w:rFonts w:ascii="Times New Roman" w:hAnsi="Times New Roman" w:cs="Times New Roman"/>
          <w:sz w:val="24"/>
        </w:rPr>
        <w:t xml:space="preserve"> </w:t>
      </w:r>
      <w:r w:rsidR="00FA7C33" w:rsidRPr="009605AD">
        <w:rPr>
          <w:rFonts w:ascii="Times New Roman" w:hAnsi="Times New Roman" w:cs="Times New Roman"/>
          <w:sz w:val="24"/>
        </w:rPr>
        <w:t xml:space="preserve">the </w:t>
      </w:r>
      <w:r w:rsidRPr="009605AD">
        <w:rPr>
          <w:rFonts w:ascii="Times New Roman" w:hAnsi="Times New Roman" w:cs="Times New Roman"/>
          <w:sz w:val="24"/>
        </w:rPr>
        <w:t xml:space="preserve">previous chapter, parametric studies are </w:t>
      </w:r>
      <w:r w:rsidR="00CE5197" w:rsidRPr="009605AD">
        <w:rPr>
          <w:rFonts w:ascii="Times New Roman" w:hAnsi="Times New Roman" w:cs="Times New Roman"/>
          <w:sz w:val="24"/>
        </w:rPr>
        <w:t xml:space="preserve">made in Chapter 5, to determine the effects of four parameters on the spotting of the firebrands. Furthermore, the influence of each parameter on the </w:t>
      </w:r>
      <w:r w:rsidR="00897CF5" w:rsidRPr="009605AD">
        <w:rPr>
          <w:rFonts w:ascii="Times New Roman" w:hAnsi="Times New Roman" w:cs="Times New Roman"/>
          <w:sz w:val="24"/>
        </w:rPr>
        <w:t xml:space="preserve">changes in the </w:t>
      </w:r>
      <w:r w:rsidR="00CE5197" w:rsidRPr="009605AD">
        <w:rPr>
          <w:rFonts w:ascii="Times New Roman" w:hAnsi="Times New Roman" w:cs="Times New Roman"/>
          <w:sz w:val="24"/>
        </w:rPr>
        <w:t>spotting due to thickness change are investigated.</w:t>
      </w:r>
    </w:p>
    <w:p w14:paraId="3937B6B9" w14:textId="04B4FB20" w:rsidR="00CE5197" w:rsidRPr="009605AD" w:rsidRDefault="00CE5197"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chapter 6, the effects of aerodynamic lift force on the spotting distance of firebrands are investigated. Such lift effects are further compared among different burning models. </w:t>
      </w:r>
    </w:p>
    <w:p w14:paraId="2ABED50E" w14:textId="3F61AA2B" w:rsidR="00CE5197" w:rsidRPr="009605AD" w:rsidRDefault="00FA7C33"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w:t>
      </w:r>
      <w:r w:rsidR="00190118" w:rsidRPr="009605AD">
        <w:rPr>
          <w:rFonts w:ascii="Times New Roman" w:hAnsi="Times New Roman" w:cs="Times New Roman"/>
          <w:sz w:val="24"/>
        </w:rPr>
        <w:t xml:space="preserve"> the end, the main conclusions of the studies in this thesis are presented in Chapter 7, and the main findings from the studies are concluded. Under each finding, the corresponding future work are highlighted. </w:t>
      </w:r>
    </w:p>
    <w:p w14:paraId="7F81D4C1" w14:textId="38B4514D" w:rsidR="00CE5197" w:rsidRPr="009605AD" w:rsidRDefault="00CE5197" w:rsidP="00BD6FE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Since the quantitative data </w:t>
      </w:r>
      <w:r w:rsidR="00FA7C33" w:rsidRPr="009605AD">
        <w:rPr>
          <w:rFonts w:ascii="Times New Roman" w:hAnsi="Times New Roman" w:cs="Times New Roman"/>
          <w:sz w:val="24"/>
        </w:rPr>
        <w:t xml:space="preserve">are </w:t>
      </w:r>
      <w:r w:rsidRPr="009605AD">
        <w:rPr>
          <w:rFonts w:ascii="Times New Roman" w:hAnsi="Times New Roman" w:cs="Times New Roman"/>
          <w:sz w:val="24"/>
        </w:rPr>
        <w:t>produced in this thesis, appendices</w:t>
      </w:r>
      <w:r w:rsidR="00FA7C33" w:rsidRPr="009605AD">
        <w:rPr>
          <w:rFonts w:ascii="Times New Roman" w:hAnsi="Times New Roman" w:cs="Times New Roman"/>
          <w:sz w:val="24"/>
        </w:rPr>
        <w:t>,</w:t>
      </w:r>
      <w:r w:rsidRPr="009605AD">
        <w:rPr>
          <w:rFonts w:ascii="Times New Roman" w:hAnsi="Times New Roman" w:cs="Times New Roman"/>
          <w:sz w:val="24"/>
        </w:rPr>
        <w:t xml:space="preserve"> present</w:t>
      </w:r>
      <w:r w:rsidR="00FA7C33" w:rsidRPr="009605AD">
        <w:rPr>
          <w:rFonts w:ascii="Times New Roman" w:hAnsi="Times New Roman" w:cs="Times New Roman"/>
          <w:sz w:val="24"/>
        </w:rPr>
        <w:t>ing</w:t>
      </w:r>
      <w:r w:rsidRPr="009605AD">
        <w:rPr>
          <w:rFonts w:ascii="Times New Roman" w:hAnsi="Times New Roman" w:cs="Times New Roman"/>
          <w:sz w:val="24"/>
        </w:rPr>
        <w:t xml:space="preserve"> the </w:t>
      </w:r>
      <w:r w:rsidR="00FA7C33" w:rsidRPr="009605AD">
        <w:rPr>
          <w:rFonts w:ascii="Times New Roman" w:hAnsi="Times New Roman" w:cs="Times New Roman"/>
          <w:sz w:val="24"/>
        </w:rPr>
        <w:t>parts</w:t>
      </w:r>
      <w:r w:rsidRPr="009605AD">
        <w:rPr>
          <w:rFonts w:ascii="Times New Roman" w:hAnsi="Times New Roman" w:cs="Times New Roman"/>
          <w:sz w:val="24"/>
        </w:rPr>
        <w:t xml:space="preserve"> of the </w:t>
      </w:r>
      <w:r w:rsidR="00FA7C33" w:rsidRPr="009605AD">
        <w:rPr>
          <w:rFonts w:ascii="Times New Roman" w:hAnsi="Times New Roman" w:cs="Times New Roman"/>
          <w:sz w:val="24"/>
        </w:rPr>
        <w:t>data from the</w:t>
      </w:r>
      <w:r w:rsidRPr="009605AD">
        <w:rPr>
          <w:rFonts w:ascii="Times New Roman" w:hAnsi="Times New Roman" w:cs="Times New Roman"/>
          <w:sz w:val="24"/>
        </w:rPr>
        <w:t xml:space="preserve"> simulation</w:t>
      </w:r>
      <w:r w:rsidR="00FA7C33" w:rsidRPr="009605AD">
        <w:rPr>
          <w:rFonts w:ascii="Times New Roman" w:hAnsi="Times New Roman" w:cs="Times New Roman"/>
          <w:sz w:val="24"/>
        </w:rPr>
        <w:t>s as examples,</w:t>
      </w:r>
      <w:r w:rsidRPr="009605AD">
        <w:rPr>
          <w:rFonts w:ascii="Times New Roman" w:hAnsi="Times New Roman" w:cs="Times New Roman"/>
          <w:sz w:val="24"/>
        </w:rPr>
        <w:t xml:space="preserve"> are provided.</w:t>
      </w:r>
    </w:p>
    <w:p w14:paraId="1B90156E" w14:textId="0192E306" w:rsidR="00E25CF1" w:rsidRPr="009605AD" w:rsidRDefault="00E25CF1" w:rsidP="00CC7227">
      <w:pPr>
        <w:spacing w:after="200" w:line="360" w:lineRule="auto"/>
        <w:jc w:val="both"/>
        <w:rPr>
          <w:rFonts w:ascii="Times New Roman" w:hAnsi="Times New Roman" w:cs="Times New Roman"/>
          <w:sz w:val="24"/>
        </w:rPr>
        <w:sectPr w:rsidR="00E25CF1" w:rsidRPr="009605AD" w:rsidSect="00404997">
          <w:headerReference w:type="default" r:id="rId13"/>
          <w:pgSz w:w="11906" w:h="16838"/>
          <w:pgMar w:top="1440" w:right="1800" w:bottom="1440" w:left="1800" w:header="708" w:footer="708" w:gutter="0"/>
          <w:cols w:space="708"/>
          <w:docGrid w:linePitch="360"/>
        </w:sectPr>
      </w:pPr>
    </w:p>
    <w:p w14:paraId="68DB0AD0" w14:textId="3487C2C5" w:rsidR="005C66AB" w:rsidRPr="009605AD" w:rsidRDefault="00EA7A6A" w:rsidP="00AB4A89">
      <w:pPr>
        <w:pStyle w:val="Heading1"/>
      </w:pPr>
      <w:bookmarkStart w:id="12" w:name="_Toc20756393"/>
      <w:r w:rsidRPr="009605AD">
        <w:lastRenderedPageBreak/>
        <w:t xml:space="preserve">Chapter 2. </w:t>
      </w:r>
      <w:r w:rsidR="00D85568" w:rsidRPr="009605AD">
        <w:t>L</w:t>
      </w:r>
      <w:r w:rsidR="003F580E" w:rsidRPr="009605AD">
        <w:t>ITERATURE REVIEW</w:t>
      </w:r>
      <w:bookmarkEnd w:id="12"/>
    </w:p>
    <w:p w14:paraId="65A18585" w14:textId="77777777" w:rsidR="003819DE" w:rsidRPr="009605AD" w:rsidRDefault="003819DE" w:rsidP="003819DE">
      <w:pPr>
        <w:rPr>
          <w:rFonts w:ascii="Times New Roman" w:hAnsi="Times New Roman" w:cs="Times New Roman"/>
        </w:rPr>
      </w:pPr>
    </w:p>
    <w:p w14:paraId="29CC6372" w14:textId="01D13BFA" w:rsidR="00D85568" w:rsidRPr="009605AD" w:rsidRDefault="002D742B" w:rsidP="00F057A7">
      <w:pPr>
        <w:pStyle w:val="Heading2"/>
        <w:numPr>
          <w:ilvl w:val="1"/>
          <w:numId w:val="3"/>
        </w:numPr>
        <w:rPr>
          <w:rFonts w:cs="Times New Roman"/>
        </w:rPr>
      </w:pPr>
      <w:bookmarkStart w:id="13" w:name="_Toc20756394"/>
      <w:r w:rsidRPr="009605AD">
        <w:rPr>
          <w:rFonts w:cs="Times New Roman"/>
        </w:rPr>
        <w:t xml:space="preserve">Firebrands and </w:t>
      </w:r>
      <w:r w:rsidR="00415E0D" w:rsidRPr="009605AD">
        <w:rPr>
          <w:rFonts w:cs="Times New Roman"/>
        </w:rPr>
        <w:t>Spotting phenomenon in large-scale wildfires</w:t>
      </w:r>
      <w:bookmarkEnd w:id="13"/>
    </w:p>
    <w:p w14:paraId="52F68FB4" w14:textId="77777777" w:rsidR="00EA7A6A" w:rsidRPr="009605AD" w:rsidRDefault="00EA7A6A" w:rsidP="00EA7A6A">
      <w:pPr>
        <w:rPr>
          <w:rFonts w:ascii="Times New Roman" w:hAnsi="Times New Roman" w:cs="Times New Roman"/>
        </w:rPr>
      </w:pPr>
    </w:p>
    <w:p w14:paraId="1B2F215D" w14:textId="643E08CA" w:rsidR="00A456F3" w:rsidRPr="009605AD" w:rsidRDefault="00A31DA1" w:rsidP="00807A0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The wildfire</w:t>
      </w:r>
      <w:r w:rsidR="00BB2720" w:rsidRPr="009605AD">
        <w:rPr>
          <w:rFonts w:ascii="Times New Roman" w:hAnsi="Times New Roman" w:cs="Times New Roman"/>
          <w:sz w:val="24"/>
        </w:rPr>
        <w:t xml:space="preserve"> is defined as the fire in an area of combustion of vegetation</w:t>
      </w:r>
      <w:r w:rsidR="002D205C" w:rsidRPr="009605AD">
        <w:rPr>
          <w:rFonts w:ascii="Times New Roman" w:hAnsi="Times New Roman" w:cs="Times New Roman"/>
          <w:sz w:val="24"/>
        </w:rPr>
        <w:t>s</w:t>
      </w:r>
      <w:r w:rsidR="00BB2720" w:rsidRPr="009605AD">
        <w:rPr>
          <w:rFonts w:ascii="Times New Roman" w:hAnsi="Times New Roman" w:cs="Times New Roman"/>
          <w:sz w:val="24"/>
        </w:rPr>
        <w:t xml:space="preserve"> that occurs in rural areas [1], </w:t>
      </w:r>
      <w:r w:rsidR="009260DF" w:rsidRPr="009605AD">
        <w:rPr>
          <w:rFonts w:ascii="Times New Roman" w:hAnsi="Times New Roman" w:cs="Times New Roman"/>
          <w:sz w:val="24"/>
        </w:rPr>
        <w:t>and</w:t>
      </w:r>
      <w:r w:rsidR="00BB2720" w:rsidRPr="009605AD">
        <w:rPr>
          <w:rFonts w:ascii="Times New Roman" w:hAnsi="Times New Roman" w:cs="Times New Roman"/>
          <w:sz w:val="24"/>
        </w:rPr>
        <w:t xml:space="preserve"> it has </w:t>
      </w:r>
      <w:r w:rsidR="009260DF" w:rsidRPr="009605AD">
        <w:rPr>
          <w:rFonts w:ascii="Times New Roman" w:hAnsi="Times New Roman" w:cs="Times New Roman"/>
          <w:sz w:val="24"/>
        </w:rPr>
        <w:t xml:space="preserve">a greatly longer history than human’s that </w:t>
      </w:r>
      <w:r w:rsidRPr="009605AD">
        <w:rPr>
          <w:rFonts w:ascii="Times New Roman" w:hAnsi="Times New Roman" w:cs="Times New Roman"/>
          <w:sz w:val="24"/>
        </w:rPr>
        <w:t xml:space="preserve">the </w:t>
      </w:r>
      <w:r w:rsidR="00415E0D" w:rsidRPr="009605AD">
        <w:rPr>
          <w:rFonts w:ascii="Times New Roman" w:hAnsi="Times New Roman" w:cs="Times New Roman"/>
          <w:sz w:val="24"/>
        </w:rPr>
        <w:t xml:space="preserve">earliest wildfire </w:t>
      </w:r>
      <w:r w:rsidRPr="009605AD">
        <w:rPr>
          <w:rFonts w:ascii="Times New Roman" w:hAnsi="Times New Roman" w:cs="Times New Roman"/>
          <w:sz w:val="24"/>
        </w:rPr>
        <w:t>has been</w:t>
      </w:r>
      <w:r w:rsidR="00415E0D" w:rsidRPr="009605AD">
        <w:rPr>
          <w:rFonts w:ascii="Times New Roman" w:hAnsi="Times New Roman" w:cs="Times New Roman"/>
          <w:sz w:val="24"/>
        </w:rPr>
        <w:t xml:space="preserve"> determined </w:t>
      </w:r>
      <w:r w:rsidR="00C64578" w:rsidRPr="009605AD">
        <w:rPr>
          <w:rFonts w:ascii="Times New Roman" w:hAnsi="Times New Roman" w:cs="Times New Roman"/>
          <w:sz w:val="24"/>
        </w:rPr>
        <w:t xml:space="preserve">was </w:t>
      </w:r>
      <w:r w:rsidR="009260DF" w:rsidRPr="009605AD">
        <w:rPr>
          <w:rFonts w:ascii="Times New Roman" w:hAnsi="Times New Roman" w:cs="Times New Roman"/>
          <w:sz w:val="24"/>
        </w:rPr>
        <w:t>about 420 million years ago</w:t>
      </w:r>
      <w:r w:rsidR="00C64578" w:rsidRPr="009605AD">
        <w:rPr>
          <w:rFonts w:ascii="Times New Roman" w:hAnsi="Times New Roman" w:cs="Times New Roman"/>
          <w:sz w:val="24"/>
        </w:rPr>
        <w:t>,</w:t>
      </w:r>
      <w:r w:rsidR="009260DF" w:rsidRPr="009605AD">
        <w:rPr>
          <w:rFonts w:ascii="Times New Roman" w:hAnsi="Times New Roman" w:cs="Times New Roman"/>
          <w:sz w:val="24"/>
        </w:rPr>
        <w:t xml:space="preserve"> </w:t>
      </w:r>
      <w:r w:rsidR="005343CE" w:rsidRPr="009605AD">
        <w:rPr>
          <w:rFonts w:ascii="Times New Roman" w:hAnsi="Times New Roman" w:cs="Times New Roman"/>
          <w:sz w:val="24"/>
        </w:rPr>
        <w:t xml:space="preserve">from the fossils of the Rhyniophytoid plants in the Welsh Borders </w:t>
      </w:r>
      <w:r w:rsidR="009260DF" w:rsidRPr="009605AD">
        <w:rPr>
          <w:rFonts w:ascii="Times New Roman" w:hAnsi="Times New Roman" w:cs="Times New Roman"/>
          <w:sz w:val="24"/>
        </w:rPr>
        <w:t>[</w:t>
      </w:r>
      <w:r w:rsidR="006277AE" w:rsidRPr="009605AD">
        <w:rPr>
          <w:rFonts w:ascii="Times New Roman" w:hAnsi="Times New Roman" w:cs="Times New Roman"/>
          <w:sz w:val="24"/>
        </w:rPr>
        <w:t>140</w:t>
      </w:r>
      <w:r w:rsidR="009260DF" w:rsidRPr="009605AD">
        <w:rPr>
          <w:rFonts w:ascii="Times New Roman" w:hAnsi="Times New Roman" w:cs="Times New Roman"/>
          <w:sz w:val="24"/>
        </w:rPr>
        <w:t xml:space="preserve">]. </w:t>
      </w:r>
      <w:r w:rsidR="00C64578" w:rsidRPr="009605AD">
        <w:rPr>
          <w:rFonts w:ascii="Times New Roman" w:hAnsi="Times New Roman" w:cs="Times New Roman"/>
          <w:sz w:val="24"/>
        </w:rPr>
        <w:t>At the very early time</w:t>
      </w:r>
      <w:r w:rsidR="00B55D12" w:rsidRPr="009605AD">
        <w:rPr>
          <w:rFonts w:ascii="Times New Roman" w:hAnsi="Times New Roman" w:cs="Times New Roman"/>
          <w:sz w:val="24"/>
        </w:rPr>
        <w:t xml:space="preserve"> of human civilization, the</w:t>
      </w:r>
      <w:r w:rsidR="00854F23" w:rsidRPr="009605AD">
        <w:rPr>
          <w:rFonts w:ascii="Times New Roman" w:hAnsi="Times New Roman" w:cs="Times New Roman"/>
          <w:sz w:val="24"/>
        </w:rPr>
        <w:t xml:space="preserve"> human interested more in the benefits of the </w:t>
      </w:r>
      <w:r w:rsidR="00B55D12" w:rsidRPr="009605AD">
        <w:rPr>
          <w:rFonts w:ascii="Times New Roman" w:hAnsi="Times New Roman" w:cs="Times New Roman"/>
          <w:sz w:val="24"/>
        </w:rPr>
        <w:t>wildfire</w:t>
      </w:r>
      <w:r w:rsidR="00C64578" w:rsidRPr="009605AD">
        <w:rPr>
          <w:rFonts w:ascii="Times New Roman" w:hAnsi="Times New Roman" w:cs="Times New Roman"/>
          <w:sz w:val="24"/>
        </w:rPr>
        <w:t>, such as the benefits from agriculture, hunting and battle by using wildfire,</w:t>
      </w:r>
      <w:r w:rsidR="00854F23" w:rsidRPr="009605AD">
        <w:rPr>
          <w:rFonts w:ascii="Times New Roman" w:hAnsi="Times New Roman" w:cs="Times New Roman"/>
          <w:sz w:val="24"/>
        </w:rPr>
        <w:t xml:space="preserve"> rather than its damage</w:t>
      </w:r>
      <w:r w:rsidR="00B55D12" w:rsidRPr="009605AD">
        <w:rPr>
          <w:rFonts w:ascii="Times New Roman" w:hAnsi="Times New Roman" w:cs="Times New Roman"/>
          <w:sz w:val="24"/>
        </w:rPr>
        <w:t xml:space="preserve">. </w:t>
      </w:r>
      <w:r w:rsidR="00854F23" w:rsidRPr="009605AD">
        <w:rPr>
          <w:rFonts w:ascii="Times New Roman" w:hAnsi="Times New Roman" w:cs="Times New Roman"/>
          <w:sz w:val="24"/>
        </w:rPr>
        <w:t xml:space="preserve">For example, the earliest documented </w:t>
      </w:r>
      <w:r w:rsidR="00655C7A" w:rsidRPr="009605AD">
        <w:rPr>
          <w:rFonts w:ascii="Times New Roman" w:hAnsi="Times New Roman" w:cs="Times New Roman"/>
          <w:sz w:val="24"/>
        </w:rPr>
        <w:t>regular burning</w:t>
      </w:r>
      <w:r w:rsidR="00854F23" w:rsidRPr="009605AD">
        <w:rPr>
          <w:rFonts w:ascii="Times New Roman" w:hAnsi="Times New Roman" w:cs="Times New Roman"/>
          <w:sz w:val="24"/>
        </w:rPr>
        <w:t xml:space="preserve"> was in 1290 in the Odenwald and in 1344 in the Black Forest in Germany [3]. </w:t>
      </w:r>
    </w:p>
    <w:p w14:paraId="65DE76B8" w14:textId="0C906EB3" w:rsidR="00F43018" w:rsidRPr="009605AD" w:rsidRDefault="00854F23" w:rsidP="00807A0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However, </w:t>
      </w:r>
      <w:r w:rsidR="00D3601C" w:rsidRPr="009605AD">
        <w:rPr>
          <w:rFonts w:ascii="Times New Roman" w:hAnsi="Times New Roman" w:cs="Times New Roman"/>
          <w:sz w:val="24"/>
        </w:rPr>
        <w:t xml:space="preserve">the </w:t>
      </w:r>
      <w:r w:rsidR="00C64578" w:rsidRPr="009605AD">
        <w:rPr>
          <w:rFonts w:ascii="Times New Roman" w:hAnsi="Times New Roman" w:cs="Times New Roman"/>
          <w:sz w:val="24"/>
        </w:rPr>
        <w:t xml:space="preserve">hazards of </w:t>
      </w:r>
      <w:r w:rsidR="00D3601C" w:rsidRPr="009605AD">
        <w:rPr>
          <w:rFonts w:ascii="Times New Roman" w:hAnsi="Times New Roman" w:cs="Times New Roman"/>
          <w:sz w:val="24"/>
        </w:rPr>
        <w:t>wildfire</w:t>
      </w:r>
      <w:r w:rsidR="00C64578" w:rsidRPr="009605AD">
        <w:rPr>
          <w:rFonts w:ascii="Times New Roman" w:hAnsi="Times New Roman" w:cs="Times New Roman"/>
          <w:sz w:val="24"/>
        </w:rPr>
        <w:t xml:space="preserve"> turned to be more importance than its benefits to human. The wildfire</w:t>
      </w:r>
      <w:r w:rsidR="00812704" w:rsidRPr="009605AD">
        <w:rPr>
          <w:rFonts w:ascii="Times New Roman" w:hAnsi="Times New Roman" w:cs="Times New Roman"/>
          <w:sz w:val="24"/>
        </w:rPr>
        <w:t xml:space="preserve"> even turned into </w:t>
      </w:r>
      <w:r w:rsidR="000873DE" w:rsidRPr="009605AD">
        <w:rPr>
          <w:rFonts w:ascii="Times New Roman" w:hAnsi="Times New Roman" w:cs="Times New Roman"/>
          <w:sz w:val="24"/>
        </w:rPr>
        <w:t>one of civilisation’s disasters</w:t>
      </w:r>
      <w:r w:rsidR="00F43018" w:rsidRPr="009605AD">
        <w:rPr>
          <w:rFonts w:ascii="Times New Roman" w:hAnsi="Times New Roman" w:cs="Times New Roman"/>
          <w:sz w:val="24"/>
        </w:rPr>
        <w:t xml:space="preserve"> over the world</w:t>
      </w:r>
      <w:r w:rsidR="000873DE" w:rsidRPr="009605AD">
        <w:rPr>
          <w:rFonts w:ascii="Times New Roman" w:hAnsi="Times New Roman" w:cs="Times New Roman"/>
          <w:sz w:val="24"/>
        </w:rPr>
        <w:t>, from the Great Fire of Rome in 64AD</w:t>
      </w:r>
      <w:r w:rsidR="00C64578" w:rsidRPr="009605AD">
        <w:rPr>
          <w:rFonts w:ascii="Times New Roman" w:hAnsi="Times New Roman" w:cs="Times New Roman"/>
          <w:sz w:val="24"/>
        </w:rPr>
        <w:t>,</w:t>
      </w:r>
      <w:r w:rsidR="000873DE" w:rsidRPr="009605AD">
        <w:rPr>
          <w:rFonts w:ascii="Times New Roman" w:hAnsi="Times New Roman" w:cs="Times New Roman"/>
          <w:sz w:val="24"/>
        </w:rPr>
        <w:t xml:space="preserve"> to the Tokyo Fire in 1923</w:t>
      </w:r>
      <w:r w:rsidR="00C64578" w:rsidRPr="009605AD">
        <w:rPr>
          <w:rFonts w:ascii="Times New Roman" w:hAnsi="Times New Roman" w:cs="Times New Roman"/>
          <w:sz w:val="24"/>
        </w:rPr>
        <w:t>,</w:t>
      </w:r>
      <w:r w:rsidR="000873DE" w:rsidRPr="009605AD">
        <w:rPr>
          <w:rFonts w:ascii="Times New Roman" w:hAnsi="Times New Roman" w:cs="Times New Roman"/>
          <w:sz w:val="24"/>
        </w:rPr>
        <w:t xml:space="preserve"> to the Saddleworth Moor Fire in Manchester in June </w:t>
      </w:r>
      <w:r w:rsidR="00C64578" w:rsidRPr="009605AD">
        <w:rPr>
          <w:rFonts w:ascii="Times New Roman" w:hAnsi="Times New Roman" w:cs="Times New Roman"/>
          <w:sz w:val="24"/>
        </w:rPr>
        <w:t xml:space="preserve">and </w:t>
      </w:r>
      <w:r w:rsidR="00C82FE2" w:rsidRPr="009605AD">
        <w:rPr>
          <w:rFonts w:ascii="Times New Roman" w:hAnsi="Times New Roman" w:cs="Times New Roman"/>
          <w:sz w:val="24"/>
        </w:rPr>
        <w:t>the California Fire in November in 2018</w:t>
      </w:r>
      <w:r w:rsidR="00812704" w:rsidRPr="009605AD">
        <w:rPr>
          <w:rFonts w:ascii="Times New Roman" w:hAnsi="Times New Roman" w:cs="Times New Roman"/>
          <w:sz w:val="24"/>
        </w:rPr>
        <w:t xml:space="preserve">. </w:t>
      </w:r>
      <w:r w:rsidR="00C82FE2" w:rsidRPr="009605AD">
        <w:rPr>
          <w:rFonts w:ascii="Times New Roman" w:hAnsi="Times New Roman" w:cs="Times New Roman"/>
          <w:sz w:val="24"/>
        </w:rPr>
        <w:t>The</w:t>
      </w:r>
      <w:r w:rsidR="00F43018" w:rsidRPr="009605AD">
        <w:rPr>
          <w:rFonts w:ascii="Times New Roman" w:hAnsi="Times New Roman" w:cs="Times New Roman"/>
          <w:sz w:val="24"/>
        </w:rPr>
        <w:t xml:space="preserve"> t</w:t>
      </w:r>
      <w:r w:rsidR="00200371" w:rsidRPr="009605AD">
        <w:rPr>
          <w:rFonts w:ascii="Times New Roman" w:hAnsi="Times New Roman" w:cs="Times New Roman"/>
          <w:sz w:val="24"/>
        </w:rPr>
        <w:t>ragedies, including human deaths and p</w:t>
      </w:r>
      <w:r w:rsidR="008327DF" w:rsidRPr="009605AD">
        <w:rPr>
          <w:rFonts w:ascii="Times New Roman" w:hAnsi="Times New Roman" w:cs="Times New Roman"/>
          <w:sz w:val="24"/>
        </w:rPr>
        <w:t xml:space="preserve">roperty </w:t>
      </w:r>
      <w:r w:rsidR="00200371" w:rsidRPr="009605AD">
        <w:rPr>
          <w:rFonts w:ascii="Times New Roman" w:hAnsi="Times New Roman" w:cs="Times New Roman"/>
          <w:sz w:val="24"/>
        </w:rPr>
        <w:t>damages</w:t>
      </w:r>
      <w:r w:rsidR="008327DF" w:rsidRPr="009605AD">
        <w:rPr>
          <w:rFonts w:ascii="Times New Roman" w:hAnsi="Times New Roman" w:cs="Times New Roman"/>
          <w:sz w:val="24"/>
        </w:rPr>
        <w:t>,</w:t>
      </w:r>
      <w:r w:rsidR="00200371" w:rsidRPr="009605AD">
        <w:rPr>
          <w:rFonts w:ascii="Times New Roman" w:hAnsi="Times New Roman" w:cs="Times New Roman"/>
          <w:sz w:val="24"/>
        </w:rPr>
        <w:t xml:space="preserve"> </w:t>
      </w:r>
      <w:r w:rsidR="008327DF" w:rsidRPr="009605AD">
        <w:rPr>
          <w:rFonts w:ascii="Times New Roman" w:hAnsi="Times New Roman" w:cs="Times New Roman"/>
          <w:sz w:val="24"/>
        </w:rPr>
        <w:t xml:space="preserve">are </w:t>
      </w:r>
      <w:r w:rsidR="00F43018" w:rsidRPr="009605AD">
        <w:rPr>
          <w:rFonts w:ascii="Times New Roman" w:hAnsi="Times New Roman" w:cs="Times New Roman"/>
          <w:sz w:val="24"/>
        </w:rPr>
        <w:t xml:space="preserve">hard to </w:t>
      </w:r>
      <w:r w:rsidR="00C82FE2" w:rsidRPr="009605AD">
        <w:rPr>
          <w:rFonts w:ascii="Times New Roman" w:hAnsi="Times New Roman" w:cs="Times New Roman"/>
          <w:sz w:val="24"/>
        </w:rPr>
        <w:t>avoid from wildfire nowadays</w:t>
      </w:r>
      <w:r w:rsidR="00F43018" w:rsidRPr="009605AD">
        <w:rPr>
          <w:rFonts w:ascii="Times New Roman" w:hAnsi="Times New Roman" w:cs="Times New Roman"/>
          <w:sz w:val="24"/>
        </w:rPr>
        <w:t>.</w:t>
      </w:r>
    </w:p>
    <w:p w14:paraId="4CEEE200" w14:textId="029E87F9" w:rsidR="00C82FE2" w:rsidRPr="009605AD" w:rsidRDefault="003653EC" w:rsidP="00695B8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Facing the challenge from </w:t>
      </w:r>
      <w:r w:rsidR="00812704" w:rsidRPr="009605AD">
        <w:rPr>
          <w:rFonts w:ascii="Times New Roman" w:hAnsi="Times New Roman" w:cs="Times New Roman"/>
          <w:sz w:val="24"/>
        </w:rPr>
        <w:t>wildfire, more</w:t>
      </w:r>
      <w:r w:rsidR="00553FF1" w:rsidRPr="009605AD">
        <w:rPr>
          <w:rFonts w:ascii="Times New Roman" w:hAnsi="Times New Roman" w:cs="Times New Roman"/>
          <w:sz w:val="24"/>
        </w:rPr>
        <w:t xml:space="preserve"> and more</w:t>
      </w:r>
      <w:r w:rsidR="00D3601C" w:rsidRPr="009605AD">
        <w:rPr>
          <w:rFonts w:ascii="Times New Roman" w:hAnsi="Times New Roman" w:cs="Times New Roman"/>
          <w:sz w:val="24"/>
        </w:rPr>
        <w:t xml:space="preserve"> studies</w:t>
      </w:r>
      <w:r w:rsidR="00553FF1" w:rsidRPr="009605AD">
        <w:rPr>
          <w:rFonts w:ascii="Times New Roman" w:hAnsi="Times New Roman" w:cs="Times New Roman"/>
          <w:sz w:val="24"/>
        </w:rPr>
        <w:t xml:space="preserve"> are </w:t>
      </w:r>
      <w:r w:rsidR="00C82FE2" w:rsidRPr="009605AD">
        <w:rPr>
          <w:rFonts w:ascii="Times New Roman" w:hAnsi="Times New Roman" w:cs="Times New Roman"/>
          <w:sz w:val="24"/>
        </w:rPr>
        <w:t>made</w:t>
      </w:r>
      <w:r w:rsidR="00553FF1" w:rsidRPr="009605AD">
        <w:rPr>
          <w:rFonts w:ascii="Times New Roman" w:hAnsi="Times New Roman" w:cs="Times New Roman"/>
          <w:sz w:val="24"/>
        </w:rPr>
        <w:t xml:space="preserve"> focus</w:t>
      </w:r>
      <w:r w:rsidR="00C82FE2" w:rsidRPr="009605AD">
        <w:rPr>
          <w:rFonts w:ascii="Times New Roman" w:hAnsi="Times New Roman" w:cs="Times New Roman"/>
          <w:sz w:val="24"/>
        </w:rPr>
        <w:t>ing</w:t>
      </w:r>
      <w:r w:rsidR="00553FF1" w:rsidRPr="009605AD">
        <w:rPr>
          <w:rFonts w:ascii="Times New Roman" w:hAnsi="Times New Roman" w:cs="Times New Roman"/>
          <w:sz w:val="24"/>
        </w:rPr>
        <w:t xml:space="preserve"> on the mechanism of wildfire for the purpose</w:t>
      </w:r>
      <w:r w:rsidR="00200371" w:rsidRPr="009605AD">
        <w:rPr>
          <w:rFonts w:ascii="Times New Roman" w:hAnsi="Times New Roman" w:cs="Times New Roman"/>
          <w:sz w:val="24"/>
        </w:rPr>
        <w:t>s</w:t>
      </w:r>
      <w:r w:rsidR="00553FF1" w:rsidRPr="009605AD">
        <w:rPr>
          <w:rFonts w:ascii="Times New Roman" w:hAnsi="Times New Roman" w:cs="Times New Roman"/>
          <w:sz w:val="24"/>
        </w:rPr>
        <w:t xml:space="preserve"> </w:t>
      </w:r>
      <w:r w:rsidR="00812704" w:rsidRPr="009605AD">
        <w:rPr>
          <w:rFonts w:ascii="Times New Roman" w:hAnsi="Times New Roman" w:cs="Times New Roman"/>
          <w:sz w:val="24"/>
        </w:rPr>
        <w:t>of extinguishment and prevention</w:t>
      </w:r>
      <w:r w:rsidR="00C82FE2" w:rsidRPr="009605AD">
        <w:rPr>
          <w:rFonts w:ascii="Times New Roman" w:hAnsi="Times New Roman" w:cs="Times New Roman"/>
          <w:sz w:val="24"/>
        </w:rPr>
        <w:t>. Two m</w:t>
      </w:r>
      <w:r w:rsidRPr="009605AD">
        <w:rPr>
          <w:rFonts w:ascii="Times New Roman" w:hAnsi="Times New Roman" w:cs="Times New Roman"/>
          <w:sz w:val="24"/>
        </w:rPr>
        <w:t xml:space="preserve">ajor topics </w:t>
      </w:r>
      <w:r w:rsidR="00C82FE2" w:rsidRPr="009605AD">
        <w:rPr>
          <w:rFonts w:ascii="Times New Roman" w:hAnsi="Times New Roman" w:cs="Times New Roman"/>
          <w:sz w:val="24"/>
        </w:rPr>
        <w:t>have been covered in these studies, including th</w:t>
      </w:r>
      <w:r w:rsidRPr="009605AD">
        <w:rPr>
          <w:rFonts w:ascii="Times New Roman" w:hAnsi="Times New Roman" w:cs="Times New Roman"/>
          <w:sz w:val="24"/>
        </w:rPr>
        <w:t xml:space="preserve">e </w:t>
      </w:r>
      <w:r w:rsidR="00C82FE2" w:rsidRPr="009605AD">
        <w:rPr>
          <w:rFonts w:ascii="Times New Roman" w:hAnsi="Times New Roman" w:cs="Times New Roman"/>
          <w:sz w:val="24"/>
        </w:rPr>
        <w:t>Causes</w:t>
      </w:r>
      <w:r w:rsidR="00D9368D" w:rsidRPr="009605AD">
        <w:rPr>
          <w:rFonts w:ascii="Times New Roman" w:hAnsi="Times New Roman" w:cs="Times New Roman"/>
          <w:sz w:val="24"/>
        </w:rPr>
        <w:t xml:space="preserve"> and the Propagation of wildfire</w:t>
      </w:r>
      <w:r w:rsidR="00953EF4" w:rsidRPr="009605AD">
        <w:rPr>
          <w:rFonts w:ascii="Times New Roman" w:hAnsi="Times New Roman" w:cs="Times New Roman"/>
          <w:sz w:val="24"/>
        </w:rPr>
        <w:t xml:space="preserve">. Since the </w:t>
      </w:r>
      <w:r w:rsidR="00C82FE2" w:rsidRPr="009605AD">
        <w:rPr>
          <w:rFonts w:ascii="Times New Roman" w:hAnsi="Times New Roman" w:cs="Times New Roman"/>
          <w:sz w:val="24"/>
        </w:rPr>
        <w:t>Causes</w:t>
      </w:r>
      <w:r w:rsidR="00953EF4" w:rsidRPr="009605AD">
        <w:rPr>
          <w:rFonts w:ascii="Times New Roman" w:hAnsi="Times New Roman" w:cs="Times New Roman"/>
          <w:sz w:val="24"/>
        </w:rPr>
        <w:t xml:space="preserve"> of wildfire has beyond the topics of this thesis, </w:t>
      </w:r>
      <w:r w:rsidR="00C82FE2" w:rsidRPr="009605AD">
        <w:rPr>
          <w:rFonts w:ascii="Times New Roman" w:hAnsi="Times New Roman" w:cs="Times New Roman"/>
          <w:sz w:val="24"/>
        </w:rPr>
        <w:t>they</w:t>
      </w:r>
      <w:r w:rsidR="00953EF4" w:rsidRPr="009605AD">
        <w:rPr>
          <w:rFonts w:ascii="Times New Roman" w:hAnsi="Times New Roman" w:cs="Times New Roman"/>
          <w:sz w:val="24"/>
        </w:rPr>
        <w:t xml:space="preserve"> </w:t>
      </w:r>
      <w:r w:rsidR="00C82FE2" w:rsidRPr="009605AD">
        <w:rPr>
          <w:rFonts w:ascii="Times New Roman" w:hAnsi="Times New Roman" w:cs="Times New Roman"/>
          <w:sz w:val="24"/>
        </w:rPr>
        <w:t>are</w:t>
      </w:r>
      <w:r w:rsidR="00953EF4" w:rsidRPr="009605AD">
        <w:rPr>
          <w:rFonts w:ascii="Times New Roman" w:hAnsi="Times New Roman" w:cs="Times New Roman"/>
          <w:sz w:val="24"/>
        </w:rPr>
        <w:t xml:space="preserve"> shortly introduced</w:t>
      </w:r>
      <w:r w:rsidR="00C82FE2" w:rsidRPr="009605AD">
        <w:rPr>
          <w:rFonts w:ascii="Times New Roman" w:hAnsi="Times New Roman" w:cs="Times New Roman"/>
          <w:sz w:val="24"/>
        </w:rPr>
        <w:t>. T</w:t>
      </w:r>
      <w:r w:rsidR="00D9368D" w:rsidRPr="009605AD">
        <w:rPr>
          <w:rFonts w:ascii="Times New Roman" w:hAnsi="Times New Roman" w:cs="Times New Roman"/>
          <w:sz w:val="24"/>
        </w:rPr>
        <w:t>he</w:t>
      </w:r>
      <w:r w:rsidR="00953EF4" w:rsidRPr="009605AD">
        <w:rPr>
          <w:rFonts w:ascii="Times New Roman" w:hAnsi="Times New Roman" w:cs="Times New Roman"/>
          <w:sz w:val="24"/>
        </w:rPr>
        <w:t xml:space="preserve">re are </w:t>
      </w:r>
      <w:r w:rsidR="00655C7A" w:rsidRPr="009605AD">
        <w:rPr>
          <w:rFonts w:ascii="Times New Roman" w:hAnsi="Times New Roman" w:cs="Times New Roman"/>
          <w:sz w:val="24"/>
        </w:rPr>
        <w:t>three major</w:t>
      </w:r>
      <w:r w:rsidR="003F0B36" w:rsidRPr="009605AD">
        <w:rPr>
          <w:rFonts w:ascii="Times New Roman" w:hAnsi="Times New Roman" w:cs="Times New Roman"/>
          <w:sz w:val="24"/>
        </w:rPr>
        <w:t xml:space="preserve"> natural</w:t>
      </w:r>
      <w:r w:rsidR="00D9368D" w:rsidRPr="009605AD">
        <w:rPr>
          <w:rFonts w:ascii="Times New Roman" w:hAnsi="Times New Roman" w:cs="Times New Roman"/>
          <w:sz w:val="24"/>
        </w:rPr>
        <w:t xml:space="preserve"> </w:t>
      </w:r>
      <w:r w:rsidR="003F0B36" w:rsidRPr="009605AD">
        <w:rPr>
          <w:rFonts w:ascii="Times New Roman" w:hAnsi="Times New Roman" w:cs="Times New Roman"/>
          <w:sz w:val="24"/>
        </w:rPr>
        <w:t>causes of wildfire</w:t>
      </w:r>
      <w:r w:rsidR="00C82FE2" w:rsidRPr="009605AD">
        <w:rPr>
          <w:rFonts w:ascii="Times New Roman" w:hAnsi="Times New Roman" w:cs="Times New Roman"/>
          <w:sz w:val="24"/>
        </w:rPr>
        <w:t>, including</w:t>
      </w:r>
      <w:r w:rsidR="003F0B36" w:rsidRPr="009605AD">
        <w:rPr>
          <w:rFonts w:ascii="Times New Roman" w:hAnsi="Times New Roman" w:cs="Times New Roman"/>
          <w:sz w:val="24"/>
        </w:rPr>
        <w:t xml:space="preserve"> volcanic eruption, thunderbolt and extreme weather</w:t>
      </w:r>
      <w:r w:rsidR="00C82FE2" w:rsidRPr="009605AD">
        <w:rPr>
          <w:rFonts w:ascii="Times New Roman" w:hAnsi="Times New Roman" w:cs="Times New Roman"/>
          <w:sz w:val="24"/>
        </w:rPr>
        <w:t xml:space="preserve">. Meanwhile, </w:t>
      </w:r>
      <w:r w:rsidR="00953EF4" w:rsidRPr="009605AD">
        <w:rPr>
          <w:rFonts w:ascii="Times New Roman" w:hAnsi="Times New Roman" w:cs="Times New Roman"/>
          <w:sz w:val="24"/>
        </w:rPr>
        <w:t xml:space="preserve">there are many unnatural causes </w:t>
      </w:r>
      <w:r w:rsidR="00C82FE2" w:rsidRPr="009605AD">
        <w:rPr>
          <w:rFonts w:ascii="Times New Roman" w:hAnsi="Times New Roman" w:cs="Times New Roman"/>
          <w:sz w:val="24"/>
        </w:rPr>
        <w:t>due to</w:t>
      </w:r>
      <w:r w:rsidR="00953EF4" w:rsidRPr="009605AD">
        <w:rPr>
          <w:rFonts w:ascii="Times New Roman" w:hAnsi="Times New Roman" w:cs="Times New Roman"/>
          <w:sz w:val="24"/>
        </w:rPr>
        <w:t xml:space="preserve"> human involvement</w:t>
      </w:r>
      <w:r w:rsidR="00C82FE2" w:rsidRPr="009605AD">
        <w:rPr>
          <w:rFonts w:ascii="Times New Roman" w:hAnsi="Times New Roman" w:cs="Times New Roman"/>
          <w:sz w:val="24"/>
        </w:rPr>
        <w:t>,</w:t>
      </w:r>
      <w:r w:rsidR="00953EF4" w:rsidRPr="009605AD">
        <w:rPr>
          <w:rFonts w:ascii="Times New Roman" w:hAnsi="Times New Roman" w:cs="Times New Roman"/>
          <w:sz w:val="24"/>
        </w:rPr>
        <w:t xml:space="preserve"> such as campfire, smoking, fireworks, trash burning and </w:t>
      </w:r>
      <w:r w:rsidR="00655C7A" w:rsidRPr="009605AD">
        <w:rPr>
          <w:rFonts w:ascii="Times New Roman" w:hAnsi="Times New Roman" w:cs="Times New Roman"/>
          <w:sz w:val="24"/>
        </w:rPr>
        <w:t>etc. [</w:t>
      </w:r>
      <w:r w:rsidR="00536643" w:rsidRPr="009605AD">
        <w:rPr>
          <w:rFonts w:ascii="Times New Roman" w:hAnsi="Times New Roman" w:cs="Times New Roman"/>
          <w:sz w:val="24"/>
        </w:rPr>
        <w:t>4][5].</w:t>
      </w:r>
      <w:r w:rsidR="00953EF4" w:rsidRPr="009605AD">
        <w:rPr>
          <w:rFonts w:ascii="Times New Roman" w:hAnsi="Times New Roman" w:cs="Times New Roman"/>
          <w:sz w:val="24"/>
        </w:rPr>
        <w:t xml:space="preserve"> </w:t>
      </w:r>
    </w:p>
    <w:p w14:paraId="2BFA76E3" w14:textId="4144A808" w:rsidR="00A819AE" w:rsidRPr="009605AD" w:rsidRDefault="00953EF4" w:rsidP="00695B8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For the </w:t>
      </w:r>
      <w:r w:rsidR="00536643" w:rsidRPr="009605AD">
        <w:rPr>
          <w:rFonts w:ascii="Times New Roman" w:hAnsi="Times New Roman" w:cs="Times New Roman"/>
          <w:sz w:val="24"/>
        </w:rPr>
        <w:t>Propagation of wildfire,</w:t>
      </w:r>
      <w:r w:rsidR="00F51FE8" w:rsidRPr="009605AD">
        <w:rPr>
          <w:rFonts w:ascii="Times New Roman" w:hAnsi="Times New Roman" w:cs="Times New Roman"/>
          <w:sz w:val="24"/>
        </w:rPr>
        <w:t xml:space="preserve"> it is </w:t>
      </w:r>
      <w:r w:rsidR="003928D9" w:rsidRPr="009605AD">
        <w:rPr>
          <w:rFonts w:ascii="Times New Roman" w:hAnsi="Times New Roman" w:cs="Times New Roman"/>
          <w:sz w:val="24"/>
        </w:rPr>
        <w:t xml:space="preserve">a </w:t>
      </w:r>
      <w:r w:rsidR="00F51FE8" w:rsidRPr="009605AD">
        <w:rPr>
          <w:rFonts w:ascii="Times New Roman" w:hAnsi="Times New Roman" w:cs="Times New Roman"/>
          <w:sz w:val="24"/>
        </w:rPr>
        <w:t xml:space="preserve">complex </w:t>
      </w:r>
      <w:r w:rsidR="00130408" w:rsidRPr="009605AD">
        <w:rPr>
          <w:rFonts w:ascii="Times New Roman" w:hAnsi="Times New Roman" w:cs="Times New Roman"/>
          <w:sz w:val="24"/>
        </w:rPr>
        <w:t>phenomenon</w:t>
      </w:r>
      <w:r w:rsidR="00F51FE8" w:rsidRPr="009605AD">
        <w:rPr>
          <w:rFonts w:ascii="Times New Roman" w:hAnsi="Times New Roman" w:cs="Times New Roman"/>
          <w:sz w:val="24"/>
        </w:rPr>
        <w:t xml:space="preserve"> involving with Combustion</w:t>
      </w:r>
      <w:r w:rsidR="003928D9" w:rsidRPr="009605AD">
        <w:rPr>
          <w:rFonts w:ascii="Times New Roman" w:hAnsi="Times New Roman" w:cs="Times New Roman"/>
          <w:sz w:val="24"/>
        </w:rPr>
        <w:t xml:space="preserve">, </w:t>
      </w:r>
      <w:r w:rsidR="00F51FE8" w:rsidRPr="009605AD">
        <w:rPr>
          <w:rFonts w:ascii="Times New Roman" w:hAnsi="Times New Roman" w:cs="Times New Roman"/>
          <w:sz w:val="24"/>
        </w:rPr>
        <w:t xml:space="preserve">Pyrolysis, Heat transfer, </w:t>
      </w:r>
      <w:r w:rsidR="003928D9" w:rsidRPr="009605AD">
        <w:rPr>
          <w:rFonts w:ascii="Times New Roman" w:hAnsi="Times New Roman" w:cs="Times New Roman"/>
          <w:sz w:val="24"/>
        </w:rPr>
        <w:t xml:space="preserve">Aerodynamics, </w:t>
      </w:r>
      <w:r w:rsidR="00F51FE8" w:rsidRPr="009605AD">
        <w:rPr>
          <w:rFonts w:ascii="Times New Roman" w:hAnsi="Times New Roman" w:cs="Times New Roman"/>
          <w:sz w:val="24"/>
        </w:rPr>
        <w:t>Fluid Dynamics</w:t>
      </w:r>
      <w:r w:rsidR="003928D9" w:rsidRPr="009605AD">
        <w:rPr>
          <w:rFonts w:ascii="Times New Roman" w:hAnsi="Times New Roman" w:cs="Times New Roman"/>
          <w:sz w:val="24"/>
        </w:rPr>
        <w:t xml:space="preserve">, Atmospheric Physics, and </w:t>
      </w:r>
      <w:r w:rsidR="00655C7A" w:rsidRPr="009605AD">
        <w:rPr>
          <w:rFonts w:ascii="Times New Roman" w:hAnsi="Times New Roman" w:cs="Times New Roman"/>
          <w:sz w:val="24"/>
        </w:rPr>
        <w:t>etc.</w:t>
      </w:r>
      <w:r w:rsidR="003928D9" w:rsidRPr="009605AD">
        <w:rPr>
          <w:rFonts w:ascii="Times New Roman" w:hAnsi="Times New Roman" w:cs="Times New Roman"/>
          <w:sz w:val="24"/>
        </w:rPr>
        <w:t xml:space="preserve"> </w:t>
      </w:r>
      <w:r w:rsidR="00F51FE8" w:rsidRPr="009605AD">
        <w:rPr>
          <w:rFonts w:ascii="Times New Roman" w:hAnsi="Times New Roman" w:cs="Times New Roman"/>
          <w:sz w:val="24"/>
        </w:rPr>
        <w:t xml:space="preserve"> </w:t>
      </w:r>
      <w:r w:rsidR="003928D9" w:rsidRPr="009605AD">
        <w:rPr>
          <w:rFonts w:ascii="Times New Roman" w:hAnsi="Times New Roman" w:cs="Times New Roman"/>
          <w:sz w:val="24"/>
        </w:rPr>
        <w:t xml:space="preserve">Since the USDA Forest Service devoted to a wide range of studies dealing with fire management topics in 1940s, the series of investigations focused on </w:t>
      </w:r>
      <w:r w:rsidR="00F524A4" w:rsidRPr="009605AD">
        <w:rPr>
          <w:rFonts w:ascii="Times New Roman" w:hAnsi="Times New Roman" w:cs="Times New Roman"/>
          <w:sz w:val="24"/>
        </w:rPr>
        <w:t>wildfire</w:t>
      </w:r>
      <w:r w:rsidR="003928D9" w:rsidRPr="009605AD">
        <w:rPr>
          <w:rFonts w:ascii="Times New Roman" w:hAnsi="Times New Roman" w:cs="Times New Roman"/>
          <w:sz w:val="24"/>
        </w:rPr>
        <w:t xml:space="preserve"> have been started</w:t>
      </w:r>
      <w:r w:rsidR="00F524A4" w:rsidRPr="009605AD">
        <w:rPr>
          <w:rFonts w:ascii="Times New Roman" w:hAnsi="Times New Roman" w:cs="Times New Roman"/>
          <w:sz w:val="24"/>
        </w:rPr>
        <w:t xml:space="preserve">. Great efforts have been made to </w:t>
      </w:r>
      <w:r w:rsidR="00C82FE2" w:rsidRPr="009605AD">
        <w:rPr>
          <w:rFonts w:ascii="Times New Roman" w:hAnsi="Times New Roman" w:cs="Times New Roman"/>
          <w:sz w:val="24"/>
        </w:rPr>
        <w:t>develop</w:t>
      </w:r>
      <w:r w:rsidR="00F524A4" w:rsidRPr="009605AD">
        <w:rPr>
          <w:rFonts w:ascii="Times New Roman" w:hAnsi="Times New Roman" w:cs="Times New Roman"/>
          <w:sz w:val="24"/>
        </w:rPr>
        <w:t xml:space="preserve"> </w:t>
      </w:r>
      <w:r w:rsidR="009F39C2" w:rsidRPr="009605AD">
        <w:rPr>
          <w:rFonts w:ascii="Times New Roman" w:hAnsi="Times New Roman" w:cs="Times New Roman"/>
          <w:sz w:val="24"/>
        </w:rPr>
        <w:t>different approaches</w:t>
      </w:r>
      <w:r w:rsidR="00CB485E" w:rsidRPr="009605AD">
        <w:rPr>
          <w:rFonts w:ascii="Times New Roman" w:hAnsi="Times New Roman" w:cs="Times New Roman"/>
          <w:sz w:val="24"/>
        </w:rPr>
        <w:t xml:space="preserve"> and models</w:t>
      </w:r>
      <w:r w:rsidR="00F524A4" w:rsidRPr="009605AD">
        <w:rPr>
          <w:rFonts w:ascii="Times New Roman" w:hAnsi="Times New Roman" w:cs="Times New Roman"/>
          <w:sz w:val="24"/>
        </w:rPr>
        <w:t xml:space="preserve"> for describing the </w:t>
      </w:r>
      <w:r w:rsidR="002C5C68" w:rsidRPr="009605AD">
        <w:rPr>
          <w:rFonts w:ascii="Times New Roman" w:hAnsi="Times New Roman" w:cs="Times New Roman"/>
          <w:sz w:val="24"/>
        </w:rPr>
        <w:t>Propagation</w:t>
      </w:r>
      <w:r w:rsidR="00F524A4" w:rsidRPr="009605AD">
        <w:rPr>
          <w:rFonts w:ascii="Times New Roman" w:hAnsi="Times New Roman" w:cs="Times New Roman"/>
          <w:sz w:val="24"/>
        </w:rPr>
        <w:t xml:space="preserve"> of wildfire </w:t>
      </w:r>
      <w:r w:rsidR="00C82FE2" w:rsidRPr="009605AD">
        <w:rPr>
          <w:rFonts w:ascii="Times New Roman" w:hAnsi="Times New Roman" w:cs="Times New Roman"/>
          <w:sz w:val="24"/>
        </w:rPr>
        <w:t>in</w:t>
      </w:r>
      <w:r w:rsidR="00F524A4" w:rsidRPr="009605AD">
        <w:rPr>
          <w:rFonts w:ascii="Times New Roman" w:hAnsi="Times New Roman" w:cs="Times New Roman"/>
          <w:sz w:val="24"/>
        </w:rPr>
        <w:t xml:space="preserve"> the past half </w:t>
      </w:r>
      <w:r w:rsidR="00F524A4" w:rsidRPr="009605AD">
        <w:rPr>
          <w:rFonts w:ascii="Times New Roman" w:hAnsi="Times New Roman" w:cs="Times New Roman"/>
          <w:sz w:val="24"/>
        </w:rPr>
        <w:lastRenderedPageBreak/>
        <w:t>century</w:t>
      </w:r>
      <w:r w:rsidR="002C5C68" w:rsidRPr="009605AD">
        <w:rPr>
          <w:rFonts w:ascii="Times New Roman" w:hAnsi="Times New Roman" w:cs="Times New Roman"/>
          <w:sz w:val="24"/>
        </w:rPr>
        <w:t xml:space="preserve">, </w:t>
      </w:r>
      <w:r w:rsidR="00186E33" w:rsidRPr="009605AD">
        <w:rPr>
          <w:rFonts w:ascii="Times New Roman" w:hAnsi="Times New Roman" w:cs="Times New Roman"/>
          <w:sz w:val="24"/>
        </w:rPr>
        <w:t xml:space="preserve">such as the </w:t>
      </w:r>
      <w:r w:rsidR="00CB485E" w:rsidRPr="009605AD">
        <w:rPr>
          <w:rFonts w:ascii="Times New Roman" w:hAnsi="Times New Roman" w:cs="Times New Roman"/>
          <w:sz w:val="24"/>
        </w:rPr>
        <w:t>statistical model developed by McArthur in 1966 to characterise the wildfire of the dry grasslands [</w:t>
      </w:r>
      <w:r w:rsidR="00E9216E" w:rsidRPr="009605AD">
        <w:rPr>
          <w:rFonts w:ascii="Times New Roman" w:hAnsi="Times New Roman" w:cs="Times New Roman"/>
          <w:sz w:val="24"/>
        </w:rPr>
        <w:t>43</w:t>
      </w:r>
      <w:r w:rsidR="00CB485E" w:rsidRPr="009605AD">
        <w:rPr>
          <w:rFonts w:ascii="Times New Roman" w:hAnsi="Times New Roman" w:cs="Times New Roman"/>
          <w:sz w:val="24"/>
        </w:rPr>
        <w:t xml:space="preserve">], the empirical </w:t>
      </w:r>
      <w:r w:rsidR="007C5643" w:rsidRPr="009605AD">
        <w:rPr>
          <w:rFonts w:ascii="Times New Roman" w:hAnsi="Times New Roman" w:cs="Times New Roman"/>
          <w:sz w:val="24"/>
        </w:rPr>
        <w:t>model developed by Williams in 1977 to describe the heat flux associated with wildfire spread [7], and the physical model developed by Weber in 1991</w:t>
      </w:r>
      <w:r w:rsidR="004E6F94" w:rsidRPr="009605AD">
        <w:rPr>
          <w:rFonts w:ascii="Times New Roman" w:hAnsi="Times New Roman" w:cs="Times New Roman"/>
          <w:sz w:val="24"/>
        </w:rPr>
        <w:t xml:space="preserve"> to predict the fire spread with conductive, convective, and radiative heat transfer [8][9].</w:t>
      </w:r>
      <w:r w:rsidR="00AF4042" w:rsidRPr="009605AD">
        <w:rPr>
          <w:rFonts w:ascii="Times New Roman" w:hAnsi="Times New Roman" w:cs="Times New Roman"/>
          <w:sz w:val="24"/>
        </w:rPr>
        <w:t xml:space="preserve"> </w:t>
      </w:r>
      <w:r w:rsidR="00E72589" w:rsidRPr="009605AD">
        <w:rPr>
          <w:rFonts w:ascii="Times New Roman" w:hAnsi="Times New Roman" w:cs="Times New Roman"/>
          <w:sz w:val="24"/>
        </w:rPr>
        <w:t xml:space="preserve">From the </w:t>
      </w:r>
      <w:r w:rsidR="00655C7A" w:rsidRPr="009605AD">
        <w:rPr>
          <w:rFonts w:ascii="Times New Roman" w:hAnsi="Times New Roman" w:cs="Times New Roman"/>
          <w:sz w:val="24"/>
        </w:rPr>
        <w:t>publications, two</w:t>
      </w:r>
      <w:r w:rsidR="00E72589" w:rsidRPr="009605AD">
        <w:rPr>
          <w:rFonts w:ascii="Times New Roman" w:hAnsi="Times New Roman" w:cs="Times New Roman"/>
          <w:sz w:val="24"/>
        </w:rPr>
        <w:t xml:space="preserve"> topics are focused, including the</w:t>
      </w:r>
      <w:r w:rsidR="00AF4042" w:rsidRPr="009605AD">
        <w:rPr>
          <w:rFonts w:ascii="Times New Roman" w:hAnsi="Times New Roman" w:cs="Times New Roman"/>
          <w:sz w:val="24"/>
        </w:rPr>
        <w:t xml:space="preserve"> Firebrands and </w:t>
      </w:r>
      <w:r w:rsidR="00E72589" w:rsidRPr="009605AD">
        <w:rPr>
          <w:rFonts w:ascii="Times New Roman" w:hAnsi="Times New Roman" w:cs="Times New Roman"/>
          <w:sz w:val="24"/>
        </w:rPr>
        <w:t xml:space="preserve">the </w:t>
      </w:r>
      <w:r w:rsidR="00AF4042" w:rsidRPr="009605AD">
        <w:rPr>
          <w:rFonts w:ascii="Times New Roman" w:hAnsi="Times New Roman" w:cs="Times New Roman"/>
          <w:sz w:val="24"/>
        </w:rPr>
        <w:t>Spotting phenomenon, since they are the main mechanism</w:t>
      </w:r>
      <w:r w:rsidR="00E72589" w:rsidRPr="009605AD">
        <w:rPr>
          <w:rFonts w:ascii="Times New Roman" w:hAnsi="Times New Roman" w:cs="Times New Roman"/>
          <w:sz w:val="24"/>
        </w:rPr>
        <w:t>s</w:t>
      </w:r>
      <w:r w:rsidR="00AF4042" w:rsidRPr="009605AD">
        <w:rPr>
          <w:rFonts w:ascii="Times New Roman" w:hAnsi="Times New Roman" w:cs="Times New Roman"/>
          <w:sz w:val="24"/>
        </w:rPr>
        <w:t xml:space="preserve"> </w:t>
      </w:r>
      <w:r w:rsidR="00E72589" w:rsidRPr="009605AD">
        <w:rPr>
          <w:rFonts w:ascii="Times New Roman" w:hAnsi="Times New Roman" w:cs="Times New Roman"/>
          <w:sz w:val="24"/>
        </w:rPr>
        <w:t>of the</w:t>
      </w:r>
      <w:r w:rsidR="007F794E" w:rsidRPr="009605AD">
        <w:rPr>
          <w:rFonts w:ascii="Times New Roman" w:hAnsi="Times New Roman" w:cs="Times New Roman"/>
          <w:sz w:val="24"/>
        </w:rPr>
        <w:t xml:space="preserve"> spread of wildfire. The </w:t>
      </w:r>
      <w:r w:rsidR="00E72589" w:rsidRPr="009605AD">
        <w:rPr>
          <w:rFonts w:ascii="Times New Roman" w:hAnsi="Times New Roman" w:cs="Times New Roman"/>
          <w:sz w:val="24"/>
        </w:rPr>
        <w:t xml:space="preserve">propagations of firebrands in </w:t>
      </w:r>
      <w:r w:rsidR="007F794E" w:rsidRPr="009605AD">
        <w:rPr>
          <w:rFonts w:ascii="Times New Roman" w:hAnsi="Times New Roman" w:cs="Times New Roman"/>
          <w:sz w:val="24"/>
        </w:rPr>
        <w:t xml:space="preserve">long-distance </w:t>
      </w:r>
      <w:r w:rsidR="00655C7A" w:rsidRPr="009605AD">
        <w:rPr>
          <w:rFonts w:ascii="Times New Roman" w:hAnsi="Times New Roman" w:cs="Times New Roman"/>
          <w:sz w:val="24"/>
        </w:rPr>
        <w:t>spotting, which</w:t>
      </w:r>
      <w:r w:rsidR="007F794E" w:rsidRPr="009605AD">
        <w:rPr>
          <w:rFonts w:ascii="Times New Roman" w:hAnsi="Times New Roman" w:cs="Times New Roman"/>
          <w:sz w:val="24"/>
        </w:rPr>
        <w:t xml:space="preserve"> </w:t>
      </w:r>
      <w:r w:rsidR="00E72589" w:rsidRPr="009605AD">
        <w:rPr>
          <w:rFonts w:ascii="Times New Roman" w:hAnsi="Times New Roman" w:cs="Times New Roman"/>
          <w:sz w:val="24"/>
        </w:rPr>
        <w:t>is more</w:t>
      </w:r>
      <w:r w:rsidR="007F794E" w:rsidRPr="009605AD">
        <w:rPr>
          <w:rFonts w:ascii="Times New Roman" w:hAnsi="Times New Roman" w:cs="Times New Roman"/>
          <w:sz w:val="24"/>
        </w:rPr>
        <w:t xml:space="preserve"> hazardous than short-distance spotting, is especially studied as the key for controlling and extinguishing the spread of wildfire.</w:t>
      </w:r>
      <w:r w:rsidR="00A819AE" w:rsidRPr="009605AD">
        <w:rPr>
          <w:rFonts w:ascii="Times New Roman" w:hAnsi="Times New Roman" w:cs="Times New Roman"/>
          <w:sz w:val="24"/>
        </w:rPr>
        <w:t xml:space="preserve"> </w:t>
      </w:r>
    </w:p>
    <w:p w14:paraId="043268AD" w14:textId="5BFCACA7" w:rsidR="00340B8A" w:rsidRPr="009605AD" w:rsidRDefault="002D742B" w:rsidP="00CC7227">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the following chapters, the characteristics of Firebrands</w:t>
      </w:r>
      <w:r w:rsidR="007F794E" w:rsidRPr="009605AD">
        <w:rPr>
          <w:rFonts w:ascii="Times New Roman" w:hAnsi="Times New Roman" w:cs="Times New Roman"/>
          <w:sz w:val="24"/>
        </w:rPr>
        <w:t xml:space="preserve"> and</w:t>
      </w:r>
      <w:r w:rsidRPr="009605AD">
        <w:rPr>
          <w:rFonts w:ascii="Times New Roman" w:hAnsi="Times New Roman" w:cs="Times New Roman"/>
          <w:sz w:val="24"/>
        </w:rPr>
        <w:t xml:space="preserve"> </w:t>
      </w:r>
      <w:r w:rsidR="007F794E" w:rsidRPr="009605AD">
        <w:rPr>
          <w:rFonts w:ascii="Times New Roman" w:hAnsi="Times New Roman" w:cs="Times New Roman"/>
          <w:sz w:val="24"/>
        </w:rPr>
        <w:t xml:space="preserve">Spotting phenomenon </w:t>
      </w:r>
      <w:r w:rsidR="00340B8A" w:rsidRPr="009605AD">
        <w:rPr>
          <w:rFonts w:ascii="Times New Roman" w:hAnsi="Times New Roman" w:cs="Times New Roman"/>
          <w:sz w:val="24"/>
        </w:rPr>
        <w:t>are reviewed.</w:t>
      </w:r>
      <w:r w:rsidR="00E72589" w:rsidRPr="009605AD">
        <w:rPr>
          <w:rFonts w:ascii="Times New Roman" w:hAnsi="Times New Roman" w:cs="Times New Roman"/>
          <w:sz w:val="24"/>
        </w:rPr>
        <w:t xml:space="preserve"> The fundamental characteristics of the firebrand and spotting phenomenon are introduced.</w:t>
      </w:r>
      <w:r w:rsidR="00340B8A" w:rsidRPr="009605AD">
        <w:rPr>
          <w:rFonts w:ascii="Times New Roman" w:hAnsi="Times New Roman" w:cs="Times New Roman"/>
          <w:sz w:val="24"/>
        </w:rPr>
        <w:t xml:space="preserve"> The </w:t>
      </w:r>
      <w:r w:rsidR="00E72589" w:rsidRPr="009605AD">
        <w:rPr>
          <w:rFonts w:ascii="Times New Roman" w:hAnsi="Times New Roman" w:cs="Times New Roman"/>
          <w:sz w:val="24"/>
        </w:rPr>
        <w:t xml:space="preserve">equations for determining the </w:t>
      </w:r>
      <w:r w:rsidR="00E86AAB" w:rsidRPr="009605AD">
        <w:rPr>
          <w:rFonts w:ascii="Times New Roman" w:hAnsi="Times New Roman" w:cs="Times New Roman"/>
          <w:sz w:val="24"/>
        </w:rPr>
        <w:t>mass lose</w:t>
      </w:r>
      <w:r w:rsidR="00E72589" w:rsidRPr="009605AD">
        <w:rPr>
          <w:rFonts w:ascii="Times New Roman" w:hAnsi="Times New Roman" w:cs="Times New Roman"/>
          <w:sz w:val="24"/>
        </w:rPr>
        <w:t xml:space="preserve"> rate of burning firebrands are studied. </w:t>
      </w:r>
      <w:r w:rsidR="00E86AAB" w:rsidRPr="009605AD">
        <w:rPr>
          <w:rFonts w:ascii="Times New Roman" w:hAnsi="Times New Roman" w:cs="Times New Roman"/>
          <w:sz w:val="24"/>
        </w:rPr>
        <w:t>The burning law bas</w:t>
      </w:r>
      <w:r w:rsidR="00FC5358" w:rsidRPr="009605AD">
        <w:rPr>
          <w:rFonts w:ascii="Times New Roman" w:hAnsi="Times New Roman" w:cs="Times New Roman"/>
          <w:sz w:val="24"/>
        </w:rPr>
        <w:t>ed</w:t>
      </w:r>
      <w:r w:rsidR="00E86AAB" w:rsidRPr="009605AD">
        <w:rPr>
          <w:rFonts w:ascii="Times New Roman" w:hAnsi="Times New Roman" w:cs="Times New Roman"/>
          <w:sz w:val="24"/>
        </w:rPr>
        <w:t xml:space="preserve"> on the firebrand size regression rate is reviewed, as well as the lifetime of firebrands. Furthermore, the existing models for predicting</w:t>
      </w:r>
      <w:r w:rsidR="00340B8A" w:rsidRPr="009605AD">
        <w:rPr>
          <w:rFonts w:ascii="Times New Roman" w:hAnsi="Times New Roman" w:cs="Times New Roman"/>
          <w:sz w:val="24"/>
        </w:rPr>
        <w:t xml:space="preserve"> the trajectories and spotting distances of firebrands</w:t>
      </w:r>
      <w:r w:rsidR="00B55D12" w:rsidRPr="009605AD">
        <w:rPr>
          <w:rFonts w:ascii="Times New Roman" w:hAnsi="Times New Roman" w:cs="Times New Roman"/>
          <w:sz w:val="24"/>
        </w:rPr>
        <w:t xml:space="preserve"> </w:t>
      </w:r>
      <w:r w:rsidR="00340B8A" w:rsidRPr="009605AD">
        <w:rPr>
          <w:rFonts w:ascii="Times New Roman" w:hAnsi="Times New Roman" w:cs="Times New Roman"/>
          <w:sz w:val="24"/>
        </w:rPr>
        <w:t xml:space="preserve">are illustrated and studied. </w:t>
      </w:r>
    </w:p>
    <w:p w14:paraId="2FD93631" w14:textId="4CF61355" w:rsidR="00B8164F" w:rsidRPr="009605AD" w:rsidRDefault="009260DF" w:rsidP="00CC7227">
      <w:pPr>
        <w:spacing w:after="200" w:line="360" w:lineRule="auto"/>
        <w:jc w:val="both"/>
        <w:rPr>
          <w:rFonts w:ascii="Times New Roman" w:hAnsi="Times New Roman" w:cs="Times New Roman"/>
        </w:rPr>
      </w:pPr>
      <w:r w:rsidRPr="009605AD">
        <w:rPr>
          <w:rFonts w:ascii="Times New Roman" w:hAnsi="Times New Roman" w:cs="Times New Roman"/>
        </w:rPr>
        <w:t xml:space="preserve">  </w:t>
      </w:r>
    </w:p>
    <w:p w14:paraId="61385081" w14:textId="72811F0D" w:rsidR="00933291" w:rsidRPr="009605AD" w:rsidRDefault="00A74800" w:rsidP="00F057A7">
      <w:pPr>
        <w:pStyle w:val="Heading3"/>
        <w:numPr>
          <w:ilvl w:val="2"/>
          <w:numId w:val="3"/>
        </w:numPr>
        <w:rPr>
          <w:rFonts w:cs="Times New Roman"/>
        </w:rPr>
      </w:pPr>
      <w:bookmarkStart w:id="14" w:name="_Toc20756395"/>
      <w:r w:rsidRPr="009605AD">
        <w:rPr>
          <w:rFonts w:cs="Times New Roman"/>
        </w:rPr>
        <w:t>Firebrand</w:t>
      </w:r>
      <w:r w:rsidR="00384734" w:rsidRPr="009605AD">
        <w:rPr>
          <w:rFonts w:cs="Times New Roman"/>
        </w:rPr>
        <w:t xml:space="preserve"> and Spotting phenomenon</w:t>
      </w:r>
      <w:bookmarkEnd w:id="14"/>
    </w:p>
    <w:p w14:paraId="6FA85EBD" w14:textId="77777777" w:rsidR="003819DE" w:rsidRPr="009605AD" w:rsidRDefault="003819DE" w:rsidP="003819DE">
      <w:pPr>
        <w:rPr>
          <w:rFonts w:ascii="Times New Roman" w:hAnsi="Times New Roman" w:cs="Times New Roman"/>
        </w:rPr>
      </w:pPr>
    </w:p>
    <w:p w14:paraId="1572A2C4" w14:textId="09B1EF60" w:rsidR="00C336BD" w:rsidRPr="009605AD" w:rsidRDefault="00C336BD"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Firebrands</w:t>
      </w:r>
    </w:p>
    <w:p w14:paraId="65E1CAD4" w14:textId="77777777" w:rsidR="00EB6775" w:rsidRPr="009605AD" w:rsidRDefault="00DA3411" w:rsidP="00EB6775">
      <w:pPr>
        <w:spacing w:after="200" w:line="360" w:lineRule="auto"/>
        <w:ind w:left="720"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The term of ‘Firebrand’ is commonly used to describe the </w:t>
      </w:r>
      <w:r w:rsidR="00475B6E" w:rsidRPr="009605AD">
        <w:rPr>
          <w:rFonts w:ascii="Times New Roman" w:hAnsi="Times New Roman" w:cs="Times New Roman"/>
          <w:sz w:val="24"/>
          <w:szCs w:val="24"/>
        </w:rPr>
        <w:t>burning particle</w:t>
      </w:r>
      <w:r w:rsidRPr="009605AD">
        <w:rPr>
          <w:rFonts w:ascii="Times New Roman" w:hAnsi="Times New Roman" w:cs="Times New Roman"/>
          <w:sz w:val="24"/>
          <w:szCs w:val="24"/>
        </w:rPr>
        <w:t xml:space="preserve"> produced by fires, such as the flaming or glowing piece of wood, branches, or charcoal etc.</w:t>
      </w:r>
      <w:r w:rsidR="003C6DBD" w:rsidRPr="009605AD">
        <w:rPr>
          <w:rFonts w:ascii="Times New Roman" w:hAnsi="Times New Roman" w:cs="Times New Roman"/>
          <w:sz w:val="24"/>
          <w:szCs w:val="24"/>
        </w:rPr>
        <w:t>, in the topics of wildfire</w:t>
      </w:r>
      <w:r w:rsidRPr="009605AD">
        <w:rPr>
          <w:rFonts w:ascii="Times New Roman" w:hAnsi="Times New Roman" w:cs="Times New Roman"/>
          <w:sz w:val="24"/>
          <w:szCs w:val="24"/>
        </w:rPr>
        <w:t>.</w:t>
      </w:r>
      <w:r w:rsidR="003C6DBD" w:rsidRPr="009605AD">
        <w:rPr>
          <w:rFonts w:ascii="Times New Roman" w:hAnsi="Times New Roman" w:cs="Times New Roman"/>
          <w:sz w:val="24"/>
          <w:szCs w:val="24"/>
        </w:rPr>
        <w:t xml:space="preserve"> The word</w:t>
      </w:r>
      <w:r w:rsidRPr="009605AD">
        <w:rPr>
          <w:rFonts w:ascii="Times New Roman" w:hAnsi="Times New Roman" w:cs="Times New Roman"/>
          <w:sz w:val="24"/>
          <w:szCs w:val="24"/>
        </w:rPr>
        <w:t xml:space="preserve"> was firstly utilized by Tarifa in 196</w:t>
      </w:r>
      <w:r w:rsidR="00475B6E" w:rsidRPr="009605AD">
        <w:rPr>
          <w:rFonts w:ascii="Times New Roman" w:hAnsi="Times New Roman" w:cs="Times New Roman"/>
          <w:sz w:val="24"/>
          <w:szCs w:val="24"/>
        </w:rPr>
        <w:t>5</w:t>
      </w:r>
      <w:r w:rsidRPr="009605AD">
        <w:rPr>
          <w:rFonts w:ascii="Times New Roman" w:hAnsi="Times New Roman" w:cs="Times New Roman"/>
          <w:sz w:val="24"/>
          <w:szCs w:val="24"/>
        </w:rPr>
        <w:t xml:space="preserve"> as one of the main features of fire spread, that the</w:t>
      </w:r>
      <w:r w:rsidR="00475B6E" w:rsidRPr="009605AD">
        <w:rPr>
          <w:rFonts w:ascii="Times New Roman" w:hAnsi="Times New Roman" w:cs="Times New Roman"/>
          <w:sz w:val="24"/>
          <w:szCs w:val="24"/>
        </w:rPr>
        <w:t xml:space="preserve"> firebrands are lofted by a fire plume and transported by wind to cause</w:t>
      </w:r>
      <w:r w:rsidRPr="009605AD">
        <w:rPr>
          <w:rFonts w:ascii="Times New Roman" w:hAnsi="Times New Roman" w:cs="Times New Roman"/>
          <w:sz w:val="24"/>
          <w:szCs w:val="24"/>
        </w:rPr>
        <w:t xml:space="preserve"> new ignitions in large-scale fires</w:t>
      </w:r>
      <w:r w:rsidR="00475B6E" w:rsidRPr="009605AD">
        <w:rPr>
          <w:rFonts w:ascii="Times New Roman" w:hAnsi="Times New Roman" w:cs="Times New Roman"/>
          <w:sz w:val="24"/>
          <w:szCs w:val="24"/>
        </w:rPr>
        <w:t xml:space="preserve"> [12].</w:t>
      </w:r>
      <w:r w:rsidR="00C114BB" w:rsidRPr="009605AD">
        <w:rPr>
          <w:rFonts w:ascii="Times New Roman" w:hAnsi="Times New Roman" w:cs="Times New Roman"/>
          <w:sz w:val="24"/>
          <w:szCs w:val="24"/>
        </w:rPr>
        <w:t xml:space="preserve"> An example of the </w:t>
      </w:r>
      <w:r w:rsidR="00EB6775" w:rsidRPr="009605AD">
        <w:rPr>
          <w:rFonts w:ascii="Times New Roman" w:hAnsi="Times New Roman" w:cs="Times New Roman"/>
          <w:sz w:val="24"/>
          <w:szCs w:val="24"/>
        </w:rPr>
        <w:t xml:space="preserve">real </w:t>
      </w:r>
      <w:r w:rsidR="00C114BB" w:rsidRPr="009605AD">
        <w:rPr>
          <w:rFonts w:ascii="Times New Roman" w:hAnsi="Times New Roman" w:cs="Times New Roman"/>
          <w:sz w:val="24"/>
          <w:szCs w:val="24"/>
        </w:rPr>
        <w:t>firebrand</w:t>
      </w:r>
      <w:r w:rsidR="00EB6775" w:rsidRPr="009605AD">
        <w:rPr>
          <w:rFonts w:ascii="Times New Roman" w:hAnsi="Times New Roman" w:cs="Times New Roman"/>
          <w:sz w:val="24"/>
          <w:szCs w:val="24"/>
        </w:rPr>
        <w:t>s</w:t>
      </w:r>
      <w:r w:rsidR="00C114BB" w:rsidRPr="009605AD">
        <w:rPr>
          <w:rFonts w:ascii="Times New Roman" w:hAnsi="Times New Roman" w:cs="Times New Roman"/>
          <w:sz w:val="24"/>
          <w:szCs w:val="24"/>
        </w:rPr>
        <w:t xml:space="preserve">, which was found about 1 km </w:t>
      </w:r>
      <w:r w:rsidR="00EB6775" w:rsidRPr="009605AD">
        <w:rPr>
          <w:rFonts w:ascii="Times New Roman" w:hAnsi="Times New Roman" w:cs="Times New Roman"/>
          <w:sz w:val="24"/>
          <w:szCs w:val="24"/>
        </w:rPr>
        <w:t xml:space="preserve">in </w:t>
      </w:r>
      <w:r w:rsidR="00C114BB" w:rsidRPr="009605AD">
        <w:rPr>
          <w:rFonts w:ascii="Times New Roman" w:hAnsi="Times New Roman" w:cs="Times New Roman"/>
          <w:sz w:val="24"/>
          <w:szCs w:val="24"/>
        </w:rPr>
        <w:t xml:space="preserve">front of </w:t>
      </w:r>
      <w:r w:rsidR="00EB6775" w:rsidRPr="009605AD">
        <w:rPr>
          <w:rFonts w:ascii="Times New Roman" w:hAnsi="Times New Roman" w:cs="Times New Roman"/>
          <w:sz w:val="24"/>
          <w:szCs w:val="24"/>
        </w:rPr>
        <w:t xml:space="preserve">the </w:t>
      </w:r>
      <w:r w:rsidR="00C114BB" w:rsidRPr="009605AD">
        <w:rPr>
          <w:rFonts w:ascii="Times New Roman" w:hAnsi="Times New Roman" w:cs="Times New Roman"/>
          <w:sz w:val="24"/>
          <w:szCs w:val="24"/>
        </w:rPr>
        <w:t xml:space="preserve">main fire zone in the Oakland Hills Fire </w:t>
      </w:r>
      <w:r w:rsidR="00EB6775" w:rsidRPr="009605AD">
        <w:rPr>
          <w:rFonts w:ascii="Times New Roman" w:hAnsi="Times New Roman" w:cs="Times New Roman"/>
          <w:sz w:val="24"/>
          <w:szCs w:val="24"/>
        </w:rPr>
        <w:t>in 1991</w:t>
      </w:r>
      <w:r w:rsidR="00C114BB" w:rsidRPr="009605AD">
        <w:rPr>
          <w:rFonts w:ascii="Times New Roman" w:hAnsi="Times New Roman" w:cs="Times New Roman"/>
          <w:sz w:val="24"/>
          <w:szCs w:val="24"/>
        </w:rPr>
        <w:t xml:space="preserve">[13], is presented in </w:t>
      </w:r>
      <w:r w:rsidR="00EB6775" w:rsidRPr="009605AD">
        <w:rPr>
          <w:rFonts w:ascii="Times New Roman" w:hAnsi="Times New Roman" w:cs="Times New Roman"/>
          <w:sz w:val="24"/>
          <w:szCs w:val="24"/>
        </w:rPr>
        <w:t xml:space="preserve">the </w:t>
      </w:r>
      <w:r w:rsidR="00C114BB" w:rsidRPr="009605AD">
        <w:rPr>
          <w:rFonts w:ascii="Times New Roman" w:hAnsi="Times New Roman" w:cs="Times New Roman"/>
          <w:sz w:val="24"/>
          <w:szCs w:val="24"/>
        </w:rPr>
        <w:t>Figure 2</w:t>
      </w:r>
      <w:r w:rsidR="00A370FD" w:rsidRPr="009605AD">
        <w:rPr>
          <w:rFonts w:ascii="Times New Roman" w:hAnsi="Times New Roman" w:cs="Times New Roman"/>
          <w:sz w:val="24"/>
          <w:szCs w:val="24"/>
        </w:rPr>
        <w:t>.1</w:t>
      </w:r>
      <w:r w:rsidR="00C114BB" w:rsidRPr="009605AD">
        <w:rPr>
          <w:rFonts w:ascii="Times New Roman" w:hAnsi="Times New Roman" w:cs="Times New Roman"/>
          <w:sz w:val="24"/>
          <w:szCs w:val="24"/>
        </w:rPr>
        <w:t xml:space="preserve">. </w:t>
      </w:r>
    </w:p>
    <w:p w14:paraId="7A8B495E" w14:textId="5B2A34F0" w:rsidR="009740DE" w:rsidRPr="009605AD" w:rsidRDefault="00C114BB" w:rsidP="00EB6775">
      <w:pPr>
        <w:spacing w:after="200" w:line="360" w:lineRule="auto"/>
        <w:ind w:left="720" w:firstLine="720"/>
        <w:jc w:val="both"/>
        <w:rPr>
          <w:rFonts w:ascii="Times New Roman" w:hAnsi="Times New Roman" w:cs="Times New Roman"/>
          <w:sz w:val="24"/>
          <w:szCs w:val="24"/>
        </w:rPr>
      </w:pPr>
      <w:r w:rsidRPr="009605AD">
        <w:rPr>
          <w:rFonts w:ascii="Times New Roman" w:hAnsi="Times New Roman" w:cs="Times New Roman"/>
          <w:sz w:val="24"/>
          <w:szCs w:val="24"/>
        </w:rPr>
        <w:t>The geometry of a firebrand is hard to be predicted due to its occasionalit</w:t>
      </w:r>
      <w:r w:rsidR="00065411" w:rsidRPr="009605AD">
        <w:rPr>
          <w:rFonts w:ascii="Times New Roman" w:hAnsi="Times New Roman" w:cs="Times New Roman"/>
          <w:sz w:val="24"/>
          <w:szCs w:val="24"/>
        </w:rPr>
        <w:t>y</w:t>
      </w:r>
      <w:r w:rsidR="00EB6775" w:rsidRPr="009605AD">
        <w:rPr>
          <w:rFonts w:ascii="Times New Roman" w:hAnsi="Times New Roman" w:cs="Times New Roman"/>
          <w:sz w:val="24"/>
          <w:szCs w:val="24"/>
        </w:rPr>
        <w:t>.</w:t>
      </w:r>
      <w:r w:rsidRPr="009605AD">
        <w:rPr>
          <w:rFonts w:ascii="Times New Roman" w:hAnsi="Times New Roman" w:cs="Times New Roman"/>
          <w:sz w:val="24"/>
          <w:szCs w:val="24"/>
        </w:rPr>
        <w:t xml:space="preserve"> </w:t>
      </w:r>
      <w:r w:rsidR="00EB6775" w:rsidRPr="009605AD">
        <w:rPr>
          <w:rFonts w:ascii="Times New Roman" w:hAnsi="Times New Roman" w:cs="Times New Roman"/>
          <w:sz w:val="24"/>
          <w:szCs w:val="24"/>
        </w:rPr>
        <w:t>B</w:t>
      </w:r>
      <w:r w:rsidRPr="009605AD">
        <w:rPr>
          <w:rFonts w:ascii="Times New Roman" w:hAnsi="Times New Roman" w:cs="Times New Roman"/>
          <w:sz w:val="24"/>
          <w:szCs w:val="24"/>
        </w:rPr>
        <w:t xml:space="preserve">ut </w:t>
      </w:r>
      <w:r w:rsidR="00EB6775" w:rsidRPr="009605AD">
        <w:rPr>
          <w:rFonts w:ascii="Times New Roman" w:hAnsi="Times New Roman" w:cs="Times New Roman"/>
          <w:sz w:val="24"/>
          <w:szCs w:val="24"/>
        </w:rPr>
        <w:t xml:space="preserve">most of them can be concluded as </w:t>
      </w:r>
      <w:r w:rsidRPr="009605AD">
        <w:rPr>
          <w:rFonts w:ascii="Times New Roman" w:hAnsi="Times New Roman" w:cs="Times New Roman"/>
          <w:sz w:val="24"/>
          <w:szCs w:val="24"/>
        </w:rPr>
        <w:t>irregular shaped</w:t>
      </w:r>
      <w:r w:rsidR="00EB6775" w:rsidRPr="009605AD">
        <w:rPr>
          <w:rFonts w:ascii="Times New Roman" w:hAnsi="Times New Roman" w:cs="Times New Roman"/>
          <w:sz w:val="24"/>
          <w:szCs w:val="24"/>
        </w:rPr>
        <w:t xml:space="preserve"> from the published reports</w:t>
      </w:r>
      <w:r w:rsidR="00065411" w:rsidRPr="009605AD">
        <w:rPr>
          <w:rFonts w:ascii="Times New Roman" w:hAnsi="Times New Roman" w:cs="Times New Roman"/>
          <w:sz w:val="24"/>
          <w:szCs w:val="24"/>
        </w:rPr>
        <w:t>. Considering the vari</w:t>
      </w:r>
      <w:r w:rsidR="00EB6775" w:rsidRPr="009605AD">
        <w:rPr>
          <w:rFonts w:ascii="Times New Roman" w:hAnsi="Times New Roman" w:cs="Times New Roman"/>
          <w:sz w:val="24"/>
          <w:szCs w:val="24"/>
        </w:rPr>
        <w:t>ations of</w:t>
      </w:r>
      <w:r w:rsidR="00065411" w:rsidRPr="009605AD">
        <w:rPr>
          <w:rFonts w:ascii="Times New Roman" w:hAnsi="Times New Roman" w:cs="Times New Roman"/>
          <w:sz w:val="24"/>
          <w:szCs w:val="24"/>
        </w:rPr>
        <w:t xml:space="preserve"> possible wood species</w:t>
      </w:r>
      <w:r w:rsidR="00EB6775" w:rsidRPr="009605AD">
        <w:rPr>
          <w:rFonts w:ascii="Times New Roman" w:hAnsi="Times New Roman" w:cs="Times New Roman"/>
          <w:sz w:val="24"/>
          <w:szCs w:val="24"/>
        </w:rPr>
        <w:t xml:space="preserve"> in a real </w:t>
      </w:r>
      <w:r w:rsidR="00EB6775" w:rsidRPr="009605AD">
        <w:rPr>
          <w:rFonts w:ascii="Times New Roman" w:hAnsi="Times New Roman" w:cs="Times New Roman"/>
          <w:sz w:val="24"/>
          <w:szCs w:val="24"/>
        </w:rPr>
        <w:lastRenderedPageBreak/>
        <w:t>wildfire</w:t>
      </w:r>
      <w:r w:rsidR="00065411" w:rsidRPr="009605AD">
        <w:rPr>
          <w:rFonts w:ascii="Times New Roman" w:hAnsi="Times New Roman" w:cs="Times New Roman"/>
          <w:sz w:val="24"/>
          <w:szCs w:val="24"/>
        </w:rPr>
        <w:t>, the density of a firebrand typically ranged from 250 kg/m3 to 950 kg/m3</w:t>
      </w:r>
      <w:r w:rsidR="00EB6775" w:rsidRPr="009605AD">
        <w:rPr>
          <w:rFonts w:ascii="Times New Roman" w:hAnsi="Times New Roman" w:cs="Times New Roman"/>
          <w:sz w:val="24"/>
          <w:szCs w:val="24"/>
        </w:rPr>
        <w:t>.</w:t>
      </w:r>
      <w:r w:rsidR="00065411" w:rsidRPr="009605AD">
        <w:rPr>
          <w:rFonts w:ascii="Times New Roman" w:hAnsi="Times New Roman" w:cs="Times New Roman"/>
          <w:sz w:val="24"/>
          <w:szCs w:val="24"/>
        </w:rPr>
        <w:t xml:space="preserve"> </w:t>
      </w:r>
      <w:r w:rsidR="00EB6775" w:rsidRPr="009605AD">
        <w:rPr>
          <w:rFonts w:ascii="Times New Roman" w:hAnsi="Times New Roman" w:cs="Times New Roman"/>
          <w:sz w:val="24"/>
          <w:szCs w:val="24"/>
        </w:rPr>
        <w:t>Meanwhile, the density of a firebrand also depends on the combustion and the burning time</w:t>
      </w:r>
      <w:r w:rsidR="00065411" w:rsidRPr="009605AD">
        <w:rPr>
          <w:rFonts w:ascii="Times New Roman" w:hAnsi="Times New Roman" w:cs="Times New Roman"/>
          <w:sz w:val="24"/>
          <w:szCs w:val="24"/>
        </w:rPr>
        <w:t xml:space="preserve">. </w:t>
      </w:r>
      <w:r w:rsidR="00EB6775" w:rsidRPr="009605AD">
        <w:rPr>
          <w:rFonts w:ascii="Times New Roman" w:hAnsi="Times New Roman" w:cs="Times New Roman"/>
          <w:sz w:val="24"/>
          <w:szCs w:val="24"/>
        </w:rPr>
        <w:t>The firebrand, shown as the example in</w:t>
      </w:r>
      <w:r w:rsidR="00065411" w:rsidRPr="009605AD">
        <w:rPr>
          <w:rFonts w:ascii="Times New Roman" w:hAnsi="Times New Roman" w:cs="Times New Roman"/>
          <w:sz w:val="24"/>
          <w:szCs w:val="24"/>
        </w:rPr>
        <w:t xml:space="preserve"> the Figure 2</w:t>
      </w:r>
      <w:r w:rsidR="00A370FD" w:rsidRPr="009605AD">
        <w:rPr>
          <w:rFonts w:ascii="Times New Roman" w:hAnsi="Times New Roman" w:cs="Times New Roman"/>
          <w:sz w:val="24"/>
          <w:szCs w:val="24"/>
        </w:rPr>
        <w:t>.1</w:t>
      </w:r>
      <w:r w:rsidR="00EB6775" w:rsidRPr="009605AD">
        <w:rPr>
          <w:rFonts w:ascii="Times New Roman" w:hAnsi="Times New Roman" w:cs="Times New Roman"/>
          <w:sz w:val="24"/>
          <w:szCs w:val="24"/>
        </w:rPr>
        <w:t>,</w:t>
      </w:r>
      <w:r w:rsidR="00065411" w:rsidRPr="009605AD">
        <w:rPr>
          <w:rFonts w:ascii="Times New Roman" w:hAnsi="Times New Roman" w:cs="Times New Roman"/>
          <w:sz w:val="24"/>
          <w:szCs w:val="24"/>
        </w:rPr>
        <w:t xml:space="preserve"> was produced from cedar shingle</w:t>
      </w:r>
      <w:r w:rsidR="00EB6775" w:rsidRPr="009605AD">
        <w:rPr>
          <w:rFonts w:ascii="Times New Roman" w:hAnsi="Times New Roman" w:cs="Times New Roman"/>
          <w:sz w:val="24"/>
          <w:szCs w:val="24"/>
        </w:rPr>
        <w:t xml:space="preserve"> (385 </w:t>
      </w:r>
      <m:oMath>
        <m:r>
          <w:rPr>
            <w:rFonts w:ascii="Cambria Math" w:hAnsi="Cambria Math" w:cs="Times New Roman"/>
            <w:sz w:val="24"/>
            <w:szCs w:val="24"/>
          </w:rPr>
          <m:t>kg/</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r>
          <w:rPr>
            <w:rFonts w:ascii="Cambria Math" w:hAnsi="Cambria Math" w:cs="Times New Roman"/>
            <w:sz w:val="24"/>
            <w:szCs w:val="24"/>
          </w:rPr>
          <m:t xml:space="preserve"> </m:t>
        </m:r>
      </m:oMath>
      <w:r w:rsidR="00EB6775" w:rsidRPr="009605AD">
        <w:rPr>
          <w:rFonts w:ascii="Times New Roman" w:hAnsi="Times New Roman" w:cs="Times New Roman"/>
          <w:sz w:val="24"/>
          <w:szCs w:val="24"/>
        </w:rPr>
        <w:t>commonly)</w:t>
      </w:r>
      <w:r w:rsidR="00065411" w:rsidRPr="009605AD">
        <w:rPr>
          <w:rFonts w:ascii="Times New Roman" w:hAnsi="Times New Roman" w:cs="Times New Roman"/>
          <w:sz w:val="24"/>
          <w:szCs w:val="24"/>
        </w:rPr>
        <w:t xml:space="preserve"> </w:t>
      </w:r>
      <w:r w:rsidR="00EB6775" w:rsidRPr="009605AD">
        <w:rPr>
          <w:rFonts w:ascii="Times New Roman" w:hAnsi="Times New Roman" w:cs="Times New Roman"/>
          <w:sz w:val="24"/>
          <w:szCs w:val="24"/>
        </w:rPr>
        <w:t>whereas</w:t>
      </w:r>
      <w:r w:rsidR="00065411" w:rsidRPr="009605AD">
        <w:rPr>
          <w:rFonts w:ascii="Times New Roman" w:hAnsi="Times New Roman" w:cs="Times New Roman"/>
          <w:sz w:val="24"/>
          <w:szCs w:val="24"/>
        </w:rPr>
        <w:t xml:space="preserve"> </w:t>
      </w:r>
      <w:r w:rsidR="009A69EA" w:rsidRPr="009605AD">
        <w:rPr>
          <w:rFonts w:ascii="Times New Roman" w:hAnsi="Times New Roman" w:cs="Times New Roman"/>
          <w:sz w:val="24"/>
          <w:szCs w:val="24"/>
        </w:rPr>
        <w:t xml:space="preserve">its density </w:t>
      </w:r>
      <w:r w:rsidR="00EB6775" w:rsidRPr="009605AD">
        <w:rPr>
          <w:rFonts w:ascii="Times New Roman" w:hAnsi="Times New Roman" w:cs="Times New Roman"/>
          <w:sz w:val="24"/>
          <w:szCs w:val="24"/>
        </w:rPr>
        <w:t xml:space="preserve">determined </w:t>
      </w:r>
      <w:r w:rsidR="009A69EA" w:rsidRPr="009605AD">
        <w:rPr>
          <w:rFonts w:ascii="Times New Roman" w:hAnsi="Times New Roman" w:cs="Times New Roman"/>
          <w:sz w:val="24"/>
          <w:szCs w:val="24"/>
        </w:rPr>
        <w:t xml:space="preserve">was about 250 </w:t>
      </w:r>
      <m:oMath>
        <m:r>
          <w:rPr>
            <w:rFonts w:ascii="Cambria Math" w:hAnsi="Cambria Math" w:cs="Times New Roman"/>
            <w:sz w:val="24"/>
            <w:szCs w:val="24"/>
          </w:rPr>
          <m:t>kg/m3</m:t>
        </m:r>
      </m:oMath>
      <w:r w:rsidR="009A69EA" w:rsidRPr="009605AD">
        <w:rPr>
          <w:rFonts w:ascii="Times New Roman" w:hAnsi="Times New Roman" w:cs="Times New Roman"/>
          <w:sz w:val="24"/>
          <w:szCs w:val="24"/>
        </w:rPr>
        <w:t xml:space="preserve"> due to </w:t>
      </w:r>
      <w:r w:rsidR="00EB6775" w:rsidRPr="009605AD">
        <w:rPr>
          <w:rFonts w:ascii="Times New Roman" w:hAnsi="Times New Roman" w:cs="Times New Roman"/>
          <w:sz w:val="24"/>
          <w:szCs w:val="24"/>
        </w:rPr>
        <w:t>the</w:t>
      </w:r>
      <w:r w:rsidR="009A69EA" w:rsidRPr="009605AD">
        <w:rPr>
          <w:rFonts w:ascii="Times New Roman" w:hAnsi="Times New Roman" w:cs="Times New Roman"/>
          <w:sz w:val="24"/>
          <w:szCs w:val="24"/>
        </w:rPr>
        <w:t xml:space="preserve"> </w:t>
      </w:r>
      <w:r w:rsidR="00CA5991" w:rsidRPr="009605AD">
        <w:rPr>
          <w:rFonts w:ascii="Times New Roman" w:hAnsi="Times New Roman" w:cs="Times New Roman"/>
          <w:sz w:val="24"/>
          <w:szCs w:val="24"/>
        </w:rPr>
        <w:t>long-time</w:t>
      </w:r>
      <w:r w:rsidR="009A69EA" w:rsidRPr="009605AD">
        <w:rPr>
          <w:rFonts w:ascii="Times New Roman" w:hAnsi="Times New Roman" w:cs="Times New Roman"/>
          <w:sz w:val="24"/>
          <w:szCs w:val="24"/>
        </w:rPr>
        <w:t xml:space="preserve"> burning and carbonization.</w:t>
      </w:r>
      <w:r w:rsidR="00A85D52" w:rsidRPr="009605AD">
        <w:rPr>
          <w:rFonts w:ascii="Times New Roman" w:hAnsi="Times New Roman" w:cs="Times New Roman"/>
          <w:sz w:val="24"/>
          <w:szCs w:val="24"/>
        </w:rPr>
        <w:t xml:space="preserve"> The unit of measurement presented in the figure was </w:t>
      </w:r>
      <w:r w:rsidR="00A85D52" w:rsidRPr="009605AD">
        <w:rPr>
          <w:rFonts w:ascii="Times New Roman" w:hAnsi="Times New Roman" w:cs="Times New Roman"/>
          <w:i/>
          <w:iCs/>
          <w:sz w:val="24"/>
          <w:szCs w:val="24"/>
        </w:rPr>
        <w:t>mm</w:t>
      </w:r>
      <w:r w:rsidR="00A85D52" w:rsidRPr="009605AD">
        <w:rPr>
          <w:rFonts w:ascii="Times New Roman" w:hAnsi="Times New Roman" w:cs="Times New Roman"/>
          <w:sz w:val="24"/>
          <w:szCs w:val="24"/>
        </w:rPr>
        <w:t xml:space="preserve">, for example the firebrand observed was about 50 </w:t>
      </w:r>
      <w:r w:rsidR="00A85D52" w:rsidRPr="009605AD">
        <w:rPr>
          <w:rFonts w:ascii="Times New Roman" w:hAnsi="Times New Roman" w:cs="Times New Roman"/>
          <w:i/>
          <w:iCs/>
          <w:sz w:val="24"/>
          <w:szCs w:val="24"/>
        </w:rPr>
        <w:t>mm</w:t>
      </w:r>
      <w:r w:rsidR="00A85D52" w:rsidRPr="009605AD">
        <w:rPr>
          <w:rFonts w:ascii="Times New Roman" w:hAnsi="Times New Roman" w:cs="Times New Roman"/>
          <w:sz w:val="24"/>
          <w:szCs w:val="24"/>
        </w:rPr>
        <w:t xml:space="preserve"> in length.</w:t>
      </w:r>
    </w:p>
    <w:p w14:paraId="1D8F2358" w14:textId="2BA30EC6" w:rsidR="00093801" w:rsidRPr="009605AD" w:rsidRDefault="00C114BB" w:rsidP="00CC7227">
      <w:pPr>
        <w:spacing w:after="200" w:line="360" w:lineRule="auto"/>
        <w:jc w:val="center"/>
        <w:rPr>
          <w:rFonts w:ascii="Times New Roman" w:hAnsi="Times New Roman" w:cs="Times New Roman"/>
        </w:rPr>
      </w:pPr>
      <w:r w:rsidRPr="009605AD">
        <w:rPr>
          <w:rFonts w:ascii="Times New Roman" w:hAnsi="Times New Roman" w:cs="Times New Roman"/>
          <w:noProof/>
        </w:rPr>
        <w:drawing>
          <wp:inline distT="0" distB="0" distL="0" distR="0" wp14:anchorId="07E08F6A" wp14:editId="3C9D39AD">
            <wp:extent cx="3495731" cy="272583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rebrandexample.jpg"/>
                    <pic:cNvPicPr/>
                  </pic:nvPicPr>
                  <pic:blipFill>
                    <a:blip r:embed="rId14">
                      <a:extLst>
                        <a:ext uri="{28A0092B-C50C-407E-A947-70E740481C1C}">
                          <a14:useLocalDpi xmlns:a14="http://schemas.microsoft.com/office/drawing/2010/main" val="0"/>
                        </a:ext>
                      </a:extLst>
                    </a:blip>
                    <a:stretch>
                      <a:fillRect/>
                    </a:stretch>
                  </pic:blipFill>
                  <pic:spPr>
                    <a:xfrm>
                      <a:off x="0" y="0"/>
                      <a:ext cx="3506639" cy="2734343"/>
                    </a:xfrm>
                    <a:prstGeom prst="rect">
                      <a:avLst/>
                    </a:prstGeom>
                  </pic:spPr>
                </pic:pic>
              </a:graphicData>
            </a:graphic>
          </wp:inline>
        </w:drawing>
      </w:r>
    </w:p>
    <w:p w14:paraId="297A81EC" w14:textId="5D5206DA" w:rsidR="009A69EA" w:rsidRPr="009605AD" w:rsidRDefault="00F85EAD" w:rsidP="00F85EAD">
      <w:pPr>
        <w:pStyle w:val="Caption"/>
        <w:rPr>
          <w:rFonts w:cs="Times New Roman"/>
        </w:rPr>
      </w:pPr>
      <w:bookmarkStart w:id="15" w:name="_Toc20232604"/>
      <w:r w:rsidRPr="009605AD">
        <w:rPr>
          <w:rFonts w:cs="Times New Roman"/>
        </w:rPr>
        <w:t>Figure 2.</w:t>
      </w:r>
      <w:r w:rsidRPr="009605AD">
        <w:rPr>
          <w:rFonts w:cs="Times New Roman"/>
        </w:rPr>
        <w:fldChar w:fldCharType="begin"/>
      </w:r>
      <w:r w:rsidRPr="009605AD">
        <w:rPr>
          <w:rFonts w:cs="Times New Roman"/>
        </w:rPr>
        <w:instrText xml:space="preserve"> SEQ Figure_2. \* ARABIC </w:instrText>
      </w:r>
      <w:r w:rsidRPr="009605AD">
        <w:rPr>
          <w:rFonts w:cs="Times New Roman"/>
        </w:rPr>
        <w:fldChar w:fldCharType="separate"/>
      </w:r>
      <w:r w:rsidR="00EE4D09">
        <w:rPr>
          <w:rFonts w:cs="Times New Roman"/>
          <w:noProof/>
        </w:rPr>
        <w:t>1</w:t>
      </w:r>
      <w:r w:rsidRPr="009605AD">
        <w:rPr>
          <w:rFonts w:cs="Times New Roman"/>
        </w:rPr>
        <w:fldChar w:fldCharType="end"/>
      </w:r>
      <w:r w:rsidR="00791985" w:rsidRPr="009605AD">
        <w:rPr>
          <w:rFonts w:cs="Times New Roman"/>
        </w:rPr>
        <w:t xml:space="preserve"> – The firebrand found from the Oakland Hills Fire in 1991.</w:t>
      </w:r>
      <w:bookmarkEnd w:id="15"/>
      <w:r w:rsidR="00A85D52" w:rsidRPr="009605AD">
        <w:rPr>
          <w:rFonts w:cs="Times New Roman"/>
        </w:rPr>
        <w:t xml:space="preserve"> </w:t>
      </w:r>
    </w:p>
    <w:p w14:paraId="1AD87AA4" w14:textId="175084EA" w:rsidR="00E43237" w:rsidRPr="009605AD" w:rsidRDefault="00E43237" w:rsidP="006C2C7D">
      <w:pPr>
        <w:spacing w:after="200" w:line="360" w:lineRule="auto"/>
        <w:jc w:val="both"/>
        <w:rPr>
          <w:rFonts w:ascii="Times New Roman" w:hAnsi="Times New Roman" w:cs="Times New Roman"/>
          <w:sz w:val="24"/>
          <w:szCs w:val="24"/>
        </w:rPr>
      </w:pPr>
    </w:p>
    <w:p w14:paraId="0707C11B" w14:textId="77777777" w:rsidR="007C3FC9" w:rsidRPr="009605AD" w:rsidRDefault="007C3FC9" w:rsidP="006C2C7D">
      <w:pPr>
        <w:spacing w:after="200" w:line="360" w:lineRule="auto"/>
        <w:jc w:val="both"/>
        <w:rPr>
          <w:rFonts w:ascii="Times New Roman" w:hAnsi="Times New Roman" w:cs="Times New Roman"/>
          <w:sz w:val="24"/>
          <w:szCs w:val="24"/>
        </w:rPr>
      </w:pPr>
    </w:p>
    <w:p w14:paraId="0286916F" w14:textId="77777777" w:rsidR="006C2C7D" w:rsidRPr="009605AD" w:rsidRDefault="006C2C7D" w:rsidP="006C2C7D">
      <w:pPr>
        <w:spacing w:after="200" w:line="360" w:lineRule="auto"/>
        <w:jc w:val="both"/>
        <w:rPr>
          <w:rFonts w:ascii="Times New Roman" w:hAnsi="Times New Roman" w:cs="Times New Roman"/>
          <w:b/>
          <w:bCs/>
          <w:i/>
          <w:iCs/>
          <w:sz w:val="24"/>
          <w:szCs w:val="24"/>
        </w:rPr>
      </w:pPr>
      <w:r w:rsidRPr="009605AD">
        <w:rPr>
          <w:rFonts w:ascii="Times New Roman" w:hAnsi="Times New Roman" w:cs="Times New Roman"/>
          <w:b/>
          <w:bCs/>
          <w:i/>
          <w:iCs/>
          <w:sz w:val="24"/>
          <w:szCs w:val="24"/>
        </w:rPr>
        <w:t>Size distribution of firebrands</w:t>
      </w:r>
    </w:p>
    <w:p w14:paraId="7F861275" w14:textId="64CCA7C4" w:rsidR="006C2C7D" w:rsidRPr="009605AD" w:rsidRDefault="006C2C7D" w:rsidP="00794CB8">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 one of the most important study, the size distribution of firebrands strongly affects the firebrand research, such as lofting stage, transporting stage and spotting ignition. Some laboratory work and simulations have been done to study the generation of firebrands, such as the experimental investigation of firebrands generated from Douglas Fir trees and Korean pine trees by Manzello [75] [76], and the simulations works by Tohidi [132]. The distribution of </w:t>
      </w:r>
      <w:r w:rsidR="00655C7A" w:rsidRPr="009605AD">
        <w:rPr>
          <w:rFonts w:ascii="Times New Roman" w:hAnsi="Times New Roman" w:cs="Times New Roman"/>
          <w:sz w:val="24"/>
          <w:szCs w:val="24"/>
        </w:rPr>
        <w:t>firebrands’</w:t>
      </w:r>
      <w:r w:rsidRPr="009605AD">
        <w:rPr>
          <w:rFonts w:ascii="Times New Roman" w:hAnsi="Times New Roman" w:cs="Times New Roman"/>
          <w:sz w:val="24"/>
          <w:szCs w:val="24"/>
        </w:rPr>
        <w:t xml:space="preserve"> size and mass generated from Douglas Fir trees and Korean Pine trees is reviewed in the Figure 2.2. </w:t>
      </w:r>
    </w:p>
    <w:p w14:paraId="4F60D54C" w14:textId="77777777" w:rsidR="00E43237" w:rsidRPr="009605AD" w:rsidRDefault="00E43237" w:rsidP="007C3FC9">
      <w:pPr>
        <w:spacing w:after="200" w:line="360" w:lineRule="auto"/>
        <w:jc w:val="both"/>
        <w:rPr>
          <w:rFonts w:ascii="Times New Roman" w:hAnsi="Times New Roman" w:cs="Times New Roman"/>
          <w:sz w:val="24"/>
          <w:szCs w:val="24"/>
        </w:rPr>
      </w:pPr>
    </w:p>
    <w:p w14:paraId="25D379F3" w14:textId="26512A10" w:rsidR="006C2C7D" w:rsidRPr="009605AD" w:rsidRDefault="006C2C7D" w:rsidP="006C2C7D">
      <w:pPr>
        <w:spacing w:after="200" w:line="360" w:lineRule="auto"/>
        <w:jc w:val="both"/>
        <w:rPr>
          <w:rFonts w:ascii="Times New Roman" w:hAnsi="Times New Roman" w:cs="Times New Roman"/>
          <w:sz w:val="24"/>
          <w:szCs w:val="24"/>
        </w:rPr>
      </w:pPr>
      <w:r w:rsidRPr="009605AD">
        <w:rPr>
          <w:rFonts w:ascii="Times New Roman" w:hAnsi="Times New Roman" w:cs="Times New Roman"/>
          <w:noProof/>
          <w:sz w:val="24"/>
          <w:szCs w:val="24"/>
        </w:rPr>
        <w:lastRenderedPageBreak/>
        <w:drawing>
          <wp:inline distT="0" distB="0" distL="0" distR="0" wp14:anchorId="12C778D1" wp14:editId="0879139A">
            <wp:extent cx="5274310" cy="2708275"/>
            <wp:effectExtent l="0" t="0" r="2540" b="0"/>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111.jpg"/>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74310" cy="2708275"/>
                    </a:xfrm>
                    <a:prstGeom prst="rect">
                      <a:avLst/>
                    </a:prstGeom>
                  </pic:spPr>
                </pic:pic>
              </a:graphicData>
            </a:graphic>
          </wp:inline>
        </w:drawing>
      </w:r>
    </w:p>
    <w:p w14:paraId="6323CB76" w14:textId="5DD21DD9" w:rsidR="006C2C7D" w:rsidRPr="009605AD" w:rsidRDefault="007F673A" w:rsidP="007F673A">
      <w:pPr>
        <w:pStyle w:val="Caption"/>
        <w:rPr>
          <w:rFonts w:cs="Times New Roman"/>
          <w:sz w:val="24"/>
          <w:szCs w:val="24"/>
        </w:rPr>
      </w:pPr>
      <w:bookmarkStart w:id="16" w:name="_Toc20232605"/>
      <w:r w:rsidRPr="009605AD">
        <w:rPr>
          <w:rFonts w:cs="Times New Roman"/>
        </w:rPr>
        <w:t>Figure 2.</w:t>
      </w:r>
      <w:r w:rsidR="00931925" w:rsidRPr="009605AD">
        <w:rPr>
          <w:rFonts w:cs="Times New Roman"/>
        </w:rPr>
        <w:fldChar w:fldCharType="begin"/>
      </w:r>
      <w:r w:rsidR="00931925" w:rsidRPr="009605AD">
        <w:rPr>
          <w:rFonts w:cs="Times New Roman"/>
        </w:rPr>
        <w:instrText xml:space="preserve"> SEQ Figure_2. \* ARABIC </w:instrText>
      </w:r>
      <w:r w:rsidR="00931925" w:rsidRPr="009605AD">
        <w:rPr>
          <w:rFonts w:cs="Times New Roman"/>
        </w:rPr>
        <w:fldChar w:fldCharType="separate"/>
      </w:r>
      <w:r w:rsidR="00EE4D09">
        <w:rPr>
          <w:rFonts w:cs="Times New Roman"/>
          <w:noProof/>
        </w:rPr>
        <w:t>2</w:t>
      </w:r>
      <w:r w:rsidR="00931925" w:rsidRPr="009605AD">
        <w:rPr>
          <w:rFonts w:cs="Times New Roman"/>
          <w:noProof/>
        </w:rPr>
        <w:fldChar w:fldCharType="end"/>
      </w:r>
      <w:r w:rsidRPr="009605AD">
        <w:rPr>
          <w:rFonts w:cs="Times New Roman"/>
        </w:rPr>
        <w:t xml:space="preserve"> – The Log-log scale plots for firebrand surface area vs. mass [75] [76] [132].</w:t>
      </w:r>
      <w:bookmarkEnd w:id="16"/>
    </w:p>
    <w:p w14:paraId="6F369D74" w14:textId="77777777" w:rsidR="00CB4BFC" w:rsidRPr="009605AD" w:rsidRDefault="00CB4BFC" w:rsidP="006C2C7D">
      <w:pPr>
        <w:spacing w:after="200" w:line="360" w:lineRule="auto"/>
        <w:jc w:val="both"/>
        <w:rPr>
          <w:rFonts w:ascii="Times New Roman" w:hAnsi="Times New Roman" w:cs="Times New Roman"/>
          <w:sz w:val="24"/>
          <w:szCs w:val="24"/>
        </w:rPr>
      </w:pPr>
    </w:p>
    <w:p w14:paraId="3911FDC7" w14:textId="2CC2359D" w:rsidR="006C2C7D" w:rsidRPr="009605AD" w:rsidRDefault="00CB4BFC" w:rsidP="00E43237">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the Figure 2.2, left panel presents the results from simulation by Tohidi [132], for 1337 synthetic firebrands; right panel presents the experimental results conducted by Manzello [75] [76], for 1337 firebrands from laboratory measurements. The firebrands were generated from burning vegetation, including Douglas Fir trees of 2.4 and 4.5 </w:t>
      </w:r>
      <w:r w:rsidRPr="009605AD">
        <w:rPr>
          <w:rFonts w:ascii="Times New Roman" w:hAnsi="Times New Roman" w:cs="Times New Roman"/>
          <w:i/>
          <w:iCs/>
          <w:sz w:val="24"/>
          <w:szCs w:val="24"/>
        </w:rPr>
        <w:t>m</w:t>
      </w:r>
      <w:r w:rsidRPr="009605AD">
        <w:rPr>
          <w:rFonts w:ascii="Times New Roman" w:hAnsi="Times New Roman" w:cs="Times New Roman"/>
          <w:sz w:val="24"/>
          <w:szCs w:val="24"/>
        </w:rPr>
        <w:t xml:space="preserve"> in height, and Korean Pine trees of 3.6 and 4.0 </w:t>
      </w:r>
      <w:r w:rsidRPr="009605AD">
        <w:rPr>
          <w:rFonts w:ascii="Times New Roman" w:hAnsi="Times New Roman" w:cs="Times New Roman"/>
          <w:i/>
          <w:iCs/>
          <w:sz w:val="24"/>
          <w:szCs w:val="24"/>
        </w:rPr>
        <w:t>m</w:t>
      </w:r>
      <w:r w:rsidRPr="009605AD">
        <w:rPr>
          <w:rFonts w:ascii="Times New Roman" w:hAnsi="Times New Roman" w:cs="Times New Roman"/>
          <w:sz w:val="24"/>
          <w:szCs w:val="24"/>
        </w:rPr>
        <w:t xml:space="preserve"> in height.</w:t>
      </w:r>
      <w:r w:rsidR="00A47C41" w:rsidRPr="009605AD">
        <w:rPr>
          <w:rFonts w:ascii="Times New Roman" w:hAnsi="Times New Roman" w:cs="Times New Roman"/>
          <w:sz w:val="24"/>
          <w:szCs w:val="24"/>
        </w:rPr>
        <w:t xml:space="preserve">  </w:t>
      </w:r>
    </w:p>
    <w:p w14:paraId="46F968C3" w14:textId="7FBA60D4" w:rsidR="00CB4BFC" w:rsidRPr="009605AD" w:rsidRDefault="00745887" w:rsidP="00E43237">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From the experimental results, it can be seen that the</w:t>
      </w:r>
      <w:r w:rsidR="007B768B" w:rsidRPr="009605AD">
        <w:rPr>
          <w:rFonts w:ascii="Times New Roman" w:hAnsi="Times New Roman" w:cs="Times New Roman"/>
          <w:sz w:val="24"/>
          <w:szCs w:val="24"/>
        </w:rPr>
        <w:t xml:space="preserve"> size of</w:t>
      </w:r>
      <w:r w:rsidRPr="009605AD">
        <w:rPr>
          <w:rFonts w:ascii="Times New Roman" w:hAnsi="Times New Roman" w:cs="Times New Roman"/>
          <w:sz w:val="24"/>
          <w:szCs w:val="24"/>
        </w:rPr>
        <w:t xml:space="preserve"> </w:t>
      </w:r>
      <w:r w:rsidR="007B768B" w:rsidRPr="009605AD">
        <w:rPr>
          <w:rFonts w:ascii="Times New Roman" w:hAnsi="Times New Roman" w:cs="Times New Roman"/>
          <w:sz w:val="24"/>
          <w:szCs w:val="24"/>
        </w:rPr>
        <w:t>firebrands generated from larger trees were mainly ranged between ×10</w:t>
      </w:r>
      <w:r w:rsidR="007B768B" w:rsidRPr="009605AD">
        <w:rPr>
          <w:rFonts w:ascii="Times New Roman" w:hAnsi="Times New Roman" w:cs="Times New Roman"/>
          <w:sz w:val="24"/>
          <w:szCs w:val="24"/>
          <w:vertAlign w:val="superscript"/>
        </w:rPr>
        <w:t>2</w:t>
      </w:r>
      <w:r w:rsidR="007B768B" w:rsidRPr="009605AD">
        <w:rPr>
          <w:rFonts w:ascii="Times New Roman" w:hAnsi="Times New Roman" w:cs="Times New Roman"/>
          <w:sz w:val="24"/>
          <w:szCs w:val="24"/>
        </w:rPr>
        <w:t xml:space="preserve"> to ×10</w:t>
      </w:r>
      <w:r w:rsidR="007B768B" w:rsidRPr="009605AD">
        <w:rPr>
          <w:rFonts w:ascii="Times New Roman" w:hAnsi="Times New Roman" w:cs="Times New Roman"/>
          <w:sz w:val="24"/>
          <w:szCs w:val="24"/>
          <w:vertAlign w:val="superscript"/>
        </w:rPr>
        <w:t>3</w:t>
      </w:r>
      <w:r w:rsidR="007B768B" w:rsidRPr="009605AD">
        <w:rPr>
          <w:rFonts w:ascii="Times New Roman" w:hAnsi="Times New Roman" w:cs="Times New Roman"/>
          <w:sz w:val="24"/>
          <w:szCs w:val="24"/>
        </w:rPr>
        <w:t xml:space="preserve"> in </w:t>
      </w:r>
      <w:r w:rsidR="007B768B" w:rsidRPr="009605AD">
        <w:rPr>
          <w:rFonts w:ascii="Times New Roman" w:hAnsi="Times New Roman" w:cs="Times New Roman"/>
          <w:i/>
          <w:iCs/>
          <w:sz w:val="24"/>
          <w:szCs w:val="24"/>
        </w:rPr>
        <w:t>mm</w:t>
      </w:r>
      <w:r w:rsidR="007B768B" w:rsidRPr="009605AD">
        <w:rPr>
          <w:rFonts w:ascii="Times New Roman" w:hAnsi="Times New Roman" w:cs="Times New Roman"/>
          <w:i/>
          <w:iCs/>
          <w:sz w:val="24"/>
          <w:szCs w:val="24"/>
          <w:vertAlign w:val="superscript"/>
        </w:rPr>
        <w:t>2</w:t>
      </w:r>
      <w:r w:rsidR="007B768B" w:rsidRPr="009605AD">
        <w:rPr>
          <w:rFonts w:ascii="Times New Roman" w:hAnsi="Times New Roman" w:cs="Times New Roman"/>
          <w:sz w:val="24"/>
          <w:szCs w:val="24"/>
        </w:rPr>
        <w:t>, which were bigger than those from smaller vegetation</w:t>
      </w:r>
      <w:r w:rsidRPr="009605AD">
        <w:rPr>
          <w:rFonts w:ascii="Times New Roman" w:hAnsi="Times New Roman" w:cs="Times New Roman"/>
          <w:sz w:val="24"/>
          <w:szCs w:val="24"/>
        </w:rPr>
        <w:t xml:space="preserve"> </w:t>
      </w:r>
      <w:r w:rsidR="007B768B" w:rsidRPr="009605AD">
        <w:rPr>
          <w:rFonts w:ascii="Times New Roman" w:hAnsi="Times New Roman" w:cs="Times New Roman"/>
          <w:sz w:val="24"/>
          <w:szCs w:val="24"/>
        </w:rPr>
        <w:t>around ×10</w:t>
      </w:r>
      <w:r w:rsidR="007B768B" w:rsidRPr="009605AD">
        <w:rPr>
          <w:rFonts w:ascii="Times New Roman" w:hAnsi="Times New Roman" w:cs="Times New Roman"/>
          <w:sz w:val="24"/>
          <w:szCs w:val="24"/>
          <w:vertAlign w:val="superscript"/>
        </w:rPr>
        <w:t>2</w:t>
      </w:r>
      <w:r w:rsidR="007B768B" w:rsidRPr="009605AD">
        <w:rPr>
          <w:rFonts w:ascii="Times New Roman" w:hAnsi="Times New Roman" w:cs="Times New Roman"/>
          <w:sz w:val="24"/>
          <w:szCs w:val="24"/>
        </w:rPr>
        <w:t xml:space="preserve"> in </w:t>
      </w:r>
      <w:r w:rsidR="007B768B" w:rsidRPr="009605AD">
        <w:rPr>
          <w:rFonts w:ascii="Times New Roman" w:hAnsi="Times New Roman" w:cs="Times New Roman"/>
          <w:i/>
          <w:iCs/>
          <w:sz w:val="24"/>
          <w:szCs w:val="24"/>
        </w:rPr>
        <w:t>mm</w:t>
      </w:r>
      <w:r w:rsidR="007B768B" w:rsidRPr="009605AD">
        <w:rPr>
          <w:rFonts w:ascii="Times New Roman" w:hAnsi="Times New Roman" w:cs="Times New Roman"/>
          <w:i/>
          <w:iCs/>
          <w:sz w:val="24"/>
          <w:szCs w:val="24"/>
          <w:vertAlign w:val="superscript"/>
        </w:rPr>
        <w:t>2</w:t>
      </w:r>
      <w:r w:rsidR="007B768B" w:rsidRPr="009605AD">
        <w:rPr>
          <w:rFonts w:ascii="Times New Roman" w:hAnsi="Times New Roman" w:cs="Times New Roman"/>
          <w:sz w:val="24"/>
          <w:szCs w:val="24"/>
        </w:rPr>
        <w:t>. Such results were in good agreements with simulation results. As an averaged value, the surface area of firebrand was 53</w:t>
      </w:r>
      <w:r w:rsidR="00E43237" w:rsidRPr="009605AD">
        <w:rPr>
          <w:rFonts w:ascii="Times New Roman" w:hAnsi="Times New Roman" w:cs="Times New Roman"/>
          <w:sz w:val="24"/>
          <w:szCs w:val="24"/>
        </w:rPr>
        <w:t>×4</w:t>
      </w:r>
      <w:r w:rsidR="007B768B" w:rsidRPr="009605AD">
        <w:rPr>
          <w:rFonts w:ascii="Times New Roman" w:hAnsi="Times New Roman" w:cs="Times New Roman"/>
          <w:sz w:val="24"/>
          <w:szCs w:val="24"/>
        </w:rPr>
        <w:t xml:space="preserve"> </w:t>
      </w:r>
      <w:r w:rsidR="007B768B" w:rsidRPr="009605AD">
        <w:rPr>
          <w:rFonts w:ascii="Times New Roman" w:hAnsi="Times New Roman" w:cs="Times New Roman"/>
          <w:i/>
          <w:iCs/>
          <w:sz w:val="24"/>
          <w:szCs w:val="24"/>
        </w:rPr>
        <w:t>mm</w:t>
      </w:r>
      <w:r w:rsidR="00E43237" w:rsidRPr="009605AD">
        <w:rPr>
          <w:rFonts w:ascii="Times New Roman" w:hAnsi="Times New Roman" w:cs="Times New Roman"/>
          <w:i/>
          <w:iCs/>
          <w:sz w:val="24"/>
          <w:szCs w:val="24"/>
          <w:vertAlign w:val="superscript"/>
        </w:rPr>
        <w:t>2</w:t>
      </w:r>
      <w:r w:rsidR="007B768B" w:rsidRPr="009605AD">
        <w:rPr>
          <w:rFonts w:ascii="Times New Roman" w:hAnsi="Times New Roman" w:cs="Times New Roman"/>
          <w:sz w:val="24"/>
          <w:szCs w:val="24"/>
        </w:rPr>
        <w:t xml:space="preserve"> in length </w:t>
      </w:r>
      <w:r w:rsidR="00A47C41" w:rsidRPr="009605AD">
        <w:rPr>
          <w:rFonts w:ascii="Times New Roman" w:hAnsi="Times New Roman" w:cs="Times New Roman"/>
          <w:sz w:val="24"/>
          <w:szCs w:val="24"/>
        </w:rPr>
        <w:t>as disk shaped firebrand [7</w:t>
      </w:r>
      <w:r w:rsidR="00E43237" w:rsidRPr="009605AD">
        <w:rPr>
          <w:rFonts w:ascii="Times New Roman" w:hAnsi="Times New Roman" w:cs="Times New Roman"/>
          <w:sz w:val="24"/>
          <w:szCs w:val="24"/>
        </w:rPr>
        <w:t>6</w:t>
      </w:r>
      <w:r w:rsidR="00A47C41" w:rsidRPr="009605AD">
        <w:rPr>
          <w:rFonts w:ascii="Times New Roman" w:hAnsi="Times New Roman" w:cs="Times New Roman"/>
          <w:sz w:val="24"/>
          <w:szCs w:val="24"/>
        </w:rPr>
        <w:t>]. This observation was very similar with the firebrand observed from Oakland Hill Fire</w:t>
      </w:r>
      <w:r w:rsidR="00E43237" w:rsidRPr="009605AD">
        <w:rPr>
          <w:rFonts w:ascii="Times New Roman" w:hAnsi="Times New Roman" w:cs="Times New Roman"/>
          <w:sz w:val="24"/>
          <w:szCs w:val="24"/>
        </w:rPr>
        <w:t>s, which is reviewed in previous section [13].</w:t>
      </w:r>
      <w:r w:rsidR="007B768B" w:rsidRPr="009605AD">
        <w:rPr>
          <w:rFonts w:ascii="Times New Roman" w:hAnsi="Times New Roman" w:cs="Times New Roman"/>
          <w:sz w:val="24"/>
          <w:szCs w:val="24"/>
        </w:rPr>
        <w:t xml:space="preserve"> </w:t>
      </w:r>
      <w:r w:rsidR="00A47C41" w:rsidRPr="009605AD">
        <w:rPr>
          <w:rFonts w:ascii="Times New Roman" w:hAnsi="Times New Roman" w:cs="Times New Roman"/>
          <w:sz w:val="24"/>
          <w:szCs w:val="24"/>
        </w:rPr>
        <w:t xml:space="preserve">Although both cylindrical and disked firebrands were determined from experiments, </w:t>
      </w:r>
      <w:r w:rsidR="00E43237" w:rsidRPr="009605AD">
        <w:rPr>
          <w:rFonts w:ascii="Times New Roman" w:hAnsi="Times New Roman" w:cs="Times New Roman"/>
          <w:sz w:val="24"/>
          <w:szCs w:val="24"/>
        </w:rPr>
        <w:t>the experimental results</w:t>
      </w:r>
      <w:r w:rsidR="00A47C41" w:rsidRPr="009605AD">
        <w:rPr>
          <w:rFonts w:ascii="Times New Roman" w:hAnsi="Times New Roman" w:cs="Times New Roman"/>
          <w:sz w:val="24"/>
          <w:szCs w:val="24"/>
        </w:rPr>
        <w:t xml:space="preserve"> had highlighted the importance of disked firebrands due to bigger glowing surface area</w:t>
      </w:r>
      <w:r w:rsidR="00E43237" w:rsidRPr="009605AD">
        <w:rPr>
          <w:rFonts w:ascii="Times New Roman" w:hAnsi="Times New Roman" w:cs="Times New Roman"/>
          <w:sz w:val="24"/>
          <w:szCs w:val="24"/>
        </w:rPr>
        <w:t xml:space="preserve"> which could highly increase the possibility of spotting ignition. This is one of the reasons which supports the simulations of </w:t>
      </w:r>
      <w:r w:rsidR="00270E74" w:rsidRPr="009605AD">
        <w:rPr>
          <w:rFonts w:ascii="Times New Roman" w:hAnsi="Times New Roman" w:cs="Times New Roman"/>
          <w:sz w:val="24"/>
          <w:szCs w:val="24"/>
        </w:rPr>
        <w:t>disk-shaped</w:t>
      </w:r>
      <w:r w:rsidR="00E43237" w:rsidRPr="009605AD">
        <w:rPr>
          <w:rFonts w:ascii="Times New Roman" w:hAnsi="Times New Roman" w:cs="Times New Roman"/>
          <w:sz w:val="24"/>
          <w:szCs w:val="24"/>
        </w:rPr>
        <w:t xml:space="preserve"> firebrand in 50 mm</w:t>
      </w:r>
      <w:r w:rsidR="00655C7A" w:rsidRPr="009605AD">
        <w:rPr>
          <w:rFonts w:ascii="Times New Roman" w:hAnsi="Times New Roman" w:cs="Times New Roman"/>
          <w:sz w:val="24"/>
          <w:szCs w:val="24"/>
          <w:vertAlign w:val="superscript"/>
        </w:rPr>
        <w:t>2</w:t>
      </w:r>
      <w:r w:rsidR="00655C7A" w:rsidRPr="009605AD">
        <w:rPr>
          <w:rFonts w:ascii="Times New Roman" w:hAnsi="Times New Roman" w:cs="Times New Roman"/>
          <w:sz w:val="24"/>
          <w:szCs w:val="24"/>
        </w:rPr>
        <w:t xml:space="preserve"> in</w:t>
      </w:r>
      <w:r w:rsidR="00E43237" w:rsidRPr="009605AD">
        <w:rPr>
          <w:rFonts w:ascii="Times New Roman" w:hAnsi="Times New Roman" w:cs="Times New Roman"/>
          <w:sz w:val="24"/>
          <w:szCs w:val="24"/>
        </w:rPr>
        <w:t xml:space="preserve"> this work.  </w:t>
      </w:r>
    </w:p>
    <w:p w14:paraId="4250333C" w14:textId="44A6199D" w:rsidR="006C2C7D" w:rsidRPr="009605AD" w:rsidRDefault="006C2C7D" w:rsidP="00807A0E">
      <w:pPr>
        <w:spacing w:after="200" w:line="360" w:lineRule="auto"/>
        <w:jc w:val="both"/>
        <w:rPr>
          <w:rFonts w:ascii="Times New Roman" w:hAnsi="Times New Roman" w:cs="Times New Roman"/>
          <w:sz w:val="24"/>
          <w:szCs w:val="24"/>
        </w:rPr>
      </w:pPr>
    </w:p>
    <w:p w14:paraId="33317307" w14:textId="77777777" w:rsidR="007C3FC9" w:rsidRPr="009605AD" w:rsidRDefault="007C3FC9" w:rsidP="00807A0E">
      <w:pPr>
        <w:spacing w:after="200" w:line="360" w:lineRule="auto"/>
        <w:jc w:val="both"/>
        <w:rPr>
          <w:rFonts w:ascii="Times New Roman" w:hAnsi="Times New Roman" w:cs="Times New Roman"/>
          <w:sz w:val="24"/>
          <w:szCs w:val="24"/>
        </w:rPr>
      </w:pPr>
    </w:p>
    <w:p w14:paraId="44D76DCE" w14:textId="57776942" w:rsidR="00C336BD" w:rsidRPr="009605AD" w:rsidRDefault="00C336BD"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lastRenderedPageBreak/>
        <w:t>Spotting</w:t>
      </w:r>
      <w:r w:rsidR="00FC5F58" w:rsidRPr="009605AD">
        <w:rPr>
          <w:rFonts w:ascii="Times New Roman" w:hAnsi="Times New Roman" w:cs="Times New Roman"/>
          <w:b/>
          <w:i/>
          <w:sz w:val="24"/>
          <w:szCs w:val="24"/>
        </w:rPr>
        <w:t xml:space="preserve"> phenomenon</w:t>
      </w:r>
    </w:p>
    <w:p w14:paraId="2553402E" w14:textId="0649291B" w:rsidR="005D758E" w:rsidRPr="009605AD" w:rsidRDefault="008F2345"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‘Spotting’, as a </w:t>
      </w:r>
      <w:r w:rsidR="005D758E" w:rsidRPr="009605AD">
        <w:rPr>
          <w:rFonts w:ascii="Times New Roman" w:hAnsi="Times New Roman" w:cs="Times New Roman"/>
          <w:sz w:val="24"/>
          <w:szCs w:val="24"/>
        </w:rPr>
        <w:t xml:space="preserve">phenomenon of the </w:t>
      </w:r>
      <w:r w:rsidRPr="009605AD">
        <w:rPr>
          <w:rFonts w:ascii="Times New Roman" w:hAnsi="Times New Roman" w:cs="Times New Roman"/>
          <w:sz w:val="24"/>
          <w:szCs w:val="24"/>
        </w:rPr>
        <w:t>fire spread, was firstly utilized by Byram in 1954 [</w:t>
      </w:r>
      <w:r w:rsidR="00E9216E" w:rsidRPr="009605AD">
        <w:rPr>
          <w:rFonts w:ascii="Times New Roman" w:hAnsi="Times New Roman" w:cs="Times New Roman"/>
          <w:sz w:val="24"/>
          <w:szCs w:val="24"/>
        </w:rPr>
        <w:t>19</w:t>
      </w:r>
      <w:r w:rsidRPr="009605AD">
        <w:rPr>
          <w:rFonts w:ascii="Times New Roman" w:hAnsi="Times New Roman" w:cs="Times New Roman"/>
          <w:sz w:val="24"/>
          <w:szCs w:val="24"/>
        </w:rPr>
        <w:t>]</w:t>
      </w:r>
      <w:r w:rsidR="005D758E" w:rsidRPr="009605AD">
        <w:rPr>
          <w:rFonts w:ascii="Times New Roman" w:hAnsi="Times New Roman" w:cs="Times New Roman"/>
          <w:sz w:val="24"/>
          <w:szCs w:val="24"/>
        </w:rPr>
        <w:t>.</w:t>
      </w:r>
      <w:r w:rsidRPr="009605AD">
        <w:rPr>
          <w:rFonts w:ascii="Times New Roman" w:hAnsi="Times New Roman" w:cs="Times New Roman"/>
          <w:sz w:val="24"/>
          <w:szCs w:val="24"/>
        </w:rPr>
        <w:t xml:space="preserve"> </w:t>
      </w:r>
      <w:r w:rsidR="005D758E" w:rsidRPr="009605AD">
        <w:rPr>
          <w:rFonts w:ascii="Times New Roman" w:hAnsi="Times New Roman" w:cs="Times New Roman"/>
          <w:sz w:val="24"/>
          <w:szCs w:val="24"/>
        </w:rPr>
        <w:t>A</w:t>
      </w:r>
      <w:r w:rsidRPr="009605AD">
        <w:rPr>
          <w:rFonts w:ascii="Times New Roman" w:hAnsi="Times New Roman" w:cs="Times New Roman"/>
          <w:sz w:val="24"/>
          <w:szCs w:val="24"/>
        </w:rPr>
        <w:t>lthough the precise definition was not given</w:t>
      </w:r>
      <w:r w:rsidR="005D758E" w:rsidRPr="009605AD">
        <w:rPr>
          <w:rFonts w:ascii="Times New Roman" w:hAnsi="Times New Roman" w:cs="Times New Roman"/>
          <w:sz w:val="24"/>
          <w:szCs w:val="24"/>
        </w:rPr>
        <w:t>,</w:t>
      </w:r>
      <w:r w:rsidRPr="009605AD">
        <w:rPr>
          <w:rFonts w:ascii="Times New Roman" w:hAnsi="Times New Roman" w:cs="Times New Roman"/>
          <w:sz w:val="24"/>
          <w:szCs w:val="24"/>
        </w:rPr>
        <w:t xml:space="preserve"> he highlighted that</w:t>
      </w:r>
      <w:r w:rsidR="005D758E" w:rsidRPr="009605AD">
        <w:rPr>
          <w:rFonts w:ascii="Times New Roman" w:hAnsi="Times New Roman" w:cs="Times New Roman"/>
          <w:sz w:val="24"/>
          <w:szCs w:val="24"/>
        </w:rPr>
        <w:t xml:space="preserve"> the</w:t>
      </w:r>
      <w:r w:rsidRPr="009605AD">
        <w:rPr>
          <w:rFonts w:ascii="Times New Roman" w:hAnsi="Times New Roman" w:cs="Times New Roman"/>
          <w:sz w:val="24"/>
          <w:szCs w:val="24"/>
        </w:rPr>
        <w:t xml:space="preserve"> long-distance spotting was one of the most dangerous </w:t>
      </w:r>
      <w:r w:rsidR="00655C7A" w:rsidRPr="009605AD">
        <w:rPr>
          <w:rFonts w:ascii="Times New Roman" w:hAnsi="Times New Roman" w:cs="Times New Roman"/>
          <w:sz w:val="24"/>
          <w:szCs w:val="24"/>
        </w:rPr>
        <w:t>features</w:t>
      </w:r>
      <w:r w:rsidRPr="009605AD">
        <w:rPr>
          <w:rFonts w:ascii="Times New Roman" w:hAnsi="Times New Roman" w:cs="Times New Roman"/>
          <w:sz w:val="24"/>
          <w:szCs w:val="24"/>
        </w:rPr>
        <w:t xml:space="preserve"> of the spread </w:t>
      </w:r>
      <w:r w:rsidR="005D758E" w:rsidRPr="009605AD">
        <w:rPr>
          <w:rFonts w:ascii="Times New Roman" w:hAnsi="Times New Roman" w:cs="Times New Roman"/>
          <w:sz w:val="24"/>
          <w:szCs w:val="24"/>
        </w:rPr>
        <w:t>in</w:t>
      </w:r>
      <w:r w:rsidRPr="009605AD">
        <w:rPr>
          <w:rFonts w:ascii="Times New Roman" w:hAnsi="Times New Roman" w:cs="Times New Roman"/>
          <w:sz w:val="24"/>
          <w:szCs w:val="24"/>
        </w:rPr>
        <w:t xml:space="preserve"> extreme fires. </w:t>
      </w:r>
      <w:r w:rsidR="006E2790" w:rsidRPr="009605AD">
        <w:rPr>
          <w:rFonts w:ascii="Times New Roman" w:hAnsi="Times New Roman" w:cs="Times New Roman"/>
          <w:sz w:val="24"/>
          <w:szCs w:val="24"/>
        </w:rPr>
        <w:t>About two years later</w:t>
      </w:r>
      <w:r w:rsidRPr="009605AD">
        <w:rPr>
          <w:rFonts w:ascii="Times New Roman" w:hAnsi="Times New Roman" w:cs="Times New Roman"/>
          <w:sz w:val="24"/>
          <w:szCs w:val="24"/>
        </w:rPr>
        <w:t>, the definition</w:t>
      </w:r>
      <w:r w:rsidR="006E2790" w:rsidRPr="009605AD">
        <w:rPr>
          <w:rFonts w:ascii="Times New Roman" w:hAnsi="Times New Roman" w:cs="Times New Roman"/>
          <w:sz w:val="24"/>
          <w:szCs w:val="24"/>
        </w:rPr>
        <w:t>s</w:t>
      </w:r>
      <w:r w:rsidRPr="009605AD">
        <w:rPr>
          <w:rFonts w:ascii="Times New Roman" w:hAnsi="Times New Roman" w:cs="Times New Roman"/>
          <w:sz w:val="24"/>
          <w:szCs w:val="24"/>
        </w:rPr>
        <w:t xml:space="preserve"> of </w:t>
      </w:r>
      <w:r w:rsidR="00237CDD" w:rsidRPr="009605AD">
        <w:rPr>
          <w:rFonts w:ascii="Times New Roman" w:hAnsi="Times New Roman" w:cs="Times New Roman"/>
          <w:sz w:val="24"/>
          <w:szCs w:val="24"/>
        </w:rPr>
        <w:t>the</w:t>
      </w:r>
      <w:r w:rsidRPr="009605AD">
        <w:rPr>
          <w:rFonts w:ascii="Times New Roman" w:hAnsi="Times New Roman" w:cs="Times New Roman"/>
          <w:sz w:val="24"/>
          <w:szCs w:val="24"/>
        </w:rPr>
        <w:t xml:space="preserve"> spot fire</w:t>
      </w:r>
      <w:r w:rsidR="006E2790" w:rsidRPr="009605AD">
        <w:rPr>
          <w:rFonts w:ascii="Times New Roman" w:hAnsi="Times New Roman" w:cs="Times New Roman"/>
          <w:sz w:val="24"/>
          <w:szCs w:val="24"/>
        </w:rPr>
        <w:t xml:space="preserve"> and</w:t>
      </w:r>
      <w:r w:rsidR="00237CDD" w:rsidRPr="009605AD">
        <w:rPr>
          <w:rFonts w:ascii="Times New Roman" w:hAnsi="Times New Roman" w:cs="Times New Roman"/>
          <w:sz w:val="24"/>
          <w:szCs w:val="24"/>
        </w:rPr>
        <w:t xml:space="preserve"> the</w:t>
      </w:r>
      <w:r w:rsidR="006E2790" w:rsidRPr="009605AD">
        <w:rPr>
          <w:rFonts w:ascii="Times New Roman" w:hAnsi="Times New Roman" w:cs="Times New Roman"/>
          <w:sz w:val="24"/>
          <w:szCs w:val="24"/>
        </w:rPr>
        <w:t xml:space="preserve"> spotting</w:t>
      </w:r>
      <w:r w:rsidRPr="009605AD">
        <w:rPr>
          <w:rFonts w:ascii="Times New Roman" w:hAnsi="Times New Roman" w:cs="Times New Roman"/>
          <w:sz w:val="24"/>
          <w:szCs w:val="24"/>
        </w:rPr>
        <w:t xml:space="preserve"> w</w:t>
      </w:r>
      <w:r w:rsidR="006E2790" w:rsidRPr="009605AD">
        <w:rPr>
          <w:rFonts w:ascii="Times New Roman" w:hAnsi="Times New Roman" w:cs="Times New Roman"/>
          <w:sz w:val="24"/>
          <w:szCs w:val="24"/>
        </w:rPr>
        <w:t>ere</w:t>
      </w:r>
      <w:r w:rsidRPr="009605AD">
        <w:rPr>
          <w:rFonts w:ascii="Times New Roman" w:hAnsi="Times New Roman" w:cs="Times New Roman"/>
          <w:sz w:val="24"/>
          <w:szCs w:val="24"/>
        </w:rPr>
        <w:t xml:space="preserve"> </w:t>
      </w:r>
      <w:r w:rsidR="006E2790" w:rsidRPr="009605AD">
        <w:rPr>
          <w:rFonts w:ascii="Times New Roman" w:hAnsi="Times New Roman" w:cs="Times New Roman"/>
          <w:sz w:val="24"/>
          <w:szCs w:val="24"/>
        </w:rPr>
        <w:t>defined</w:t>
      </w:r>
      <w:r w:rsidRPr="009605AD">
        <w:rPr>
          <w:rFonts w:ascii="Times New Roman" w:hAnsi="Times New Roman" w:cs="Times New Roman"/>
          <w:sz w:val="24"/>
          <w:szCs w:val="24"/>
        </w:rPr>
        <w:t xml:space="preserve"> </w:t>
      </w:r>
      <w:r w:rsidR="006E2790" w:rsidRPr="009605AD">
        <w:rPr>
          <w:rFonts w:ascii="Times New Roman" w:hAnsi="Times New Roman" w:cs="Times New Roman"/>
          <w:sz w:val="24"/>
          <w:szCs w:val="24"/>
        </w:rPr>
        <w:t>by</w:t>
      </w:r>
      <w:r w:rsidRPr="009605AD">
        <w:rPr>
          <w:rFonts w:ascii="Times New Roman" w:hAnsi="Times New Roman" w:cs="Times New Roman"/>
          <w:sz w:val="24"/>
          <w:szCs w:val="24"/>
        </w:rPr>
        <w:t xml:space="preserve"> USDA Forest Service that</w:t>
      </w:r>
      <w:r w:rsidR="006E2790" w:rsidRPr="009605AD">
        <w:rPr>
          <w:rFonts w:ascii="Times New Roman" w:hAnsi="Times New Roman" w:cs="Times New Roman"/>
          <w:sz w:val="24"/>
          <w:szCs w:val="24"/>
        </w:rPr>
        <w:t xml:space="preserve"> ‘Spot fire is the fire set outside the perimeter of the main fire by flying sparks or embers’ and ‘Spotting is the behaviour of a fire producing sparks or embers that are carried by the wind and start new fires beyond the zone of direct ignition by the main fire’</w:t>
      </w:r>
      <w:r w:rsidR="008410FD" w:rsidRPr="009605AD">
        <w:rPr>
          <w:rFonts w:ascii="Times New Roman" w:hAnsi="Times New Roman" w:cs="Times New Roman"/>
          <w:sz w:val="24"/>
          <w:szCs w:val="24"/>
        </w:rPr>
        <w:t xml:space="preserve"> [1</w:t>
      </w:r>
      <w:r w:rsidR="006277AE" w:rsidRPr="009605AD">
        <w:rPr>
          <w:rFonts w:ascii="Times New Roman" w:hAnsi="Times New Roman" w:cs="Times New Roman"/>
          <w:sz w:val="24"/>
          <w:szCs w:val="24"/>
        </w:rPr>
        <w:t>36</w:t>
      </w:r>
      <w:r w:rsidR="008410FD" w:rsidRPr="009605AD">
        <w:rPr>
          <w:rFonts w:ascii="Times New Roman" w:hAnsi="Times New Roman" w:cs="Times New Roman"/>
          <w:sz w:val="24"/>
          <w:szCs w:val="24"/>
        </w:rPr>
        <w:t>]</w:t>
      </w:r>
      <w:r w:rsidR="00A74800" w:rsidRPr="009605AD">
        <w:rPr>
          <w:rFonts w:ascii="Times New Roman" w:hAnsi="Times New Roman" w:cs="Times New Roman"/>
          <w:sz w:val="24"/>
          <w:szCs w:val="24"/>
        </w:rPr>
        <w:t>.</w:t>
      </w:r>
      <w:r w:rsidR="00A41D79" w:rsidRPr="009605AD">
        <w:rPr>
          <w:rFonts w:ascii="Times New Roman" w:hAnsi="Times New Roman" w:cs="Times New Roman"/>
          <w:sz w:val="24"/>
          <w:szCs w:val="24"/>
        </w:rPr>
        <w:t xml:space="preserve"> </w:t>
      </w:r>
    </w:p>
    <w:p w14:paraId="74692800" w14:textId="25B71588" w:rsidR="00CA6473" w:rsidRPr="009605AD" w:rsidRDefault="00010A77"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The spotting process can be </w:t>
      </w:r>
      <w:r w:rsidR="002820DE" w:rsidRPr="009605AD">
        <w:rPr>
          <w:rFonts w:ascii="Times New Roman" w:hAnsi="Times New Roman" w:cs="Times New Roman"/>
          <w:sz w:val="24"/>
          <w:szCs w:val="24"/>
        </w:rPr>
        <w:t>divided</w:t>
      </w:r>
      <w:r w:rsidRPr="009605AD">
        <w:rPr>
          <w:rFonts w:ascii="Times New Roman" w:hAnsi="Times New Roman" w:cs="Times New Roman"/>
          <w:sz w:val="24"/>
          <w:szCs w:val="24"/>
        </w:rPr>
        <w:t xml:space="preserve"> into three stages according to its mechanism</w:t>
      </w:r>
      <w:r w:rsidR="005D758E" w:rsidRPr="009605AD">
        <w:rPr>
          <w:rFonts w:ascii="Times New Roman" w:hAnsi="Times New Roman" w:cs="Times New Roman"/>
          <w:sz w:val="24"/>
          <w:szCs w:val="24"/>
        </w:rPr>
        <w:t>, including</w:t>
      </w:r>
      <w:r w:rsidRPr="009605AD">
        <w:rPr>
          <w:rFonts w:ascii="Times New Roman" w:hAnsi="Times New Roman" w:cs="Times New Roman"/>
          <w:sz w:val="24"/>
          <w:szCs w:val="24"/>
        </w:rPr>
        <w:t xml:space="preserve"> </w:t>
      </w:r>
      <w:r w:rsidR="005D758E" w:rsidRPr="009605AD">
        <w:rPr>
          <w:rFonts w:ascii="Times New Roman" w:hAnsi="Times New Roman" w:cs="Times New Roman"/>
          <w:sz w:val="24"/>
          <w:szCs w:val="24"/>
        </w:rPr>
        <w:t xml:space="preserve">the </w:t>
      </w:r>
      <w:r w:rsidRPr="009605AD">
        <w:rPr>
          <w:rFonts w:ascii="Times New Roman" w:hAnsi="Times New Roman" w:cs="Times New Roman"/>
          <w:sz w:val="24"/>
          <w:szCs w:val="24"/>
        </w:rPr>
        <w:t xml:space="preserve">Generation, </w:t>
      </w:r>
      <w:r w:rsidR="005D758E" w:rsidRPr="009605AD">
        <w:rPr>
          <w:rFonts w:ascii="Times New Roman" w:hAnsi="Times New Roman" w:cs="Times New Roman"/>
          <w:sz w:val="24"/>
          <w:szCs w:val="24"/>
        </w:rPr>
        <w:t xml:space="preserve">the </w:t>
      </w:r>
      <w:r w:rsidRPr="009605AD">
        <w:rPr>
          <w:rFonts w:ascii="Times New Roman" w:hAnsi="Times New Roman" w:cs="Times New Roman"/>
          <w:sz w:val="24"/>
          <w:szCs w:val="24"/>
        </w:rPr>
        <w:t>Transport</w:t>
      </w:r>
      <w:r w:rsidR="005D758E" w:rsidRPr="009605AD">
        <w:rPr>
          <w:rFonts w:ascii="Times New Roman" w:hAnsi="Times New Roman" w:cs="Times New Roman"/>
          <w:sz w:val="24"/>
          <w:szCs w:val="24"/>
        </w:rPr>
        <w:t>ing</w:t>
      </w:r>
      <w:r w:rsidRPr="009605AD">
        <w:rPr>
          <w:rFonts w:ascii="Times New Roman" w:hAnsi="Times New Roman" w:cs="Times New Roman"/>
          <w:sz w:val="24"/>
          <w:szCs w:val="24"/>
        </w:rPr>
        <w:t xml:space="preserve"> and </w:t>
      </w:r>
      <w:r w:rsidR="005D758E" w:rsidRPr="009605AD">
        <w:rPr>
          <w:rFonts w:ascii="Times New Roman" w:hAnsi="Times New Roman" w:cs="Times New Roman"/>
          <w:sz w:val="24"/>
          <w:szCs w:val="24"/>
        </w:rPr>
        <w:t xml:space="preserve">the </w:t>
      </w:r>
      <w:r w:rsidRPr="009605AD">
        <w:rPr>
          <w:rFonts w:ascii="Times New Roman" w:hAnsi="Times New Roman" w:cs="Times New Roman"/>
          <w:sz w:val="24"/>
          <w:szCs w:val="24"/>
        </w:rPr>
        <w:t>Ignition of fuel at the landing position [13]. These three stages ha</w:t>
      </w:r>
      <w:r w:rsidR="005D758E" w:rsidRPr="009605AD">
        <w:rPr>
          <w:rFonts w:ascii="Times New Roman" w:hAnsi="Times New Roman" w:cs="Times New Roman"/>
          <w:sz w:val="24"/>
          <w:szCs w:val="24"/>
        </w:rPr>
        <w:t>ve</w:t>
      </w:r>
      <w:r w:rsidRPr="009605AD">
        <w:rPr>
          <w:rFonts w:ascii="Times New Roman" w:hAnsi="Times New Roman" w:cs="Times New Roman"/>
          <w:sz w:val="24"/>
          <w:szCs w:val="24"/>
        </w:rPr>
        <w:t xml:space="preserve"> covered a board range of studies, such like the </w:t>
      </w:r>
      <w:r w:rsidR="00816469" w:rsidRPr="009605AD">
        <w:rPr>
          <w:rFonts w:ascii="Times New Roman" w:hAnsi="Times New Roman" w:cs="Times New Roman"/>
          <w:sz w:val="24"/>
          <w:szCs w:val="24"/>
        </w:rPr>
        <w:t xml:space="preserve">pyrolysis and combustion </w:t>
      </w:r>
      <w:r w:rsidR="005D758E" w:rsidRPr="009605AD">
        <w:rPr>
          <w:rFonts w:ascii="Times New Roman" w:hAnsi="Times New Roman" w:cs="Times New Roman"/>
          <w:sz w:val="24"/>
          <w:szCs w:val="24"/>
        </w:rPr>
        <w:t>for the firebrands</w:t>
      </w:r>
      <w:r w:rsidR="00816469" w:rsidRPr="009605AD">
        <w:rPr>
          <w:rFonts w:ascii="Times New Roman" w:hAnsi="Times New Roman" w:cs="Times New Roman"/>
          <w:sz w:val="24"/>
          <w:szCs w:val="24"/>
        </w:rPr>
        <w:t xml:space="preserve"> at the generation stage, the aerodynamic properties around particle and burning lift time at the transport stage, and heat transfer between firebrand and recipient fuel and smouldering combustion at the ignition at landing position stage. </w:t>
      </w:r>
      <w:r w:rsidR="005D758E" w:rsidRPr="009605AD">
        <w:rPr>
          <w:rFonts w:ascii="Times New Roman" w:hAnsi="Times New Roman" w:cs="Times New Roman"/>
          <w:sz w:val="24"/>
          <w:szCs w:val="24"/>
        </w:rPr>
        <w:t>In this thesis</w:t>
      </w:r>
      <w:r w:rsidR="00816469" w:rsidRPr="009605AD">
        <w:rPr>
          <w:rFonts w:ascii="Times New Roman" w:hAnsi="Times New Roman" w:cs="Times New Roman"/>
          <w:sz w:val="24"/>
          <w:szCs w:val="24"/>
        </w:rPr>
        <w:t>, the transport</w:t>
      </w:r>
      <w:r w:rsidR="005D758E" w:rsidRPr="009605AD">
        <w:rPr>
          <w:rFonts w:ascii="Times New Roman" w:hAnsi="Times New Roman" w:cs="Times New Roman"/>
          <w:sz w:val="24"/>
          <w:szCs w:val="24"/>
        </w:rPr>
        <w:t>ing</w:t>
      </w:r>
      <w:r w:rsidR="00816469" w:rsidRPr="009605AD">
        <w:rPr>
          <w:rFonts w:ascii="Times New Roman" w:hAnsi="Times New Roman" w:cs="Times New Roman"/>
          <w:sz w:val="24"/>
          <w:szCs w:val="24"/>
        </w:rPr>
        <w:t xml:space="preserve"> of firebrand</w:t>
      </w:r>
      <w:r w:rsidR="005D758E" w:rsidRPr="009605AD">
        <w:rPr>
          <w:rFonts w:ascii="Times New Roman" w:hAnsi="Times New Roman" w:cs="Times New Roman"/>
          <w:sz w:val="24"/>
          <w:szCs w:val="24"/>
        </w:rPr>
        <w:t xml:space="preserve"> as one </w:t>
      </w:r>
      <w:r w:rsidR="00655C7A" w:rsidRPr="009605AD">
        <w:rPr>
          <w:rFonts w:ascii="Times New Roman" w:hAnsi="Times New Roman" w:cs="Times New Roman"/>
          <w:sz w:val="24"/>
          <w:szCs w:val="24"/>
        </w:rPr>
        <w:t xml:space="preserve">of </w:t>
      </w:r>
      <w:r w:rsidR="005D758E" w:rsidRPr="009605AD">
        <w:rPr>
          <w:rFonts w:ascii="Times New Roman" w:hAnsi="Times New Roman" w:cs="Times New Roman"/>
          <w:sz w:val="24"/>
          <w:szCs w:val="24"/>
        </w:rPr>
        <w:t>the main objectives</w:t>
      </w:r>
      <w:r w:rsidR="00816469" w:rsidRPr="009605AD">
        <w:rPr>
          <w:rFonts w:ascii="Times New Roman" w:hAnsi="Times New Roman" w:cs="Times New Roman"/>
          <w:sz w:val="24"/>
          <w:szCs w:val="24"/>
        </w:rPr>
        <w:t xml:space="preserve"> is focused. </w:t>
      </w:r>
      <w:r w:rsidR="00C91513" w:rsidRPr="009605AD">
        <w:rPr>
          <w:rFonts w:ascii="Times New Roman" w:hAnsi="Times New Roman" w:cs="Times New Roman"/>
          <w:sz w:val="24"/>
          <w:szCs w:val="24"/>
        </w:rPr>
        <w:t>A drawing produced by author is presented in the Figure 2.2 to show the spotting phenomenon of firebrands.</w:t>
      </w:r>
    </w:p>
    <w:p w14:paraId="171E3B02" w14:textId="2D79315C" w:rsidR="00C336BD" w:rsidRPr="009605AD" w:rsidRDefault="00A275CE" w:rsidP="00CC7227">
      <w:pPr>
        <w:spacing w:after="200" w:line="360" w:lineRule="auto"/>
        <w:jc w:val="both"/>
        <w:rPr>
          <w:rFonts w:ascii="Times New Roman" w:hAnsi="Times New Roman" w:cs="Times New Roman"/>
        </w:rPr>
      </w:pPr>
      <w:r w:rsidRPr="009605AD">
        <w:rPr>
          <w:rFonts w:ascii="Times New Roman" w:hAnsi="Times New Roman" w:cs="Times New Roman"/>
          <w:noProof/>
        </w:rPr>
        <w:drawing>
          <wp:inline distT="0" distB="0" distL="0" distR="0" wp14:anchorId="1D675C68" wp14:editId="647D4599">
            <wp:extent cx="5274310" cy="2516505"/>
            <wp:effectExtent l="0" t="0" r="2540" b="0"/>
            <wp:docPr id="10" name="Picture 1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JPG"/>
                    <pic:cNvPicPr/>
                  </pic:nvPicPr>
                  <pic:blipFill>
                    <a:blip r:embed="rId17">
                      <a:extLst>
                        <a:ext uri="{28A0092B-C50C-407E-A947-70E740481C1C}">
                          <a14:useLocalDpi xmlns:a14="http://schemas.microsoft.com/office/drawing/2010/main" val="0"/>
                        </a:ext>
                      </a:extLst>
                    </a:blip>
                    <a:stretch>
                      <a:fillRect/>
                    </a:stretch>
                  </pic:blipFill>
                  <pic:spPr>
                    <a:xfrm>
                      <a:off x="0" y="0"/>
                      <a:ext cx="5274310" cy="2516505"/>
                    </a:xfrm>
                    <a:prstGeom prst="rect">
                      <a:avLst/>
                    </a:prstGeom>
                  </pic:spPr>
                </pic:pic>
              </a:graphicData>
            </a:graphic>
          </wp:inline>
        </w:drawing>
      </w:r>
    </w:p>
    <w:p w14:paraId="1476C0CE" w14:textId="7F57872B" w:rsidR="0060678B" w:rsidRPr="009605AD" w:rsidRDefault="00F85EAD" w:rsidP="00EB1809">
      <w:pPr>
        <w:pStyle w:val="Caption"/>
        <w:rPr>
          <w:rFonts w:cs="Times New Roman"/>
        </w:rPr>
      </w:pPr>
      <w:r w:rsidRPr="009605AD">
        <w:rPr>
          <w:rFonts w:cs="Times New Roman"/>
        </w:rPr>
        <w:t>Figure 2.</w:t>
      </w:r>
      <w:r w:rsidR="007F673A" w:rsidRPr="009605AD">
        <w:rPr>
          <w:rFonts w:cs="Times New Roman"/>
        </w:rPr>
        <w:t>3</w:t>
      </w:r>
      <w:r w:rsidR="008557BD" w:rsidRPr="009605AD">
        <w:rPr>
          <w:rFonts w:cs="Times New Roman"/>
        </w:rPr>
        <w:t xml:space="preserve"> – </w:t>
      </w:r>
      <w:r w:rsidR="0060678B" w:rsidRPr="009605AD">
        <w:rPr>
          <w:rFonts w:cs="Times New Roman"/>
        </w:rPr>
        <w:t>The spotting phenomenon.</w:t>
      </w:r>
    </w:p>
    <w:p w14:paraId="790A0156" w14:textId="76BA7730" w:rsidR="00FE62D2" w:rsidRPr="009605AD" w:rsidRDefault="00FE62D2" w:rsidP="00807A0E">
      <w:pPr>
        <w:spacing w:after="200" w:line="360" w:lineRule="auto"/>
        <w:jc w:val="both"/>
        <w:rPr>
          <w:rFonts w:ascii="Times New Roman" w:hAnsi="Times New Roman" w:cs="Times New Roman"/>
          <w:sz w:val="24"/>
          <w:szCs w:val="24"/>
        </w:rPr>
      </w:pPr>
    </w:p>
    <w:p w14:paraId="6A7B685E" w14:textId="77777777" w:rsidR="007C3FC9" w:rsidRPr="009605AD" w:rsidRDefault="007C3FC9" w:rsidP="00807A0E">
      <w:pPr>
        <w:spacing w:after="200" w:line="360" w:lineRule="auto"/>
        <w:jc w:val="both"/>
        <w:rPr>
          <w:rFonts w:ascii="Times New Roman" w:hAnsi="Times New Roman" w:cs="Times New Roman"/>
          <w:sz w:val="24"/>
          <w:szCs w:val="24"/>
        </w:rPr>
      </w:pPr>
    </w:p>
    <w:p w14:paraId="41991754" w14:textId="365CCEB4" w:rsidR="00C336BD" w:rsidRPr="009605AD" w:rsidRDefault="00C336BD"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lastRenderedPageBreak/>
        <w:t>Spotting distance</w:t>
      </w:r>
    </w:p>
    <w:p w14:paraId="71E78FAE" w14:textId="3A95AA9A" w:rsidR="005D758E" w:rsidRPr="009605AD" w:rsidRDefault="00384734"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Bas</w:t>
      </w:r>
      <w:r w:rsidR="00FC5358" w:rsidRPr="009605AD">
        <w:rPr>
          <w:rFonts w:ascii="Times New Roman" w:hAnsi="Times New Roman" w:cs="Times New Roman"/>
          <w:sz w:val="24"/>
          <w:szCs w:val="24"/>
        </w:rPr>
        <w:t>ed</w:t>
      </w:r>
      <w:r w:rsidRPr="009605AD">
        <w:rPr>
          <w:rFonts w:ascii="Times New Roman" w:hAnsi="Times New Roman" w:cs="Times New Roman"/>
          <w:sz w:val="24"/>
          <w:szCs w:val="24"/>
        </w:rPr>
        <w:t xml:space="preserve"> on the </w:t>
      </w:r>
      <w:r w:rsidR="00C336BD" w:rsidRPr="009605AD">
        <w:rPr>
          <w:rFonts w:ascii="Times New Roman" w:hAnsi="Times New Roman" w:cs="Times New Roman"/>
          <w:sz w:val="24"/>
          <w:szCs w:val="24"/>
        </w:rPr>
        <w:t xml:space="preserve">travelling </w:t>
      </w:r>
      <w:r w:rsidRPr="009605AD">
        <w:rPr>
          <w:rFonts w:ascii="Times New Roman" w:hAnsi="Times New Roman" w:cs="Times New Roman"/>
          <w:sz w:val="24"/>
          <w:szCs w:val="24"/>
        </w:rPr>
        <w:t xml:space="preserve">distance of </w:t>
      </w:r>
      <w:r w:rsidR="00C336BD" w:rsidRPr="009605AD">
        <w:rPr>
          <w:rFonts w:ascii="Times New Roman" w:hAnsi="Times New Roman" w:cs="Times New Roman"/>
          <w:sz w:val="24"/>
          <w:szCs w:val="24"/>
        </w:rPr>
        <w:t xml:space="preserve">a firebrand in </w:t>
      </w:r>
      <w:r w:rsidRPr="009605AD">
        <w:rPr>
          <w:rFonts w:ascii="Times New Roman" w:hAnsi="Times New Roman" w:cs="Times New Roman"/>
          <w:sz w:val="24"/>
          <w:szCs w:val="24"/>
        </w:rPr>
        <w:t>spotting phenomenon, the conceptions of</w:t>
      </w:r>
      <w:r w:rsidR="003A6607" w:rsidRPr="009605AD">
        <w:rPr>
          <w:rFonts w:ascii="Times New Roman" w:hAnsi="Times New Roman" w:cs="Times New Roman"/>
          <w:sz w:val="24"/>
          <w:szCs w:val="24"/>
        </w:rPr>
        <w:t xml:space="preserve"> ‘short</w:t>
      </w:r>
      <w:r w:rsidRPr="009605AD">
        <w:rPr>
          <w:rFonts w:ascii="Times New Roman" w:hAnsi="Times New Roman" w:cs="Times New Roman"/>
          <w:sz w:val="24"/>
          <w:szCs w:val="24"/>
        </w:rPr>
        <w:t>-distance spotting’ and ‘</w:t>
      </w:r>
      <w:r w:rsidR="00DB3245" w:rsidRPr="009605AD">
        <w:rPr>
          <w:rFonts w:ascii="Times New Roman" w:hAnsi="Times New Roman" w:cs="Times New Roman"/>
          <w:sz w:val="24"/>
          <w:szCs w:val="24"/>
        </w:rPr>
        <w:t>long</w:t>
      </w:r>
      <w:r w:rsidRPr="009605AD">
        <w:rPr>
          <w:rFonts w:ascii="Times New Roman" w:hAnsi="Times New Roman" w:cs="Times New Roman"/>
          <w:sz w:val="24"/>
          <w:szCs w:val="24"/>
        </w:rPr>
        <w:t>-distance spotting’ was given by Byram</w:t>
      </w:r>
      <w:r w:rsidR="008649C9" w:rsidRPr="009605AD">
        <w:rPr>
          <w:rFonts w:ascii="Times New Roman" w:hAnsi="Times New Roman" w:cs="Times New Roman"/>
          <w:sz w:val="24"/>
          <w:szCs w:val="24"/>
        </w:rPr>
        <w:t xml:space="preserve"> and Davis</w:t>
      </w:r>
      <w:r w:rsidRPr="009605AD">
        <w:rPr>
          <w:rFonts w:ascii="Times New Roman" w:hAnsi="Times New Roman" w:cs="Times New Roman"/>
          <w:sz w:val="24"/>
          <w:szCs w:val="24"/>
        </w:rPr>
        <w:t xml:space="preserve"> in 1959, that </w:t>
      </w:r>
      <w:r w:rsidR="008649C9" w:rsidRPr="009605AD">
        <w:rPr>
          <w:rFonts w:ascii="Times New Roman" w:hAnsi="Times New Roman" w:cs="Times New Roman"/>
          <w:sz w:val="24"/>
          <w:szCs w:val="24"/>
        </w:rPr>
        <w:t>it was</w:t>
      </w:r>
      <w:r w:rsidR="00DB3245" w:rsidRPr="009605AD">
        <w:rPr>
          <w:rFonts w:ascii="Times New Roman" w:hAnsi="Times New Roman" w:cs="Times New Roman"/>
          <w:sz w:val="24"/>
          <w:szCs w:val="24"/>
        </w:rPr>
        <w:t xml:space="preserve"> </w:t>
      </w:r>
      <w:r w:rsidR="008649C9" w:rsidRPr="009605AD">
        <w:rPr>
          <w:rFonts w:ascii="Times New Roman" w:hAnsi="Times New Roman" w:cs="Times New Roman"/>
          <w:sz w:val="24"/>
          <w:szCs w:val="24"/>
        </w:rPr>
        <w:t>found that</w:t>
      </w:r>
      <w:r w:rsidR="00DB3245" w:rsidRPr="009605AD">
        <w:rPr>
          <w:rFonts w:ascii="Times New Roman" w:hAnsi="Times New Roman" w:cs="Times New Roman"/>
          <w:sz w:val="24"/>
          <w:szCs w:val="24"/>
        </w:rPr>
        <w:t xml:space="preserve"> short-distance spotting, as showers of burning particles, could cause new ignition about 0.5 km ahead the main fire zone. Whereas, the long-distance spotting could achieve much f</w:t>
      </w:r>
      <w:r w:rsidR="005D758E" w:rsidRPr="009605AD">
        <w:rPr>
          <w:rFonts w:ascii="Times New Roman" w:hAnsi="Times New Roman" w:cs="Times New Roman"/>
          <w:sz w:val="24"/>
          <w:szCs w:val="24"/>
        </w:rPr>
        <w:t>u</w:t>
      </w:r>
      <w:r w:rsidR="00DB3245" w:rsidRPr="009605AD">
        <w:rPr>
          <w:rFonts w:ascii="Times New Roman" w:hAnsi="Times New Roman" w:cs="Times New Roman"/>
          <w:sz w:val="24"/>
          <w:szCs w:val="24"/>
        </w:rPr>
        <w:t xml:space="preserve">rther propagation distance </w:t>
      </w:r>
      <w:r w:rsidR="005D758E" w:rsidRPr="009605AD">
        <w:rPr>
          <w:rFonts w:ascii="Times New Roman" w:hAnsi="Times New Roman" w:cs="Times New Roman"/>
          <w:sz w:val="24"/>
          <w:szCs w:val="24"/>
        </w:rPr>
        <w:t xml:space="preserve">than </w:t>
      </w:r>
      <w:r w:rsidR="00655C7A" w:rsidRPr="009605AD">
        <w:rPr>
          <w:rFonts w:ascii="Times New Roman" w:hAnsi="Times New Roman" w:cs="Times New Roman"/>
          <w:sz w:val="24"/>
          <w:szCs w:val="24"/>
        </w:rPr>
        <w:t>short distance</w:t>
      </w:r>
      <w:r w:rsidR="005D758E" w:rsidRPr="009605AD">
        <w:rPr>
          <w:rFonts w:ascii="Times New Roman" w:hAnsi="Times New Roman" w:cs="Times New Roman"/>
          <w:sz w:val="24"/>
          <w:szCs w:val="24"/>
        </w:rPr>
        <w:t xml:space="preserve">, </w:t>
      </w:r>
      <w:r w:rsidR="00DB3245" w:rsidRPr="009605AD">
        <w:rPr>
          <w:rFonts w:ascii="Times New Roman" w:hAnsi="Times New Roman" w:cs="Times New Roman"/>
          <w:sz w:val="24"/>
          <w:szCs w:val="24"/>
        </w:rPr>
        <w:t>even into miles</w:t>
      </w:r>
      <w:r w:rsidR="008649C9" w:rsidRPr="009605AD">
        <w:rPr>
          <w:rFonts w:ascii="Times New Roman" w:hAnsi="Times New Roman" w:cs="Times New Roman"/>
          <w:sz w:val="24"/>
          <w:szCs w:val="24"/>
        </w:rPr>
        <w:t xml:space="preserve"> [14]</w:t>
      </w:r>
      <w:r w:rsidR="005D758E" w:rsidRPr="009605AD">
        <w:rPr>
          <w:rFonts w:ascii="Times New Roman" w:hAnsi="Times New Roman" w:cs="Times New Roman"/>
          <w:sz w:val="24"/>
          <w:szCs w:val="24"/>
        </w:rPr>
        <w:t>.</w:t>
      </w:r>
      <w:r w:rsidR="0049383B" w:rsidRPr="009605AD">
        <w:rPr>
          <w:rFonts w:ascii="Times New Roman" w:hAnsi="Times New Roman" w:cs="Times New Roman"/>
          <w:sz w:val="24"/>
          <w:szCs w:val="24"/>
        </w:rPr>
        <w:t xml:space="preserve"> </w:t>
      </w:r>
      <w:r w:rsidR="005D758E" w:rsidRPr="009605AD">
        <w:rPr>
          <w:rFonts w:ascii="Times New Roman" w:hAnsi="Times New Roman" w:cs="Times New Roman"/>
          <w:sz w:val="24"/>
          <w:szCs w:val="24"/>
        </w:rPr>
        <w:t>T</w:t>
      </w:r>
      <w:r w:rsidR="00D95D82" w:rsidRPr="009605AD">
        <w:rPr>
          <w:rFonts w:ascii="Times New Roman" w:hAnsi="Times New Roman" w:cs="Times New Roman"/>
          <w:sz w:val="24"/>
          <w:szCs w:val="24"/>
        </w:rPr>
        <w:t>he longest record</w:t>
      </w:r>
      <w:r w:rsidR="0049383B" w:rsidRPr="009605AD">
        <w:rPr>
          <w:rFonts w:ascii="Times New Roman" w:hAnsi="Times New Roman" w:cs="Times New Roman"/>
          <w:sz w:val="24"/>
          <w:szCs w:val="24"/>
        </w:rPr>
        <w:t xml:space="preserve"> for long-distance spotting was 29 </w:t>
      </w:r>
      <m:oMath>
        <m:r>
          <w:rPr>
            <w:rFonts w:ascii="Cambria Math" w:hAnsi="Cambria Math" w:cs="Times New Roman"/>
            <w:sz w:val="24"/>
            <w:szCs w:val="24"/>
          </w:rPr>
          <m:t>km</m:t>
        </m:r>
      </m:oMath>
      <w:r w:rsidR="0049383B" w:rsidRPr="009605AD">
        <w:rPr>
          <w:rFonts w:ascii="Times New Roman" w:hAnsi="Times New Roman" w:cs="Times New Roman"/>
          <w:sz w:val="24"/>
          <w:szCs w:val="24"/>
        </w:rPr>
        <w:t xml:space="preserve"> in front of the main fire zone in Victoria, Australia in 2009. Quantitative research work </w:t>
      </w:r>
      <w:r w:rsidR="00655C7A" w:rsidRPr="009605AD">
        <w:rPr>
          <w:rFonts w:ascii="Times New Roman" w:hAnsi="Times New Roman" w:cs="Times New Roman"/>
          <w:sz w:val="24"/>
          <w:szCs w:val="24"/>
        </w:rPr>
        <w:t>has</w:t>
      </w:r>
      <w:r w:rsidR="0049383B" w:rsidRPr="009605AD">
        <w:rPr>
          <w:rFonts w:ascii="Times New Roman" w:hAnsi="Times New Roman" w:cs="Times New Roman"/>
          <w:sz w:val="24"/>
          <w:szCs w:val="24"/>
        </w:rPr>
        <w:t xml:space="preserve"> been done for determining the spotting distances of the firebrands lofted in wildfire</w:t>
      </w:r>
      <w:r w:rsidR="005D758E" w:rsidRPr="009605AD">
        <w:rPr>
          <w:rFonts w:ascii="Times New Roman" w:hAnsi="Times New Roman" w:cs="Times New Roman"/>
          <w:sz w:val="24"/>
          <w:szCs w:val="24"/>
        </w:rPr>
        <w:t xml:space="preserve">, since this topic is really important. </w:t>
      </w:r>
    </w:p>
    <w:p w14:paraId="3D3B42D0" w14:textId="1C9EEF68" w:rsidR="00220C60" w:rsidRPr="009605AD" w:rsidRDefault="00CA5991" w:rsidP="007C3FC9">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Since the prediction of maximum spotting distance of firebrands is one of the main objectives in this thesis</w:t>
      </w:r>
      <w:r w:rsidR="005D758E" w:rsidRPr="009605AD">
        <w:rPr>
          <w:rFonts w:ascii="Times New Roman" w:hAnsi="Times New Roman" w:cs="Times New Roman"/>
          <w:sz w:val="24"/>
          <w:szCs w:val="24"/>
        </w:rPr>
        <w:t xml:space="preserve">, </w:t>
      </w:r>
      <w:r w:rsidR="004A5131" w:rsidRPr="009605AD">
        <w:rPr>
          <w:rFonts w:ascii="Times New Roman" w:hAnsi="Times New Roman" w:cs="Times New Roman"/>
          <w:sz w:val="24"/>
          <w:szCs w:val="24"/>
        </w:rPr>
        <w:t xml:space="preserve">the studies focusing on the </w:t>
      </w:r>
      <w:r w:rsidR="005A7A19" w:rsidRPr="009605AD">
        <w:rPr>
          <w:rFonts w:ascii="Times New Roman" w:hAnsi="Times New Roman" w:cs="Times New Roman"/>
          <w:sz w:val="24"/>
          <w:szCs w:val="24"/>
        </w:rPr>
        <w:t xml:space="preserve">long-distance </w:t>
      </w:r>
      <w:r w:rsidR="005D758E" w:rsidRPr="009605AD">
        <w:rPr>
          <w:rFonts w:ascii="Times New Roman" w:hAnsi="Times New Roman" w:cs="Times New Roman"/>
          <w:sz w:val="24"/>
          <w:szCs w:val="24"/>
        </w:rPr>
        <w:t>spotting</w:t>
      </w:r>
      <w:r w:rsidR="005A7A19" w:rsidRPr="009605AD">
        <w:rPr>
          <w:rFonts w:ascii="Times New Roman" w:hAnsi="Times New Roman" w:cs="Times New Roman"/>
          <w:sz w:val="24"/>
          <w:szCs w:val="24"/>
        </w:rPr>
        <w:t xml:space="preserve"> </w:t>
      </w:r>
      <w:r w:rsidR="004A5131" w:rsidRPr="009605AD">
        <w:rPr>
          <w:rFonts w:ascii="Times New Roman" w:hAnsi="Times New Roman" w:cs="Times New Roman"/>
          <w:sz w:val="24"/>
          <w:szCs w:val="24"/>
        </w:rPr>
        <w:t xml:space="preserve">are mainly reviewed. The calculations of the particle motion are introduced. The existing models for predicting the maximum spotting distance of the firebrands are studied. Both the numerical equations from simulations and the empirical approaches from experiments are </w:t>
      </w:r>
      <w:r w:rsidR="00423A80" w:rsidRPr="009605AD">
        <w:rPr>
          <w:rFonts w:ascii="Times New Roman" w:hAnsi="Times New Roman" w:cs="Times New Roman"/>
          <w:sz w:val="24"/>
          <w:szCs w:val="24"/>
        </w:rPr>
        <w:t>illustrated</w:t>
      </w:r>
      <w:r w:rsidR="004A5131" w:rsidRPr="009605AD">
        <w:rPr>
          <w:rFonts w:ascii="Times New Roman" w:hAnsi="Times New Roman" w:cs="Times New Roman"/>
          <w:sz w:val="24"/>
          <w:szCs w:val="24"/>
        </w:rPr>
        <w:t xml:space="preserve"> </w:t>
      </w:r>
      <w:r w:rsidR="0049383B" w:rsidRPr="009605AD">
        <w:rPr>
          <w:rFonts w:ascii="Times New Roman" w:hAnsi="Times New Roman" w:cs="Times New Roman"/>
          <w:sz w:val="24"/>
          <w:szCs w:val="24"/>
        </w:rPr>
        <w:t xml:space="preserve">in </w:t>
      </w:r>
      <w:r w:rsidR="00655C7A" w:rsidRPr="009605AD">
        <w:rPr>
          <w:rFonts w:ascii="Times New Roman" w:hAnsi="Times New Roman" w:cs="Times New Roman"/>
          <w:sz w:val="24"/>
          <w:szCs w:val="24"/>
        </w:rPr>
        <w:t>detail</w:t>
      </w:r>
      <w:r w:rsidR="0049383B" w:rsidRPr="009605AD">
        <w:rPr>
          <w:rFonts w:ascii="Times New Roman" w:hAnsi="Times New Roman" w:cs="Times New Roman"/>
          <w:sz w:val="24"/>
          <w:szCs w:val="24"/>
        </w:rPr>
        <w:t xml:space="preserve"> in Chapter 2.3.  </w:t>
      </w:r>
    </w:p>
    <w:p w14:paraId="7E633279" w14:textId="77777777" w:rsidR="00B8164F" w:rsidRPr="009605AD" w:rsidRDefault="00B8164F" w:rsidP="00423A80">
      <w:pPr>
        <w:spacing w:after="200" w:line="360" w:lineRule="auto"/>
        <w:ind w:firstLine="720"/>
        <w:jc w:val="both"/>
        <w:rPr>
          <w:rFonts w:ascii="Times New Roman" w:hAnsi="Times New Roman" w:cs="Times New Roman"/>
          <w:sz w:val="24"/>
          <w:szCs w:val="24"/>
        </w:rPr>
      </w:pPr>
    </w:p>
    <w:p w14:paraId="7C1CBB29" w14:textId="0E407D1C" w:rsidR="00457F6A" w:rsidRPr="009605AD" w:rsidRDefault="000A74B9" w:rsidP="00F057A7">
      <w:pPr>
        <w:pStyle w:val="Heading3"/>
        <w:numPr>
          <w:ilvl w:val="2"/>
          <w:numId w:val="3"/>
        </w:numPr>
        <w:rPr>
          <w:rFonts w:cs="Times New Roman"/>
        </w:rPr>
      </w:pPr>
      <w:bookmarkStart w:id="17" w:name="_Toc20756396"/>
      <w:r w:rsidRPr="009605AD">
        <w:rPr>
          <w:rFonts w:cs="Times New Roman"/>
        </w:rPr>
        <w:t>B</w:t>
      </w:r>
      <w:r w:rsidR="00B32A0A" w:rsidRPr="009605AD">
        <w:rPr>
          <w:rFonts w:cs="Times New Roman"/>
        </w:rPr>
        <w:t>urning law</w:t>
      </w:r>
      <w:r w:rsidRPr="009605AD">
        <w:rPr>
          <w:rFonts w:cs="Times New Roman"/>
        </w:rPr>
        <w:t xml:space="preserve"> and lifetime</w:t>
      </w:r>
      <w:r w:rsidR="00457F6A" w:rsidRPr="009605AD">
        <w:rPr>
          <w:rFonts w:cs="Times New Roman"/>
        </w:rPr>
        <w:t xml:space="preserve"> of firebrand</w:t>
      </w:r>
      <w:r w:rsidR="00B32A0A" w:rsidRPr="009605AD">
        <w:rPr>
          <w:rFonts w:cs="Times New Roman"/>
        </w:rPr>
        <w:t>s</w:t>
      </w:r>
      <w:bookmarkEnd w:id="17"/>
    </w:p>
    <w:p w14:paraId="5473A93E" w14:textId="77777777" w:rsidR="003819DE" w:rsidRPr="009605AD" w:rsidRDefault="003819DE" w:rsidP="003819DE">
      <w:pPr>
        <w:rPr>
          <w:rFonts w:ascii="Times New Roman" w:hAnsi="Times New Roman" w:cs="Times New Roman"/>
        </w:rPr>
      </w:pPr>
    </w:p>
    <w:p w14:paraId="49593431" w14:textId="2D91E9D2" w:rsidR="00DF3A4F" w:rsidRPr="009605AD" w:rsidRDefault="00C91513"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1965, Tarifa reported the relationship among maximum spotting distance and other parameters [12</w:t>
      </w:r>
      <w:r w:rsidR="00B6282E" w:rsidRPr="009605AD">
        <w:rPr>
          <w:rFonts w:ascii="Times New Roman" w:hAnsi="Times New Roman" w:cs="Times New Roman"/>
          <w:sz w:val="24"/>
          <w:szCs w:val="24"/>
        </w:rPr>
        <w:t>5</w:t>
      </w:r>
      <w:r w:rsidRPr="009605AD">
        <w:rPr>
          <w:rFonts w:ascii="Times New Roman" w:hAnsi="Times New Roman" w:cs="Times New Roman"/>
          <w:sz w:val="24"/>
          <w:szCs w:val="24"/>
        </w:rPr>
        <w:t>]. In details, f</w:t>
      </w:r>
      <w:r w:rsidR="004F01B4" w:rsidRPr="009605AD">
        <w:rPr>
          <w:rFonts w:ascii="Times New Roman" w:hAnsi="Times New Roman" w:cs="Times New Roman"/>
          <w:sz w:val="24"/>
          <w:szCs w:val="24"/>
        </w:rPr>
        <w:t xml:space="preserve">or a burning firebrand suspended in the flow field, </w:t>
      </w:r>
      <w:r w:rsidR="005107F0" w:rsidRPr="009605AD">
        <w:rPr>
          <w:rFonts w:ascii="Times New Roman" w:hAnsi="Times New Roman" w:cs="Times New Roman"/>
          <w:sz w:val="24"/>
          <w:szCs w:val="24"/>
        </w:rPr>
        <w:t xml:space="preserve">the maximum spotting </w:t>
      </w:r>
      <w:r w:rsidR="00B32A0A" w:rsidRPr="009605AD">
        <w:rPr>
          <w:rFonts w:ascii="Times New Roman" w:hAnsi="Times New Roman" w:cs="Times New Roman"/>
          <w:sz w:val="24"/>
          <w:szCs w:val="24"/>
        </w:rPr>
        <w:t>distance</w:t>
      </w:r>
      <w:r w:rsidR="005107F0" w:rsidRPr="009605AD">
        <w:rPr>
          <w:rFonts w:ascii="Times New Roman" w:hAnsi="Times New Roman" w:cs="Times New Roman"/>
          <w:sz w:val="24"/>
          <w:szCs w:val="24"/>
        </w:rPr>
        <w:t xml:space="preserve"> is highly depende</w:t>
      </w:r>
      <w:r w:rsidRPr="009605AD">
        <w:rPr>
          <w:rFonts w:ascii="Times New Roman" w:hAnsi="Times New Roman" w:cs="Times New Roman"/>
          <w:sz w:val="24"/>
          <w:szCs w:val="24"/>
        </w:rPr>
        <w:t>d</w:t>
      </w:r>
      <w:r w:rsidR="005107F0" w:rsidRPr="009605AD">
        <w:rPr>
          <w:rFonts w:ascii="Times New Roman" w:hAnsi="Times New Roman" w:cs="Times New Roman"/>
          <w:sz w:val="24"/>
          <w:szCs w:val="24"/>
        </w:rPr>
        <w:t xml:space="preserve"> on </w:t>
      </w:r>
      <w:r w:rsidR="00E53989" w:rsidRPr="009605AD">
        <w:rPr>
          <w:rFonts w:ascii="Times New Roman" w:hAnsi="Times New Roman" w:cs="Times New Roman"/>
          <w:sz w:val="24"/>
          <w:szCs w:val="24"/>
        </w:rPr>
        <w:t>the changes of the particle’s parameters</w:t>
      </w:r>
      <w:r w:rsidR="00DF3A4F" w:rsidRPr="009605AD">
        <w:rPr>
          <w:rFonts w:ascii="Times New Roman" w:hAnsi="Times New Roman" w:cs="Times New Roman"/>
          <w:sz w:val="24"/>
          <w:szCs w:val="24"/>
        </w:rPr>
        <w:t xml:space="preserve"> including</w:t>
      </w:r>
      <w:r w:rsidR="00E53989" w:rsidRPr="009605AD">
        <w:rPr>
          <w:rFonts w:ascii="Times New Roman" w:hAnsi="Times New Roman" w:cs="Times New Roman"/>
          <w:sz w:val="24"/>
          <w:szCs w:val="24"/>
        </w:rPr>
        <w:t xml:space="preserve"> density and size, and the</w:t>
      </w:r>
      <w:r w:rsidR="005107F0" w:rsidRPr="009605AD">
        <w:rPr>
          <w:rFonts w:ascii="Times New Roman" w:hAnsi="Times New Roman" w:cs="Times New Roman"/>
          <w:sz w:val="24"/>
          <w:szCs w:val="24"/>
        </w:rPr>
        <w:t xml:space="preserve"> lifetime</w:t>
      </w:r>
      <w:r w:rsidRPr="009605AD">
        <w:rPr>
          <w:rFonts w:ascii="Times New Roman" w:hAnsi="Times New Roman" w:cs="Times New Roman"/>
          <w:sz w:val="24"/>
          <w:szCs w:val="24"/>
        </w:rPr>
        <w:t xml:space="preserve">. </w:t>
      </w:r>
      <w:r w:rsidR="00E53989" w:rsidRPr="009605AD">
        <w:rPr>
          <w:rFonts w:ascii="Times New Roman" w:hAnsi="Times New Roman" w:cs="Times New Roman"/>
          <w:sz w:val="24"/>
          <w:szCs w:val="24"/>
        </w:rPr>
        <w:t xml:space="preserve">The both features, including the parameter changes and the lifetime of a burning firebrand, </w:t>
      </w:r>
      <w:r w:rsidR="00B32A0A" w:rsidRPr="009605AD">
        <w:rPr>
          <w:rFonts w:ascii="Times New Roman" w:hAnsi="Times New Roman" w:cs="Times New Roman"/>
          <w:sz w:val="24"/>
          <w:szCs w:val="24"/>
        </w:rPr>
        <w:t>not only</w:t>
      </w:r>
      <w:r w:rsidR="00E53989" w:rsidRPr="009605AD">
        <w:rPr>
          <w:rFonts w:ascii="Times New Roman" w:hAnsi="Times New Roman" w:cs="Times New Roman"/>
          <w:sz w:val="24"/>
          <w:szCs w:val="24"/>
        </w:rPr>
        <w:t xml:space="preserve"> change the</w:t>
      </w:r>
      <w:r w:rsidR="00B32A0A" w:rsidRPr="009605AD">
        <w:rPr>
          <w:rFonts w:ascii="Times New Roman" w:hAnsi="Times New Roman" w:cs="Times New Roman"/>
          <w:sz w:val="24"/>
          <w:szCs w:val="24"/>
        </w:rPr>
        <w:t xml:space="preserve"> possibility </w:t>
      </w:r>
      <w:r w:rsidR="00DF3A4F" w:rsidRPr="009605AD">
        <w:rPr>
          <w:rFonts w:ascii="Times New Roman" w:hAnsi="Times New Roman" w:cs="Times New Roman"/>
          <w:sz w:val="24"/>
          <w:szCs w:val="24"/>
        </w:rPr>
        <w:t>of</w:t>
      </w:r>
      <w:r w:rsidR="00B32A0A" w:rsidRPr="009605AD">
        <w:rPr>
          <w:rFonts w:ascii="Times New Roman" w:hAnsi="Times New Roman" w:cs="Times New Roman"/>
          <w:sz w:val="24"/>
          <w:szCs w:val="24"/>
        </w:rPr>
        <w:t xml:space="preserve"> new ignition, but also </w:t>
      </w:r>
      <w:r w:rsidR="003C138C" w:rsidRPr="009605AD">
        <w:rPr>
          <w:rFonts w:ascii="Times New Roman" w:hAnsi="Times New Roman" w:cs="Times New Roman"/>
          <w:sz w:val="24"/>
          <w:szCs w:val="24"/>
        </w:rPr>
        <w:t>significantly</w:t>
      </w:r>
      <w:r w:rsidR="00E53989" w:rsidRPr="009605AD">
        <w:rPr>
          <w:rFonts w:ascii="Times New Roman" w:hAnsi="Times New Roman" w:cs="Times New Roman"/>
          <w:sz w:val="24"/>
          <w:szCs w:val="24"/>
        </w:rPr>
        <w:t xml:space="preserve"> affect the</w:t>
      </w:r>
      <w:r w:rsidR="00B32A0A" w:rsidRPr="009605AD">
        <w:rPr>
          <w:rFonts w:ascii="Times New Roman" w:hAnsi="Times New Roman" w:cs="Times New Roman"/>
          <w:sz w:val="24"/>
          <w:szCs w:val="24"/>
        </w:rPr>
        <w:t xml:space="preserve"> spotting distance of firebrands. </w:t>
      </w:r>
      <w:r w:rsidR="00DF3A4F" w:rsidRPr="009605AD">
        <w:rPr>
          <w:rFonts w:ascii="Times New Roman" w:hAnsi="Times New Roman" w:cs="Times New Roman"/>
          <w:sz w:val="24"/>
          <w:szCs w:val="24"/>
        </w:rPr>
        <w:t>Since the</w:t>
      </w:r>
      <w:r w:rsidR="003C138C" w:rsidRPr="009605AD">
        <w:rPr>
          <w:rFonts w:ascii="Times New Roman" w:hAnsi="Times New Roman" w:cs="Times New Roman"/>
          <w:sz w:val="24"/>
          <w:szCs w:val="24"/>
        </w:rPr>
        <w:t xml:space="preserve"> Tarifa’s observation, the</w:t>
      </w:r>
      <w:r w:rsidR="00DF3A4F" w:rsidRPr="009605AD">
        <w:rPr>
          <w:rFonts w:ascii="Times New Roman" w:hAnsi="Times New Roman" w:cs="Times New Roman"/>
          <w:sz w:val="24"/>
          <w:szCs w:val="24"/>
        </w:rPr>
        <w:t xml:space="preserve"> studies of the</w:t>
      </w:r>
      <w:r w:rsidR="003C138C" w:rsidRPr="009605AD">
        <w:rPr>
          <w:rFonts w:ascii="Times New Roman" w:hAnsi="Times New Roman" w:cs="Times New Roman"/>
          <w:sz w:val="24"/>
          <w:szCs w:val="24"/>
        </w:rPr>
        <w:t xml:space="preserve"> combustion and the burning law of the firebrands</w:t>
      </w:r>
      <w:r w:rsidR="00DF3A4F" w:rsidRPr="009605AD">
        <w:rPr>
          <w:rFonts w:ascii="Times New Roman" w:hAnsi="Times New Roman" w:cs="Times New Roman"/>
          <w:sz w:val="24"/>
          <w:szCs w:val="24"/>
        </w:rPr>
        <w:t xml:space="preserve"> are kept being developed even in nowadays</w:t>
      </w:r>
      <w:r w:rsidR="003C138C" w:rsidRPr="009605AD">
        <w:rPr>
          <w:rFonts w:ascii="Times New Roman" w:hAnsi="Times New Roman" w:cs="Times New Roman"/>
          <w:sz w:val="24"/>
          <w:szCs w:val="24"/>
        </w:rPr>
        <w:t xml:space="preserve">. </w:t>
      </w:r>
    </w:p>
    <w:p w14:paraId="32C19ADB" w14:textId="5793AE07" w:rsidR="003C138C" w:rsidRPr="009605AD" w:rsidRDefault="003441A4"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Generally</w:t>
      </w:r>
      <w:r w:rsidR="003C138C" w:rsidRPr="009605AD">
        <w:rPr>
          <w:rFonts w:ascii="Times New Roman" w:hAnsi="Times New Roman" w:cs="Times New Roman"/>
          <w:sz w:val="24"/>
          <w:szCs w:val="24"/>
        </w:rPr>
        <w:t>, the combustion of a firebrand can be divided into six stages, shown as below:</w:t>
      </w:r>
    </w:p>
    <w:p w14:paraId="3BCECA3B" w14:textId="2CB4F6F3" w:rsidR="003C138C" w:rsidRPr="009605AD" w:rsidRDefault="003C138C" w:rsidP="00F057A7">
      <w:pPr>
        <w:pStyle w:val="ListParagraph"/>
        <w:numPr>
          <w:ilvl w:val="0"/>
          <w:numId w:val="2"/>
        </w:numPr>
        <w:spacing w:after="200" w:line="360" w:lineRule="auto"/>
        <w:rPr>
          <w:rFonts w:cs="Times New Roman"/>
          <w:b w:val="0"/>
          <w:sz w:val="24"/>
          <w:szCs w:val="24"/>
        </w:rPr>
      </w:pPr>
      <w:r w:rsidRPr="009605AD">
        <w:rPr>
          <w:rFonts w:cs="Times New Roman"/>
          <w:b w:val="0"/>
          <w:sz w:val="24"/>
          <w:szCs w:val="24"/>
        </w:rPr>
        <w:t>Pre-heating – Temperature of the firebrand is raising to the point where the moisture starts to volatize.</w:t>
      </w:r>
    </w:p>
    <w:p w14:paraId="4A453EC9" w14:textId="52F24D31" w:rsidR="003C138C" w:rsidRPr="009605AD" w:rsidRDefault="003C138C" w:rsidP="00F057A7">
      <w:pPr>
        <w:pStyle w:val="ListParagraph"/>
        <w:numPr>
          <w:ilvl w:val="0"/>
          <w:numId w:val="2"/>
        </w:numPr>
        <w:spacing w:after="200" w:line="360" w:lineRule="auto"/>
        <w:rPr>
          <w:rFonts w:cs="Times New Roman"/>
          <w:b w:val="0"/>
          <w:sz w:val="24"/>
          <w:szCs w:val="24"/>
        </w:rPr>
      </w:pPr>
      <w:r w:rsidRPr="009605AD">
        <w:rPr>
          <w:rFonts w:cs="Times New Roman"/>
          <w:b w:val="0"/>
          <w:sz w:val="24"/>
          <w:szCs w:val="24"/>
        </w:rPr>
        <w:lastRenderedPageBreak/>
        <w:t xml:space="preserve">Pre-ignition – Volatile materials in the firebrand are vaporized. </w:t>
      </w:r>
      <w:r w:rsidR="00781CFE" w:rsidRPr="009605AD">
        <w:rPr>
          <w:rFonts w:cs="Times New Roman"/>
          <w:b w:val="0"/>
          <w:sz w:val="24"/>
          <w:szCs w:val="24"/>
        </w:rPr>
        <w:t>(Pyrolysis starts)</w:t>
      </w:r>
      <w:r w:rsidRPr="009605AD">
        <w:rPr>
          <w:rFonts w:cs="Times New Roman"/>
          <w:b w:val="0"/>
          <w:sz w:val="24"/>
          <w:szCs w:val="24"/>
        </w:rPr>
        <w:t xml:space="preserve">  </w:t>
      </w:r>
    </w:p>
    <w:p w14:paraId="34883B0D" w14:textId="0D9487CA" w:rsidR="00781CFE" w:rsidRPr="009605AD" w:rsidRDefault="00781CFE" w:rsidP="00F057A7">
      <w:pPr>
        <w:pStyle w:val="ListParagraph"/>
        <w:numPr>
          <w:ilvl w:val="0"/>
          <w:numId w:val="2"/>
        </w:numPr>
        <w:spacing w:after="200" w:line="360" w:lineRule="auto"/>
        <w:rPr>
          <w:rFonts w:cs="Times New Roman"/>
          <w:b w:val="0"/>
          <w:sz w:val="24"/>
          <w:szCs w:val="24"/>
        </w:rPr>
      </w:pPr>
      <w:r w:rsidRPr="009605AD">
        <w:rPr>
          <w:rFonts w:cs="Times New Roman"/>
          <w:b w:val="0"/>
          <w:sz w:val="24"/>
          <w:szCs w:val="24"/>
        </w:rPr>
        <w:t>Flaming – Temperature on the surface of the firebrand has reached ignition temperature, and the combustion starts. (Char oxidation starts)</w:t>
      </w:r>
    </w:p>
    <w:p w14:paraId="28C31F1F" w14:textId="4DB31996" w:rsidR="00781CFE" w:rsidRPr="009605AD" w:rsidRDefault="00781CFE" w:rsidP="00F057A7">
      <w:pPr>
        <w:pStyle w:val="ListParagraph"/>
        <w:numPr>
          <w:ilvl w:val="0"/>
          <w:numId w:val="2"/>
        </w:numPr>
        <w:spacing w:after="200" w:line="360" w:lineRule="auto"/>
        <w:rPr>
          <w:rFonts w:cs="Times New Roman"/>
          <w:b w:val="0"/>
          <w:sz w:val="24"/>
          <w:szCs w:val="24"/>
        </w:rPr>
      </w:pPr>
      <w:r w:rsidRPr="009605AD">
        <w:rPr>
          <w:rFonts w:cs="Times New Roman"/>
          <w:b w:val="0"/>
          <w:sz w:val="24"/>
          <w:szCs w:val="24"/>
        </w:rPr>
        <w:t>Transition – The firebrand is partially consumed. The flame continues in portion of the firebrand resulting the generation of smoke. (Smouldering starts)</w:t>
      </w:r>
    </w:p>
    <w:p w14:paraId="57560C89" w14:textId="68A01EBC" w:rsidR="00781CFE" w:rsidRPr="009605AD" w:rsidRDefault="00781CFE" w:rsidP="00F057A7">
      <w:pPr>
        <w:pStyle w:val="ListParagraph"/>
        <w:numPr>
          <w:ilvl w:val="0"/>
          <w:numId w:val="2"/>
        </w:numPr>
        <w:spacing w:after="200" w:line="360" w:lineRule="auto"/>
        <w:rPr>
          <w:rFonts w:cs="Times New Roman"/>
          <w:b w:val="0"/>
          <w:sz w:val="24"/>
          <w:szCs w:val="24"/>
        </w:rPr>
      </w:pPr>
      <w:r w:rsidRPr="009605AD">
        <w:rPr>
          <w:rFonts w:cs="Times New Roman"/>
          <w:b w:val="0"/>
          <w:sz w:val="24"/>
          <w:szCs w:val="24"/>
        </w:rPr>
        <w:t xml:space="preserve">Smouldering – Flame on the firebrands has completed essentially while the smoke continues </w:t>
      </w:r>
      <w:r w:rsidR="00E125DD" w:rsidRPr="009605AD">
        <w:rPr>
          <w:rFonts w:cs="Times New Roman"/>
          <w:b w:val="0"/>
          <w:sz w:val="24"/>
          <w:szCs w:val="24"/>
        </w:rPr>
        <w:t>when the oxygen is rich.</w:t>
      </w:r>
    </w:p>
    <w:p w14:paraId="61C7F979" w14:textId="6A5ABC05" w:rsidR="00E125DD" w:rsidRPr="009605AD" w:rsidRDefault="00E125DD" w:rsidP="00F057A7">
      <w:pPr>
        <w:pStyle w:val="ListParagraph"/>
        <w:numPr>
          <w:ilvl w:val="0"/>
          <w:numId w:val="2"/>
        </w:numPr>
        <w:spacing w:after="200" w:line="360" w:lineRule="auto"/>
        <w:rPr>
          <w:rFonts w:cs="Times New Roman"/>
          <w:b w:val="0"/>
          <w:sz w:val="24"/>
          <w:szCs w:val="24"/>
        </w:rPr>
      </w:pPr>
      <w:r w:rsidRPr="009605AD">
        <w:rPr>
          <w:rFonts w:cs="Times New Roman"/>
          <w:b w:val="0"/>
          <w:sz w:val="24"/>
          <w:szCs w:val="24"/>
        </w:rPr>
        <w:t>Glowing – Combustion of limited oxygen.</w:t>
      </w:r>
    </w:p>
    <w:p w14:paraId="63E41038" w14:textId="77777777" w:rsidR="000539F9" w:rsidRPr="009605AD" w:rsidRDefault="000539F9" w:rsidP="00023077">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Furthermore, </w:t>
      </w:r>
      <w:r w:rsidR="00E125DD" w:rsidRPr="009605AD">
        <w:rPr>
          <w:rFonts w:ascii="Times New Roman" w:hAnsi="Times New Roman" w:cs="Times New Roman"/>
          <w:sz w:val="24"/>
          <w:szCs w:val="24"/>
        </w:rPr>
        <w:t xml:space="preserve">the </w:t>
      </w:r>
      <w:r w:rsidR="00721B22" w:rsidRPr="009605AD">
        <w:rPr>
          <w:rFonts w:ascii="Times New Roman" w:hAnsi="Times New Roman" w:cs="Times New Roman"/>
          <w:sz w:val="24"/>
          <w:szCs w:val="24"/>
        </w:rPr>
        <w:t xml:space="preserve">burning experiments have been conducted by many researchers to </w:t>
      </w:r>
      <w:r w:rsidRPr="009605AD">
        <w:rPr>
          <w:rFonts w:ascii="Times New Roman" w:hAnsi="Times New Roman" w:cs="Times New Roman"/>
          <w:sz w:val="24"/>
          <w:szCs w:val="24"/>
        </w:rPr>
        <w:t xml:space="preserve">simulate the combustion of firebrands, in order to estimate </w:t>
      </w:r>
      <w:r w:rsidR="00E125DD" w:rsidRPr="009605AD">
        <w:rPr>
          <w:rFonts w:ascii="Times New Roman" w:hAnsi="Times New Roman" w:cs="Times New Roman"/>
          <w:sz w:val="24"/>
          <w:szCs w:val="24"/>
        </w:rPr>
        <w:t>the changes of size and density</w:t>
      </w:r>
      <w:r w:rsidR="000A74B9" w:rsidRPr="009605AD">
        <w:rPr>
          <w:rFonts w:ascii="Times New Roman" w:hAnsi="Times New Roman" w:cs="Times New Roman"/>
          <w:sz w:val="24"/>
          <w:szCs w:val="24"/>
        </w:rPr>
        <w:t xml:space="preserve"> and the lifetime </w:t>
      </w:r>
      <w:r w:rsidRPr="009605AD">
        <w:rPr>
          <w:rFonts w:ascii="Times New Roman" w:hAnsi="Times New Roman" w:cs="Times New Roman"/>
          <w:sz w:val="24"/>
          <w:szCs w:val="24"/>
        </w:rPr>
        <w:t xml:space="preserve">of firebrands. </w:t>
      </w:r>
    </w:p>
    <w:p w14:paraId="7B8765AA" w14:textId="62C06482" w:rsidR="00457F6A" w:rsidRPr="009605AD" w:rsidRDefault="00721B22" w:rsidP="00023077">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The study of the burning behaviour and the lifetime </w:t>
      </w:r>
      <w:r w:rsidR="000539F9" w:rsidRPr="009605AD">
        <w:rPr>
          <w:rFonts w:ascii="Times New Roman" w:hAnsi="Times New Roman" w:cs="Times New Roman"/>
          <w:sz w:val="24"/>
          <w:szCs w:val="24"/>
        </w:rPr>
        <w:t xml:space="preserve">of firebrands </w:t>
      </w:r>
      <w:r w:rsidR="005107F0" w:rsidRPr="009605AD">
        <w:rPr>
          <w:rFonts w:ascii="Times New Roman" w:hAnsi="Times New Roman" w:cs="Times New Roman"/>
          <w:sz w:val="24"/>
          <w:szCs w:val="24"/>
        </w:rPr>
        <w:t xml:space="preserve">has </w:t>
      </w:r>
      <w:r w:rsidR="000539F9" w:rsidRPr="009605AD">
        <w:rPr>
          <w:rFonts w:ascii="Times New Roman" w:hAnsi="Times New Roman" w:cs="Times New Roman"/>
          <w:sz w:val="24"/>
          <w:szCs w:val="24"/>
        </w:rPr>
        <w:t xml:space="preserve">been </w:t>
      </w:r>
      <w:r w:rsidRPr="009605AD">
        <w:rPr>
          <w:rFonts w:ascii="Times New Roman" w:hAnsi="Times New Roman" w:cs="Times New Roman"/>
          <w:sz w:val="24"/>
          <w:szCs w:val="24"/>
        </w:rPr>
        <w:t xml:space="preserve">carried on </w:t>
      </w:r>
      <w:r w:rsidR="000539F9" w:rsidRPr="009605AD">
        <w:rPr>
          <w:rFonts w:ascii="Times New Roman" w:hAnsi="Times New Roman" w:cs="Times New Roman"/>
          <w:sz w:val="24"/>
          <w:szCs w:val="24"/>
        </w:rPr>
        <w:t xml:space="preserve">in the past </w:t>
      </w:r>
      <w:r w:rsidR="005107F0" w:rsidRPr="009605AD">
        <w:rPr>
          <w:rFonts w:ascii="Times New Roman" w:hAnsi="Times New Roman" w:cs="Times New Roman"/>
          <w:sz w:val="24"/>
          <w:szCs w:val="24"/>
        </w:rPr>
        <w:t>half century, such Lee and Hellman in 1969, Muraszew in 1974 and 1975, Albini in 1979 and Koo et al in 2007.</w:t>
      </w:r>
      <w:r w:rsidR="00C526E3" w:rsidRPr="009605AD">
        <w:rPr>
          <w:rFonts w:ascii="Times New Roman" w:hAnsi="Times New Roman" w:cs="Times New Roman"/>
          <w:sz w:val="24"/>
          <w:szCs w:val="24"/>
        </w:rPr>
        <w:t xml:space="preserve"> </w:t>
      </w:r>
      <w:r w:rsidR="004C75DF" w:rsidRPr="009605AD">
        <w:rPr>
          <w:rFonts w:ascii="Times New Roman" w:hAnsi="Times New Roman" w:cs="Times New Roman"/>
          <w:sz w:val="24"/>
          <w:szCs w:val="24"/>
        </w:rPr>
        <w:t xml:space="preserve">Six </w:t>
      </w:r>
      <w:r w:rsidR="000539F9" w:rsidRPr="009605AD">
        <w:rPr>
          <w:rFonts w:ascii="Times New Roman" w:hAnsi="Times New Roman" w:cs="Times New Roman"/>
          <w:sz w:val="24"/>
          <w:szCs w:val="24"/>
        </w:rPr>
        <w:t xml:space="preserve">of the typical </w:t>
      </w:r>
      <w:r w:rsidR="00C526E3" w:rsidRPr="009605AD">
        <w:rPr>
          <w:rFonts w:ascii="Times New Roman" w:hAnsi="Times New Roman" w:cs="Times New Roman"/>
          <w:sz w:val="24"/>
          <w:szCs w:val="24"/>
        </w:rPr>
        <w:t xml:space="preserve">equations are </w:t>
      </w:r>
      <w:r w:rsidR="004C75DF" w:rsidRPr="009605AD">
        <w:rPr>
          <w:rFonts w:ascii="Times New Roman" w:hAnsi="Times New Roman" w:cs="Times New Roman"/>
          <w:sz w:val="24"/>
          <w:szCs w:val="24"/>
        </w:rPr>
        <w:t xml:space="preserve">reviewed in this section. The burning constant and regression rates for </w:t>
      </w:r>
      <w:r w:rsidR="000539F9" w:rsidRPr="009605AD">
        <w:rPr>
          <w:rFonts w:ascii="Times New Roman" w:hAnsi="Times New Roman" w:cs="Times New Roman"/>
          <w:sz w:val="24"/>
          <w:szCs w:val="24"/>
        </w:rPr>
        <w:t>estimating</w:t>
      </w:r>
      <w:r w:rsidR="004C75DF" w:rsidRPr="009605AD">
        <w:rPr>
          <w:rFonts w:ascii="Times New Roman" w:hAnsi="Times New Roman" w:cs="Times New Roman"/>
          <w:sz w:val="24"/>
          <w:szCs w:val="24"/>
        </w:rPr>
        <w:t xml:space="preserve"> the changes of density and size of the firebrand are presented in different forms. Meanwhile, the particle’s shapes, including spherical, disk and cylindrical, and the flow field </w:t>
      </w:r>
      <w:r w:rsidR="000539F9" w:rsidRPr="009605AD">
        <w:rPr>
          <w:rFonts w:ascii="Times New Roman" w:hAnsi="Times New Roman" w:cs="Times New Roman"/>
          <w:sz w:val="24"/>
          <w:szCs w:val="24"/>
        </w:rPr>
        <w:t xml:space="preserve">studied </w:t>
      </w:r>
      <w:r w:rsidR="004C75DF" w:rsidRPr="009605AD">
        <w:rPr>
          <w:rFonts w:ascii="Times New Roman" w:hAnsi="Times New Roman" w:cs="Times New Roman"/>
          <w:sz w:val="24"/>
          <w:szCs w:val="24"/>
        </w:rPr>
        <w:t>are discussed</w:t>
      </w:r>
      <w:r w:rsidR="000539F9" w:rsidRPr="009605AD">
        <w:rPr>
          <w:rFonts w:ascii="Times New Roman" w:hAnsi="Times New Roman" w:cs="Times New Roman"/>
          <w:sz w:val="24"/>
          <w:szCs w:val="24"/>
        </w:rPr>
        <w:t xml:space="preserve"> in reviews</w:t>
      </w:r>
      <w:r w:rsidR="004C75DF" w:rsidRPr="009605AD">
        <w:rPr>
          <w:rFonts w:ascii="Times New Roman" w:hAnsi="Times New Roman" w:cs="Times New Roman"/>
          <w:sz w:val="24"/>
          <w:szCs w:val="24"/>
        </w:rPr>
        <w:t xml:space="preserve">. </w:t>
      </w:r>
    </w:p>
    <w:p w14:paraId="44F07755" w14:textId="77777777" w:rsidR="006E4F6D" w:rsidRPr="009605AD" w:rsidRDefault="006E4F6D" w:rsidP="00807A0E">
      <w:pPr>
        <w:spacing w:after="200" w:line="360" w:lineRule="auto"/>
        <w:jc w:val="both"/>
        <w:rPr>
          <w:rFonts w:ascii="Times New Roman" w:hAnsi="Times New Roman" w:cs="Times New Roman"/>
          <w:sz w:val="24"/>
          <w:szCs w:val="24"/>
        </w:rPr>
      </w:pPr>
    </w:p>
    <w:p w14:paraId="7DAA2251" w14:textId="51CFADCB" w:rsidR="00721B22" w:rsidRPr="009605AD" w:rsidRDefault="00721B22" w:rsidP="00721B22">
      <w:pPr>
        <w:spacing w:after="200" w:line="360" w:lineRule="auto"/>
        <w:jc w:val="both"/>
        <w:rPr>
          <w:rFonts w:ascii="Times New Roman" w:hAnsi="Times New Roman" w:cs="Times New Roman"/>
          <w:b/>
          <w:i/>
          <w:sz w:val="24"/>
        </w:rPr>
      </w:pPr>
      <w:r w:rsidRPr="009605AD">
        <w:rPr>
          <w:rFonts w:ascii="Times New Roman" w:hAnsi="Times New Roman" w:cs="Times New Roman"/>
          <w:b/>
          <w:i/>
          <w:sz w:val="24"/>
        </w:rPr>
        <w:t>Tarifa’s equations (1965)</w:t>
      </w:r>
    </w:p>
    <w:p w14:paraId="6142229C" w14:textId="12806734" w:rsidR="00483C8C" w:rsidRPr="009605AD" w:rsidRDefault="00483C8C"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From Tarifa’s wind-tunnel combustion experiments</w:t>
      </w:r>
      <w:r w:rsidR="000539F9" w:rsidRPr="009605AD">
        <w:rPr>
          <w:rFonts w:ascii="Times New Roman" w:hAnsi="Times New Roman" w:cs="Times New Roman"/>
          <w:sz w:val="24"/>
          <w:szCs w:val="24"/>
        </w:rPr>
        <w:t xml:space="preserve"> which were</w:t>
      </w:r>
      <w:r w:rsidRPr="009605AD">
        <w:rPr>
          <w:rFonts w:ascii="Times New Roman" w:hAnsi="Times New Roman" w:cs="Times New Roman"/>
          <w:sz w:val="24"/>
          <w:szCs w:val="24"/>
        </w:rPr>
        <w:t xml:space="preserve"> focused on the spherical and cylinder firebrands, the</w:t>
      </w:r>
      <w:r w:rsidR="001E2BBF" w:rsidRPr="009605AD">
        <w:rPr>
          <w:rFonts w:ascii="Times New Roman" w:hAnsi="Times New Roman" w:cs="Times New Roman"/>
          <w:sz w:val="24"/>
          <w:szCs w:val="24"/>
        </w:rPr>
        <w:t xml:space="preserve"> empirical</w:t>
      </w:r>
      <w:r w:rsidRPr="009605AD">
        <w:rPr>
          <w:rFonts w:ascii="Times New Roman" w:hAnsi="Times New Roman" w:cs="Times New Roman"/>
          <w:sz w:val="24"/>
          <w:szCs w:val="24"/>
        </w:rPr>
        <w:t xml:space="preserve"> equations to </w:t>
      </w:r>
      <w:r w:rsidR="000539F9" w:rsidRPr="009605AD">
        <w:rPr>
          <w:rFonts w:ascii="Times New Roman" w:hAnsi="Times New Roman" w:cs="Times New Roman"/>
          <w:sz w:val="24"/>
          <w:szCs w:val="24"/>
        </w:rPr>
        <w:t>estimate</w:t>
      </w:r>
      <w:r w:rsidRPr="009605AD">
        <w:rPr>
          <w:rFonts w:ascii="Times New Roman" w:hAnsi="Times New Roman" w:cs="Times New Roman"/>
          <w:sz w:val="24"/>
          <w:szCs w:val="24"/>
        </w:rPr>
        <w:t xml:space="preserve"> the change</w:t>
      </w:r>
      <w:r w:rsidR="000539F9" w:rsidRPr="009605AD">
        <w:rPr>
          <w:rFonts w:ascii="Times New Roman" w:hAnsi="Times New Roman" w:cs="Times New Roman"/>
          <w:sz w:val="24"/>
          <w:szCs w:val="24"/>
        </w:rPr>
        <w:t>s</w:t>
      </w:r>
      <w:r w:rsidRPr="009605AD">
        <w:rPr>
          <w:rFonts w:ascii="Times New Roman" w:hAnsi="Times New Roman" w:cs="Times New Roman"/>
          <w:sz w:val="24"/>
          <w:szCs w:val="24"/>
        </w:rPr>
        <w:t xml:space="preserve"> of density and radius of the burning wood particle at the constant flow velocity </w:t>
      </w:r>
      <w:r w:rsidR="00B33149" w:rsidRPr="009605AD">
        <w:rPr>
          <w:rFonts w:ascii="Times New Roman" w:hAnsi="Times New Roman" w:cs="Times New Roman"/>
          <w:sz w:val="24"/>
          <w:szCs w:val="24"/>
        </w:rPr>
        <w:t>were</w:t>
      </w:r>
      <w:r w:rsidRPr="009605AD">
        <w:rPr>
          <w:rFonts w:ascii="Times New Roman" w:hAnsi="Times New Roman" w:cs="Times New Roman"/>
          <w:sz w:val="24"/>
          <w:szCs w:val="24"/>
        </w:rPr>
        <w:t xml:space="preserve"> presented as</w:t>
      </w:r>
      <w:r w:rsidR="00B6282E" w:rsidRPr="009605AD">
        <w:rPr>
          <w:rFonts w:ascii="Times New Roman" w:hAnsi="Times New Roman" w:cs="Times New Roman"/>
          <w:sz w:val="24"/>
          <w:szCs w:val="24"/>
        </w:rPr>
        <w:t xml:space="preserve"> [127]</w:t>
      </w:r>
      <w:r w:rsidRPr="009605AD">
        <w:rPr>
          <w:rFonts w:ascii="Times New Roman" w:hAnsi="Times New Roman" w:cs="Times New Roman"/>
          <w:sz w:val="24"/>
          <w:szCs w:val="24"/>
        </w:rPr>
        <w:t>:</w:t>
      </w:r>
    </w:p>
    <w:tbl>
      <w:tblPr>
        <w:tblW w:w="0" w:type="auto"/>
        <w:tblLook w:val="04A0" w:firstRow="1" w:lastRow="0" w:firstColumn="1" w:lastColumn="0" w:noHBand="0" w:noVBand="1"/>
      </w:tblPr>
      <w:tblGrid>
        <w:gridCol w:w="1271"/>
        <w:gridCol w:w="5670"/>
        <w:gridCol w:w="1355"/>
      </w:tblGrid>
      <w:tr w:rsidR="00AB5290" w:rsidRPr="009605AD" w14:paraId="2B16335F" w14:textId="77777777" w:rsidTr="000D4F9C">
        <w:trPr>
          <w:trHeight w:val="682"/>
        </w:trPr>
        <w:tc>
          <w:tcPr>
            <w:tcW w:w="1271" w:type="dxa"/>
            <w:vAlign w:val="center"/>
          </w:tcPr>
          <w:p w14:paraId="77B3ECF4" w14:textId="77777777" w:rsidR="00AB5290" w:rsidRPr="009605AD" w:rsidRDefault="00AB5290" w:rsidP="00B4250C">
            <w:pPr>
              <w:spacing w:after="200" w:line="360" w:lineRule="auto"/>
              <w:rPr>
                <w:rFonts w:ascii="Times New Roman" w:hAnsi="Times New Roman" w:cs="Times New Roman"/>
                <w:sz w:val="24"/>
                <w:szCs w:val="24"/>
              </w:rPr>
            </w:pPr>
          </w:p>
        </w:tc>
        <w:tc>
          <w:tcPr>
            <w:tcW w:w="5670" w:type="dxa"/>
            <w:vAlign w:val="center"/>
          </w:tcPr>
          <w:p w14:paraId="4C964965" w14:textId="03EB87F7" w:rsidR="00AB5290" w:rsidRPr="009605AD" w:rsidRDefault="00AF67DC" w:rsidP="000D4F9C">
            <w:pPr>
              <w:spacing w:after="200" w:line="360" w:lineRule="auto"/>
              <w:ind w:firstLine="720"/>
              <w:jc w:val="both"/>
              <w:rPr>
                <w:rFonts w:ascii="Times New Roman" w:hAnsi="Times New Roman" w:cs="Times New Roman"/>
                <w:sz w:val="24"/>
                <w:szCs w:val="24"/>
              </w:rPr>
            </w:pPr>
            <m:oMathPara>
              <m:oMath>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s,0</m:t>
                        </m:r>
                      </m:sub>
                    </m:sSub>
                  </m:den>
                </m:f>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1+η</m:t>
                        </m:r>
                        <m:sSup>
                          <m:sSupPr>
                            <m:ctrlPr>
                              <w:rPr>
                                <w:rFonts w:ascii="Cambria Math" w:hAnsi="Cambria Math" w:cs="Times New Roman"/>
                                <w:b/>
                                <w:i/>
                                <w:sz w:val="24"/>
                                <w:szCs w:val="24"/>
                              </w:rPr>
                            </m:ctrlPr>
                          </m:sSupPr>
                          <m:e>
                            <m:r>
                              <m:rPr>
                                <m:sty m:val="bi"/>
                              </m:rPr>
                              <w:rPr>
                                <w:rFonts w:ascii="Cambria Math" w:hAnsi="Cambria Math" w:cs="Times New Roman"/>
                                <w:sz w:val="24"/>
                                <w:szCs w:val="24"/>
                              </w:rPr>
                              <m:t>t</m:t>
                            </m:r>
                          </m:e>
                          <m:sup>
                            <m:r>
                              <m:rPr>
                                <m:sty m:val="bi"/>
                              </m:rPr>
                              <w:rPr>
                                <w:rFonts w:ascii="Cambria Math" w:hAnsi="Cambria Math" w:cs="Times New Roman"/>
                                <w:sz w:val="24"/>
                                <w:szCs w:val="24"/>
                              </w:rPr>
                              <m:t>2</m:t>
                            </m:r>
                          </m:sup>
                        </m:sSup>
                      </m:e>
                    </m:d>
                  </m:e>
                  <m:sup>
                    <m:r>
                      <m:rPr>
                        <m:sty m:val="bi"/>
                      </m:rPr>
                      <w:rPr>
                        <w:rFonts w:ascii="Cambria Math" w:hAnsi="Cambria Math" w:cs="Times New Roman"/>
                        <w:sz w:val="24"/>
                        <w:szCs w:val="24"/>
                      </w:rPr>
                      <m:t>-1</m:t>
                    </m:r>
                  </m:sup>
                </m:sSup>
              </m:oMath>
            </m:oMathPara>
          </w:p>
        </w:tc>
        <w:tc>
          <w:tcPr>
            <w:tcW w:w="1355" w:type="dxa"/>
            <w:vAlign w:val="center"/>
          </w:tcPr>
          <w:p w14:paraId="3C8A922A" w14:textId="4CB2EEE9" w:rsidR="00AB5290" w:rsidRPr="009605AD" w:rsidRDefault="00AB5290" w:rsidP="000D4F9C">
            <w:pPr>
              <w:spacing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 xml:space="preserve">Eq. </w:t>
            </w:r>
            <w:r w:rsidR="000D4F9C" w:rsidRPr="009605AD">
              <w:rPr>
                <w:rFonts w:ascii="Times New Roman" w:hAnsi="Times New Roman" w:cs="Times New Roman"/>
                <w:b/>
                <w:sz w:val="24"/>
                <w:szCs w:val="24"/>
              </w:rPr>
              <w:t>2.1</w:t>
            </w:r>
          </w:p>
        </w:tc>
      </w:tr>
      <w:tr w:rsidR="000D4F9C" w:rsidRPr="009605AD" w14:paraId="20D12267" w14:textId="77777777" w:rsidTr="000D4F9C">
        <w:trPr>
          <w:trHeight w:val="682"/>
        </w:trPr>
        <w:tc>
          <w:tcPr>
            <w:tcW w:w="1271" w:type="dxa"/>
            <w:vAlign w:val="center"/>
          </w:tcPr>
          <w:p w14:paraId="0759B3D3" w14:textId="77777777" w:rsidR="000D4F9C" w:rsidRPr="009605AD" w:rsidRDefault="000D4F9C" w:rsidP="000D4F9C">
            <w:pPr>
              <w:spacing w:after="200" w:line="360" w:lineRule="auto"/>
              <w:jc w:val="center"/>
              <w:rPr>
                <w:rFonts w:ascii="Times New Roman" w:hAnsi="Times New Roman" w:cs="Times New Roman"/>
                <w:sz w:val="24"/>
                <w:szCs w:val="24"/>
              </w:rPr>
            </w:pPr>
          </w:p>
        </w:tc>
        <w:tc>
          <w:tcPr>
            <w:tcW w:w="5670" w:type="dxa"/>
            <w:vAlign w:val="center"/>
          </w:tcPr>
          <w:p w14:paraId="175469D7" w14:textId="59AEFAF7" w:rsidR="000D4F9C" w:rsidRPr="009605AD" w:rsidRDefault="00AF67DC" w:rsidP="00D638C6">
            <w:pPr>
              <w:spacing w:line="360" w:lineRule="auto"/>
              <w:ind w:firstLine="720"/>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s</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s,0</m:t>
                        </m:r>
                      </m:sub>
                    </m:sSub>
                  </m:den>
                </m:f>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1-</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β+ δ W</m:t>
                                </m:r>
                              </m:num>
                              <m:den>
                                <m:sSubSup>
                                  <m:sSubSupPr>
                                    <m:ctrlPr>
                                      <w:rPr>
                                        <w:rFonts w:ascii="Cambria Math" w:hAnsi="Cambria Math" w:cs="Times New Roman"/>
                                        <w:b/>
                                        <w:i/>
                                        <w:sz w:val="24"/>
                                        <w:szCs w:val="24"/>
                                      </w:rPr>
                                    </m:ctrlPr>
                                  </m:sSubSupPr>
                                  <m:e>
                                    <m:r>
                                      <m:rPr>
                                        <m:sty m:val="bi"/>
                                      </m:rPr>
                                      <w:rPr>
                                        <w:rFonts w:ascii="Cambria Math" w:hAnsi="Cambria Math" w:cs="Times New Roman"/>
                                        <w:sz w:val="24"/>
                                        <w:szCs w:val="24"/>
                                      </w:rPr>
                                      <m:t>r</m:t>
                                    </m:r>
                                  </m:e>
                                  <m:sub>
                                    <m:r>
                                      <m:rPr>
                                        <m:sty m:val="bi"/>
                                      </m:rPr>
                                      <w:rPr>
                                        <w:rFonts w:ascii="Cambria Math" w:hAnsi="Cambria Math" w:cs="Times New Roman"/>
                                        <w:sz w:val="24"/>
                                        <w:szCs w:val="24"/>
                                      </w:rPr>
                                      <m:t>s,0</m:t>
                                    </m:r>
                                  </m:sub>
                                  <m:sup>
                                    <m:r>
                                      <m:rPr>
                                        <m:sty m:val="bi"/>
                                      </m:rPr>
                                      <w:rPr>
                                        <w:rFonts w:ascii="Cambria Math" w:hAnsi="Cambria Math" w:cs="Times New Roman"/>
                                        <w:sz w:val="24"/>
                                        <w:szCs w:val="24"/>
                                      </w:rPr>
                                      <m:t>2</m:t>
                                    </m:r>
                                  </m:sup>
                                </m:sSubSup>
                              </m:den>
                            </m:f>
                          </m:e>
                        </m:d>
                        <m:r>
                          <m:rPr>
                            <m:sty m:val="bi"/>
                          </m:rPr>
                          <w:rPr>
                            <w:rFonts w:ascii="Cambria Math" w:hAnsi="Cambria Math" w:cs="Times New Roman"/>
                            <w:sz w:val="24"/>
                            <w:szCs w:val="24"/>
                          </w:rPr>
                          <m:t>t</m:t>
                        </m:r>
                      </m:e>
                    </m:d>
                  </m:e>
                  <m:sup>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up>
                </m:sSup>
              </m:oMath>
            </m:oMathPara>
          </w:p>
        </w:tc>
        <w:tc>
          <w:tcPr>
            <w:tcW w:w="1355" w:type="dxa"/>
            <w:vAlign w:val="center"/>
          </w:tcPr>
          <w:p w14:paraId="1C6D1BD3" w14:textId="07844DF8" w:rsidR="000D4F9C" w:rsidRPr="009605AD" w:rsidRDefault="000D4F9C" w:rsidP="000D4F9C">
            <w:pPr>
              <w:spacing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w:t>
            </w:r>
          </w:p>
        </w:tc>
      </w:tr>
    </w:tbl>
    <w:p w14:paraId="17E80168" w14:textId="77777777" w:rsidR="00B4250C" w:rsidRPr="009605AD" w:rsidRDefault="00B4250C" w:rsidP="00807A0E">
      <w:pPr>
        <w:spacing w:after="200" w:line="360" w:lineRule="auto"/>
        <w:jc w:val="both"/>
        <w:rPr>
          <w:rFonts w:ascii="Times New Roman" w:hAnsi="Times New Roman" w:cs="Times New Roman"/>
          <w:sz w:val="24"/>
          <w:szCs w:val="24"/>
        </w:rPr>
      </w:pPr>
    </w:p>
    <w:p w14:paraId="0DFBF455" w14:textId="20E978CD" w:rsidR="00B4250C" w:rsidRPr="009605AD" w:rsidRDefault="007B0049"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the </w:t>
      </w:r>
      <m:oMath>
        <m:r>
          <w:rPr>
            <w:rFonts w:ascii="Cambria Math" w:hAnsi="Cambria Math" w:cs="Times New Roman"/>
            <w:sz w:val="24"/>
            <w:szCs w:val="24"/>
          </w:rPr>
          <m:t>r</m:t>
        </m:r>
      </m:oMath>
      <w:r w:rsidRPr="009605AD">
        <w:rPr>
          <w:rFonts w:ascii="Times New Roman" w:hAnsi="Times New Roman" w:cs="Times New Roman"/>
          <w:sz w:val="24"/>
          <w:szCs w:val="24"/>
        </w:rPr>
        <w:t xml:space="preserve">, </w:t>
      </w:r>
      <m:oMath>
        <m:r>
          <w:rPr>
            <w:rFonts w:ascii="Cambria Math" w:hAnsi="Cambria Math" w:cs="Times New Roman"/>
            <w:sz w:val="24"/>
            <w:szCs w:val="24"/>
          </w:rPr>
          <m:t>ρ</m:t>
        </m:r>
      </m:oMath>
      <w:r w:rsidRPr="009605AD">
        <w:rPr>
          <w:rFonts w:ascii="Times New Roman" w:hAnsi="Times New Roman" w:cs="Times New Roman"/>
          <w:sz w:val="24"/>
          <w:szCs w:val="24"/>
        </w:rPr>
        <w:t xml:space="preserve">, </w:t>
      </w:r>
      <m:oMath>
        <m:r>
          <w:rPr>
            <w:rFonts w:ascii="Cambria Math" w:hAnsi="Cambria Math" w:cs="Times New Roman"/>
            <w:sz w:val="24"/>
            <w:szCs w:val="24"/>
          </w:rPr>
          <m:t>t</m:t>
        </m:r>
      </m:oMath>
      <w:r w:rsidRPr="009605AD">
        <w:rPr>
          <w:rFonts w:ascii="Times New Roman" w:hAnsi="Times New Roman" w:cs="Times New Roman"/>
          <w:sz w:val="24"/>
          <w:szCs w:val="24"/>
        </w:rPr>
        <w:t xml:space="preserve"> and </w:t>
      </w:r>
      <m:oMath>
        <m:r>
          <w:rPr>
            <w:rFonts w:ascii="Cambria Math" w:hAnsi="Cambria Math" w:cs="Times New Roman"/>
            <w:sz w:val="24"/>
            <w:szCs w:val="24"/>
          </w:rPr>
          <m:t>W</m:t>
        </m:r>
      </m:oMath>
      <w:r w:rsidRPr="009605AD">
        <w:rPr>
          <w:rFonts w:ascii="Times New Roman" w:hAnsi="Times New Roman" w:cs="Times New Roman"/>
          <w:sz w:val="24"/>
          <w:szCs w:val="24"/>
        </w:rPr>
        <w:t xml:space="preserve"> are the radius, density, time and relative </w:t>
      </w:r>
      <w:r w:rsidR="00DD2FDC" w:rsidRPr="009605AD">
        <w:rPr>
          <w:rFonts w:ascii="Times New Roman" w:hAnsi="Times New Roman" w:cs="Times New Roman"/>
          <w:sz w:val="24"/>
          <w:szCs w:val="24"/>
        </w:rPr>
        <w:t>wind</w:t>
      </w:r>
      <w:r w:rsidRPr="009605AD">
        <w:rPr>
          <w:rFonts w:ascii="Times New Roman" w:hAnsi="Times New Roman" w:cs="Times New Roman"/>
          <w:sz w:val="24"/>
          <w:szCs w:val="24"/>
        </w:rPr>
        <w:t xml:space="preserve"> velocity respectively. The subscripts </w:t>
      </w:r>
      <m:oMath>
        <m:r>
          <w:rPr>
            <w:rFonts w:ascii="Cambria Math" w:hAnsi="Cambria Math" w:cs="Times New Roman"/>
            <w:sz w:val="24"/>
            <w:szCs w:val="24"/>
          </w:rPr>
          <m:t>s</m:t>
        </m:r>
      </m:oMath>
      <w:r w:rsidRPr="009605AD">
        <w:rPr>
          <w:rFonts w:ascii="Times New Roman" w:hAnsi="Times New Roman" w:cs="Times New Roman"/>
          <w:sz w:val="24"/>
          <w:szCs w:val="24"/>
        </w:rPr>
        <w:t xml:space="preserve"> and </w:t>
      </w:r>
      <m:oMath>
        <m:r>
          <w:rPr>
            <w:rFonts w:ascii="Cambria Math" w:hAnsi="Cambria Math" w:cs="Times New Roman"/>
            <w:sz w:val="24"/>
            <w:szCs w:val="24"/>
          </w:rPr>
          <m:t>0</m:t>
        </m:r>
      </m:oMath>
      <w:r w:rsidRPr="009605AD">
        <w:rPr>
          <w:rFonts w:ascii="Times New Roman" w:hAnsi="Times New Roman" w:cs="Times New Roman"/>
          <w:sz w:val="24"/>
          <w:szCs w:val="24"/>
        </w:rPr>
        <w:t xml:space="preserve"> indicate the firebrands</w:t>
      </w:r>
      <w:r w:rsidR="00CC0F11" w:rsidRPr="009605AD">
        <w:rPr>
          <w:rFonts w:ascii="Times New Roman" w:hAnsi="Times New Roman" w:cs="Times New Roman"/>
          <w:sz w:val="24"/>
          <w:szCs w:val="24"/>
        </w:rPr>
        <w:t xml:space="preserve"> (solid)</w:t>
      </w:r>
      <w:r w:rsidRPr="009605AD">
        <w:rPr>
          <w:rFonts w:ascii="Times New Roman" w:hAnsi="Times New Roman" w:cs="Times New Roman"/>
          <w:sz w:val="24"/>
          <w:szCs w:val="24"/>
        </w:rPr>
        <w:t xml:space="preserve"> and initial value. The </w:t>
      </w:r>
      <w:r w:rsidR="005F0627" w:rsidRPr="009605AD">
        <w:rPr>
          <w:rFonts w:ascii="Times New Roman" w:hAnsi="Times New Roman" w:cs="Times New Roman"/>
          <w:sz w:val="24"/>
          <w:szCs w:val="24"/>
        </w:rPr>
        <w:t xml:space="preserve">dimensionless </w:t>
      </w:r>
      <w:r w:rsidRPr="009605AD">
        <w:rPr>
          <w:rFonts w:ascii="Times New Roman" w:hAnsi="Times New Roman" w:cs="Times New Roman"/>
          <w:sz w:val="24"/>
          <w:szCs w:val="24"/>
        </w:rPr>
        <w:t xml:space="preserve">parameters </w:t>
      </w:r>
      <m:oMath>
        <m:r>
          <w:rPr>
            <w:rFonts w:ascii="Cambria Math" w:hAnsi="Cambria Math" w:cs="Times New Roman"/>
            <w:sz w:val="24"/>
            <w:szCs w:val="24"/>
          </w:rPr>
          <m:t>η</m:t>
        </m:r>
      </m:oMath>
      <w:r w:rsidR="005F0627" w:rsidRPr="009605AD">
        <w:rPr>
          <w:rFonts w:ascii="Times New Roman" w:hAnsi="Times New Roman" w:cs="Times New Roman"/>
          <w:sz w:val="24"/>
          <w:szCs w:val="24"/>
        </w:rPr>
        <w:t xml:space="preserve">, </w:t>
      </w:r>
      <m:oMath>
        <m:r>
          <w:rPr>
            <w:rFonts w:ascii="Cambria Math" w:hAnsi="Cambria Math" w:cs="Times New Roman"/>
            <w:sz w:val="24"/>
            <w:szCs w:val="24"/>
          </w:rPr>
          <m:t>β</m:t>
        </m:r>
      </m:oMath>
      <w:r w:rsidR="00B33149" w:rsidRPr="009605AD">
        <w:rPr>
          <w:rFonts w:ascii="Times New Roman" w:hAnsi="Times New Roman" w:cs="Times New Roman"/>
          <w:sz w:val="24"/>
          <w:szCs w:val="24"/>
        </w:rPr>
        <w:t xml:space="preserve"> and </w:t>
      </w:r>
      <m:oMath>
        <m:r>
          <w:rPr>
            <w:rFonts w:ascii="Cambria Math" w:hAnsi="Cambria Math" w:cs="Times New Roman"/>
            <w:sz w:val="24"/>
            <w:szCs w:val="24"/>
          </w:rPr>
          <m:t>δ</m:t>
        </m:r>
      </m:oMath>
      <w:r w:rsidR="00B33149" w:rsidRPr="009605AD">
        <w:rPr>
          <w:rFonts w:ascii="Times New Roman" w:hAnsi="Times New Roman" w:cs="Times New Roman"/>
          <w:sz w:val="24"/>
          <w:szCs w:val="24"/>
        </w:rPr>
        <w:t xml:space="preserve"> </w:t>
      </w:r>
      <w:r w:rsidR="00E731BB" w:rsidRPr="009605AD">
        <w:rPr>
          <w:rFonts w:ascii="Times New Roman" w:hAnsi="Times New Roman" w:cs="Times New Roman"/>
          <w:sz w:val="24"/>
          <w:szCs w:val="24"/>
        </w:rPr>
        <w:t xml:space="preserve">are </w:t>
      </w:r>
      <w:r w:rsidR="00B33149" w:rsidRPr="009605AD">
        <w:rPr>
          <w:rFonts w:ascii="Times New Roman" w:hAnsi="Times New Roman" w:cs="Times New Roman"/>
          <w:sz w:val="24"/>
          <w:szCs w:val="24"/>
        </w:rPr>
        <w:t>depend</w:t>
      </w:r>
      <w:r w:rsidR="00E731BB" w:rsidRPr="009605AD">
        <w:rPr>
          <w:rFonts w:ascii="Times New Roman" w:hAnsi="Times New Roman" w:cs="Times New Roman"/>
          <w:sz w:val="24"/>
          <w:szCs w:val="24"/>
        </w:rPr>
        <w:t>ent</w:t>
      </w:r>
      <w:r w:rsidR="00B33149" w:rsidRPr="009605AD">
        <w:rPr>
          <w:rFonts w:ascii="Times New Roman" w:hAnsi="Times New Roman" w:cs="Times New Roman"/>
          <w:sz w:val="24"/>
          <w:szCs w:val="24"/>
        </w:rPr>
        <w:t xml:space="preserve"> on the different wood species and moisture content of the firebrands. Further, the burning constant </w:t>
      </w:r>
      <m:oMath>
        <m:r>
          <w:rPr>
            <w:rFonts w:ascii="Cambria Math" w:hAnsi="Cambria Math" w:cs="Times New Roman"/>
            <w:sz w:val="24"/>
            <w:szCs w:val="24"/>
          </w:rPr>
          <m:t>β</m:t>
        </m:r>
      </m:oMath>
      <w:r w:rsidR="00B33149" w:rsidRPr="009605AD">
        <w:rPr>
          <w:rFonts w:ascii="Times New Roman" w:hAnsi="Times New Roman" w:cs="Times New Roman"/>
          <w:sz w:val="24"/>
          <w:szCs w:val="24"/>
        </w:rPr>
        <w:t xml:space="preserve"> was given based on the effective mass</w:t>
      </w:r>
      <w:r w:rsidR="00B4250C" w:rsidRPr="009605AD">
        <w:rPr>
          <w:rFonts w:ascii="Times New Roman" w:hAnsi="Times New Roman" w:cs="Times New Roman"/>
          <w:sz w:val="24"/>
          <w:szCs w:val="24"/>
        </w:rPr>
        <w:t xml:space="preserve"> </w:t>
      </w:r>
      <w:r w:rsidR="00B33149" w:rsidRPr="009605AD">
        <w:rPr>
          <w:rFonts w:ascii="Times New Roman" w:hAnsi="Times New Roman" w:cs="Times New Roman"/>
          <w:sz w:val="24"/>
          <w:szCs w:val="24"/>
        </w:rPr>
        <w:t>diameter of the firebrands as:</w:t>
      </w:r>
    </w:p>
    <w:p w14:paraId="75EC2DB1" w14:textId="77777777" w:rsidR="000539F9" w:rsidRPr="009605AD" w:rsidRDefault="000539F9" w:rsidP="00807A0E">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1271"/>
        <w:gridCol w:w="5670"/>
        <w:gridCol w:w="1355"/>
      </w:tblGrid>
      <w:tr w:rsidR="000D4F9C" w:rsidRPr="009605AD" w14:paraId="7F8DB405" w14:textId="77777777" w:rsidTr="00B4250C">
        <w:trPr>
          <w:trHeight w:val="682"/>
        </w:trPr>
        <w:tc>
          <w:tcPr>
            <w:tcW w:w="1271" w:type="dxa"/>
            <w:vAlign w:val="center"/>
          </w:tcPr>
          <w:p w14:paraId="5785C2E8" w14:textId="77777777" w:rsidR="000D4F9C" w:rsidRPr="009605AD" w:rsidRDefault="000D4F9C" w:rsidP="00B4250C">
            <w:pPr>
              <w:spacing w:line="360" w:lineRule="auto"/>
              <w:jc w:val="center"/>
              <w:rPr>
                <w:rFonts w:ascii="Times New Roman" w:hAnsi="Times New Roman" w:cs="Times New Roman"/>
                <w:sz w:val="24"/>
                <w:szCs w:val="24"/>
              </w:rPr>
            </w:pPr>
          </w:p>
        </w:tc>
        <w:tc>
          <w:tcPr>
            <w:tcW w:w="5670" w:type="dxa"/>
            <w:vAlign w:val="center"/>
          </w:tcPr>
          <w:p w14:paraId="41931007" w14:textId="654CB24F" w:rsidR="000D4F9C" w:rsidRPr="009605AD" w:rsidRDefault="00AF67DC" w:rsidP="00B4250C">
            <w:pPr>
              <w:spacing w:line="360" w:lineRule="auto"/>
              <w:ind w:firstLine="720"/>
              <w:jc w:val="center"/>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t>
                    </m:r>
                    <m:sSubSup>
                      <m:sSubSupPr>
                        <m:ctrlPr>
                          <w:rPr>
                            <w:rFonts w:ascii="Cambria Math" w:hAnsi="Cambria Math" w:cs="Times New Roman"/>
                            <w:b/>
                            <w:i/>
                            <w:sz w:val="24"/>
                            <w:szCs w:val="24"/>
                          </w:rPr>
                        </m:ctrlPr>
                      </m:sSubSupPr>
                      <m:e>
                        <m:r>
                          <m:rPr>
                            <m:sty m:val="bi"/>
                          </m:rPr>
                          <w:rPr>
                            <w:rFonts w:ascii="Cambria Math" w:hAnsi="Cambria Math" w:cs="Times New Roman"/>
                            <w:sz w:val="24"/>
                            <w:szCs w:val="24"/>
                          </w:rPr>
                          <m:t>D</m:t>
                        </m:r>
                      </m:e>
                      <m:sub>
                        <m:r>
                          <m:rPr>
                            <m:sty m:val="bi"/>
                          </m:rPr>
                          <w:rPr>
                            <w:rFonts w:ascii="Cambria Math" w:hAnsi="Cambria Math" w:cs="Times New Roman"/>
                            <w:sz w:val="24"/>
                            <w:szCs w:val="24"/>
                          </w:rPr>
                          <m:t>eff</m:t>
                        </m:r>
                      </m:sub>
                      <m:sup>
                        <m:r>
                          <m:rPr>
                            <m:sty m:val="bi"/>
                          </m:rPr>
                          <w:rPr>
                            <w:rFonts w:ascii="Cambria Math" w:hAnsi="Cambria Math" w:cs="Times New Roman"/>
                            <w:sz w:val="24"/>
                            <w:szCs w:val="24"/>
                          </w:rPr>
                          <m:t>2</m:t>
                        </m:r>
                      </m:sup>
                    </m:sSubSup>
                    <m:r>
                      <m:rPr>
                        <m:sty m:val="bi"/>
                      </m:rPr>
                      <w:rPr>
                        <w:rFonts w:ascii="Cambria Math" w:hAnsi="Cambria Math" w:cs="Times New Roman"/>
                        <w:sz w:val="24"/>
                        <w:szCs w:val="24"/>
                      </w:rPr>
                      <m:t xml:space="preserve">) </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 β</m:t>
                </m:r>
              </m:oMath>
            </m:oMathPara>
          </w:p>
        </w:tc>
        <w:tc>
          <w:tcPr>
            <w:tcW w:w="1355" w:type="dxa"/>
            <w:vAlign w:val="center"/>
          </w:tcPr>
          <w:p w14:paraId="41DABCE7" w14:textId="320B924F" w:rsidR="000D4F9C" w:rsidRPr="009605AD" w:rsidRDefault="000D4F9C" w:rsidP="00B4250C">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w:t>
            </w:r>
          </w:p>
        </w:tc>
      </w:tr>
    </w:tbl>
    <w:p w14:paraId="76636943" w14:textId="77777777" w:rsidR="00B4250C" w:rsidRPr="009605AD" w:rsidRDefault="00B4250C" w:rsidP="00807A0E">
      <w:pPr>
        <w:spacing w:after="200" w:line="360" w:lineRule="auto"/>
        <w:jc w:val="both"/>
        <w:rPr>
          <w:rFonts w:ascii="Times New Roman" w:hAnsi="Times New Roman" w:cs="Times New Roman"/>
          <w:sz w:val="24"/>
          <w:szCs w:val="24"/>
        </w:rPr>
      </w:pPr>
    </w:p>
    <w:p w14:paraId="1EA1FE0B" w14:textId="1E71DE23" w:rsidR="00721B22" w:rsidRPr="009605AD" w:rsidRDefault="00B33149"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the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eff</m:t>
            </m:r>
          </m:sub>
        </m:sSub>
      </m:oMath>
      <w:r w:rsidRPr="009605AD">
        <w:rPr>
          <w:rFonts w:ascii="Times New Roman" w:hAnsi="Times New Roman" w:cs="Times New Roman"/>
          <w:sz w:val="24"/>
          <w:szCs w:val="24"/>
        </w:rPr>
        <w:t xml:space="preserve"> indicates the effective mass diameter of the firebrand.</w:t>
      </w:r>
      <w:r w:rsidR="00502358" w:rsidRPr="009605AD">
        <w:rPr>
          <w:rFonts w:ascii="Times New Roman" w:hAnsi="Times New Roman" w:cs="Times New Roman"/>
          <w:sz w:val="24"/>
          <w:szCs w:val="24"/>
        </w:rPr>
        <w:t xml:space="preserve"> From his observations, the burning constant </w:t>
      </w:r>
      <m:oMath>
        <m:r>
          <w:rPr>
            <w:rFonts w:ascii="Cambria Math" w:hAnsi="Cambria Math" w:cs="Times New Roman"/>
            <w:sz w:val="24"/>
            <w:szCs w:val="24"/>
          </w:rPr>
          <m:t>β</m:t>
        </m:r>
      </m:oMath>
      <w:r w:rsidR="00502358" w:rsidRPr="009605AD">
        <w:rPr>
          <w:rFonts w:ascii="Times New Roman" w:hAnsi="Times New Roman" w:cs="Times New Roman"/>
          <w:sz w:val="24"/>
          <w:szCs w:val="24"/>
        </w:rPr>
        <w:t xml:space="preserve"> was </w:t>
      </w:r>
      <w:r w:rsidR="00E731BB" w:rsidRPr="009605AD">
        <w:rPr>
          <w:rFonts w:ascii="Times New Roman" w:hAnsi="Times New Roman" w:cs="Times New Roman"/>
          <w:sz w:val="24"/>
          <w:szCs w:val="24"/>
        </w:rPr>
        <w:t xml:space="preserve">expressed in term of the differentia of effective mass with time. </w:t>
      </w:r>
    </w:p>
    <w:p w14:paraId="5C199445" w14:textId="77777777" w:rsidR="000539F9" w:rsidRPr="009605AD" w:rsidRDefault="000539F9" w:rsidP="00807A0E">
      <w:pPr>
        <w:spacing w:after="200" w:line="360" w:lineRule="auto"/>
        <w:jc w:val="both"/>
        <w:rPr>
          <w:rFonts w:ascii="Times New Roman" w:hAnsi="Times New Roman" w:cs="Times New Roman"/>
          <w:sz w:val="24"/>
          <w:szCs w:val="24"/>
        </w:rPr>
      </w:pPr>
    </w:p>
    <w:p w14:paraId="3B8910DE" w14:textId="282F5D4B" w:rsidR="00721B22" w:rsidRPr="009605AD" w:rsidRDefault="00721B22"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 xml:space="preserve">Lee and Hellman’s equations (1967) </w:t>
      </w:r>
    </w:p>
    <w:p w14:paraId="23AE42B1" w14:textId="53D7E11F" w:rsidR="00B33149" w:rsidRPr="009605AD" w:rsidRDefault="001E2BBF"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Further, the experiments for the study of firebrand trajectories in a turbulent swirling nature convection plume </w:t>
      </w:r>
      <w:r w:rsidR="00E731BB" w:rsidRPr="009605AD">
        <w:rPr>
          <w:rFonts w:ascii="Times New Roman" w:hAnsi="Times New Roman" w:cs="Times New Roman"/>
          <w:sz w:val="24"/>
          <w:szCs w:val="24"/>
        </w:rPr>
        <w:t>were</w:t>
      </w:r>
      <w:r w:rsidRPr="009605AD">
        <w:rPr>
          <w:rFonts w:ascii="Times New Roman" w:hAnsi="Times New Roman" w:cs="Times New Roman"/>
          <w:sz w:val="24"/>
          <w:szCs w:val="24"/>
        </w:rPr>
        <w:t xml:space="preserve"> conducted by Lee and Hellman in 1969 [17].</w:t>
      </w:r>
      <w:r w:rsidR="00502358" w:rsidRPr="009605AD">
        <w:rPr>
          <w:rFonts w:ascii="Times New Roman" w:hAnsi="Times New Roman" w:cs="Times New Roman"/>
          <w:sz w:val="24"/>
          <w:szCs w:val="24"/>
        </w:rPr>
        <w:t xml:space="preserve"> </w:t>
      </w:r>
      <w:r w:rsidR="00581CDF" w:rsidRPr="009605AD">
        <w:rPr>
          <w:rFonts w:ascii="Times New Roman" w:hAnsi="Times New Roman" w:cs="Times New Roman"/>
          <w:sz w:val="24"/>
          <w:szCs w:val="24"/>
        </w:rPr>
        <w:t xml:space="preserve">It was found that the wood particle burned at a constant rate was </w:t>
      </w:r>
      <w:r w:rsidR="00502358" w:rsidRPr="009605AD">
        <w:rPr>
          <w:rFonts w:ascii="Times New Roman" w:hAnsi="Times New Roman" w:cs="Times New Roman"/>
          <w:sz w:val="24"/>
          <w:szCs w:val="24"/>
        </w:rPr>
        <w:t xml:space="preserve">assumed independent of the moisture content and flow </w:t>
      </w:r>
      <w:r w:rsidR="00270E74" w:rsidRPr="009605AD">
        <w:rPr>
          <w:rFonts w:ascii="Times New Roman" w:hAnsi="Times New Roman" w:cs="Times New Roman"/>
          <w:sz w:val="24"/>
          <w:szCs w:val="24"/>
        </w:rPr>
        <w:t>velocity and</w:t>
      </w:r>
      <w:r w:rsidR="00502358" w:rsidRPr="009605AD">
        <w:rPr>
          <w:rFonts w:ascii="Times New Roman" w:hAnsi="Times New Roman" w:cs="Times New Roman"/>
          <w:sz w:val="24"/>
          <w:szCs w:val="24"/>
        </w:rPr>
        <w:t xml:space="preserve"> </w:t>
      </w:r>
      <w:r w:rsidR="00E731BB" w:rsidRPr="009605AD">
        <w:rPr>
          <w:rFonts w:ascii="Times New Roman" w:hAnsi="Times New Roman" w:cs="Times New Roman"/>
          <w:sz w:val="24"/>
          <w:szCs w:val="24"/>
        </w:rPr>
        <w:t>depend</w:t>
      </w:r>
      <w:r w:rsidR="00502358" w:rsidRPr="009605AD">
        <w:rPr>
          <w:rFonts w:ascii="Times New Roman" w:hAnsi="Times New Roman" w:cs="Times New Roman"/>
          <w:sz w:val="24"/>
          <w:szCs w:val="24"/>
        </w:rPr>
        <w:t xml:space="preserve"> on the type of wood. Thus, the approximation of the burning constant can be </w:t>
      </w:r>
      <w:r w:rsidR="001A6796" w:rsidRPr="009605AD">
        <w:rPr>
          <w:rFonts w:ascii="Times New Roman" w:hAnsi="Times New Roman" w:cs="Times New Roman"/>
          <w:sz w:val="24"/>
          <w:szCs w:val="24"/>
        </w:rPr>
        <w:t>presented with variable of time only</w:t>
      </w:r>
      <w:r w:rsidR="00502358" w:rsidRPr="009605AD">
        <w:rPr>
          <w:rFonts w:ascii="Times New Roman" w:hAnsi="Times New Roman" w:cs="Times New Roman"/>
          <w:sz w:val="24"/>
          <w:szCs w:val="24"/>
        </w:rPr>
        <w:t xml:space="preserve"> instead of</w:t>
      </w:r>
      <w:r w:rsidR="001A6796" w:rsidRPr="009605AD">
        <w:rPr>
          <w:rFonts w:ascii="Times New Roman" w:hAnsi="Times New Roman" w:cs="Times New Roman"/>
          <w:sz w:val="24"/>
          <w:szCs w:val="24"/>
        </w:rPr>
        <w:t xml:space="preserve"> more complex</w:t>
      </w:r>
      <w:r w:rsidR="00502358" w:rsidRPr="009605AD">
        <w:rPr>
          <w:rFonts w:ascii="Times New Roman" w:hAnsi="Times New Roman" w:cs="Times New Roman"/>
          <w:sz w:val="24"/>
          <w:szCs w:val="24"/>
        </w:rPr>
        <w:t xml:space="preserve"> equations. </w:t>
      </w:r>
      <w:r w:rsidR="001A6796" w:rsidRPr="009605AD">
        <w:rPr>
          <w:rFonts w:ascii="Times New Roman" w:hAnsi="Times New Roman" w:cs="Times New Roman"/>
          <w:sz w:val="24"/>
          <w:szCs w:val="24"/>
        </w:rPr>
        <w:t xml:space="preserve">For the spherical firebrands they tested, the burning constant </w:t>
      </w:r>
      <w:r w:rsidR="00E731BB" w:rsidRPr="009605AD">
        <w:rPr>
          <w:rFonts w:ascii="Times New Roman" w:hAnsi="Times New Roman" w:cs="Times New Roman"/>
          <w:sz w:val="24"/>
          <w:szCs w:val="24"/>
        </w:rPr>
        <w:t>was</w:t>
      </w:r>
      <w:r w:rsidR="001A6796" w:rsidRPr="009605AD">
        <w:rPr>
          <w:rFonts w:ascii="Times New Roman" w:hAnsi="Times New Roman" w:cs="Times New Roman"/>
          <w:sz w:val="24"/>
          <w:szCs w:val="24"/>
        </w:rPr>
        <w:t xml:space="preserve"> presented as:</w:t>
      </w:r>
    </w:p>
    <w:tbl>
      <w:tblPr>
        <w:tblW w:w="0" w:type="auto"/>
        <w:tblLook w:val="04A0" w:firstRow="1" w:lastRow="0" w:firstColumn="1" w:lastColumn="0" w:noHBand="0" w:noVBand="1"/>
      </w:tblPr>
      <w:tblGrid>
        <w:gridCol w:w="1271"/>
        <w:gridCol w:w="5670"/>
        <w:gridCol w:w="1355"/>
      </w:tblGrid>
      <w:tr w:rsidR="000D4F9C" w:rsidRPr="009605AD" w14:paraId="189E8AFF" w14:textId="77777777" w:rsidTr="00B4250C">
        <w:trPr>
          <w:trHeight w:val="682"/>
        </w:trPr>
        <w:tc>
          <w:tcPr>
            <w:tcW w:w="1271" w:type="dxa"/>
            <w:vAlign w:val="center"/>
          </w:tcPr>
          <w:p w14:paraId="7AA618BA" w14:textId="77777777" w:rsidR="000D4F9C" w:rsidRPr="009605AD" w:rsidRDefault="000D4F9C" w:rsidP="00B4250C">
            <w:pPr>
              <w:spacing w:line="360" w:lineRule="auto"/>
              <w:jc w:val="center"/>
              <w:rPr>
                <w:rFonts w:ascii="Times New Roman" w:hAnsi="Times New Roman" w:cs="Times New Roman"/>
                <w:sz w:val="24"/>
                <w:szCs w:val="24"/>
              </w:rPr>
            </w:pPr>
          </w:p>
        </w:tc>
        <w:tc>
          <w:tcPr>
            <w:tcW w:w="5670" w:type="dxa"/>
            <w:vAlign w:val="center"/>
          </w:tcPr>
          <w:p w14:paraId="510FA183" w14:textId="0626AF74" w:rsidR="000D4F9C" w:rsidRPr="009605AD" w:rsidRDefault="00AF67DC" w:rsidP="00E731BB">
            <w:pPr>
              <w:spacing w:before="240" w:line="360" w:lineRule="auto"/>
              <w:ind w:firstLine="72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r>
                      <m:rPr>
                        <m:sty m:val="bi"/>
                      </m:rPr>
                      <w:rPr>
                        <w:rFonts w:ascii="Cambria Math" w:hAnsi="Cambria Math" w:cs="Times New Roman"/>
                        <w:sz w:val="24"/>
                        <w:szCs w:val="24"/>
                      </w:rPr>
                      <m:t>(</m:t>
                    </m:r>
                    <m:sSubSup>
                      <m:sSubSupPr>
                        <m:ctrlPr>
                          <w:rPr>
                            <w:rFonts w:ascii="Cambria Math" w:hAnsi="Cambria Math" w:cs="Times New Roman"/>
                            <w:b/>
                            <w:i/>
                            <w:sz w:val="24"/>
                            <w:szCs w:val="24"/>
                          </w:rPr>
                        </m:ctrlPr>
                      </m:sSubSupPr>
                      <m:e>
                        <m:r>
                          <m:rPr>
                            <m:sty m:val="bi"/>
                          </m:rPr>
                          <w:rPr>
                            <w:rFonts w:ascii="Cambria Math" w:hAnsi="Cambria Math" w:cs="Times New Roman"/>
                            <w:sz w:val="24"/>
                            <w:szCs w:val="24"/>
                          </w:rPr>
                          <m:t>P</m:t>
                        </m:r>
                      </m:e>
                      <m:sub>
                        <m:r>
                          <m:rPr>
                            <m:sty m:val="bi"/>
                          </m:rPr>
                          <w:rPr>
                            <w:rFonts w:ascii="Cambria Math" w:hAnsi="Cambria Math" w:cs="Times New Roman"/>
                            <w:sz w:val="24"/>
                            <w:szCs w:val="24"/>
                          </w:rPr>
                          <m:t>1</m:t>
                        </m:r>
                      </m:sub>
                      <m:sup>
                        <m:r>
                          <m:rPr>
                            <m:sty m:val="bi"/>
                          </m:rPr>
                          <w:rPr>
                            <w:rFonts w:ascii="Cambria Math" w:hAnsi="Cambria Math" w:cs="Times New Roman"/>
                            <w:sz w:val="24"/>
                            <w:szCs w:val="24"/>
                          </w:rPr>
                          <m:t>'</m:t>
                        </m:r>
                      </m:sup>
                    </m:sSubSup>
                    <m:r>
                      <m:rPr>
                        <m:sty m:val="bi"/>
                      </m:rPr>
                      <w:rPr>
                        <w:rFonts w:ascii="Cambria Math" w:hAnsi="Cambria Math" w:cs="Times New Roman"/>
                        <w:sz w:val="24"/>
                        <w:szCs w:val="24"/>
                      </w:rPr>
                      <m:t xml:space="preserve">- </m:t>
                    </m:r>
                    <m:sSubSup>
                      <m:sSubSupPr>
                        <m:ctrlPr>
                          <w:rPr>
                            <w:rFonts w:ascii="Cambria Math" w:hAnsi="Cambria Math" w:cs="Times New Roman"/>
                            <w:b/>
                            <w:i/>
                            <w:sz w:val="24"/>
                            <w:szCs w:val="24"/>
                          </w:rPr>
                        </m:ctrlPr>
                      </m:sSubSupPr>
                      <m:e>
                        <m:r>
                          <m:rPr>
                            <m:sty m:val="bi"/>
                          </m:rPr>
                          <w:rPr>
                            <w:rFonts w:ascii="Cambria Math" w:hAnsi="Cambria Math" w:cs="Times New Roman"/>
                            <w:sz w:val="24"/>
                            <w:szCs w:val="24"/>
                          </w:rPr>
                          <m:t>P</m:t>
                        </m:r>
                      </m:e>
                      <m:sub>
                        <m:r>
                          <m:rPr>
                            <m:sty m:val="bi"/>
                          </m:rPr>
                          <w:rPr>
                            <w:rFonts w:ascii="Cambria Math" w:hAnsi="Cambria Math" w:cs="Times New Roman"/>
                            <w:sz w:val="24"/>
                            <w:szCs w:val="24"/>
                          </w:rPr>
                          <m:t>2</m:t>
                        </m:r>
                      </m:sub>
                      <m:sup>
                        <m:r>
                          <m:rPr>
                            <m:sty m:val="bi"/>
                          </m:rPr>
                          <w:rPr>
                            <w:rFonts w:ascii="Cambria Math" w:hAnsi="Cambria Math" w:cs="Times New Roman"/>
                            <w:sz w:val="24"/>
                            <w:szCs w:val="24"/>
                          </w:rPr>
                          <m:t>''</m:t>
                        </m:r>
                      </m:sup>
                    </m:sSubSup>
                    <m:r>
                      <m:rPr>
                        <m:sty m:val="bi"/>
                      </m:rPr>
                      <w:rPr>
                        <w:rFonts w:ascii="Cambria Math" w:hAnsi="Cambria Math" w:cs="Times New Roman"/>
                        <w:sz w:val="24"/>
                        <w:szCs w:val="24"/>
                      </w:rPr>
                      <m:t xml:space="preserve"> t)</m:t>
                    </m:r>
                  </m:e>
                  <m:sup>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up>
                </m:sSup>
              </m:oMath>
            </m:oMathPara>
          </w:p>
        </w:tc>
        <w:tc>
          <w:tcPr>
            <w:tcW w:w="1355" w:type="dxa"/>
            <w:vAlign w:val="center"/>
          </w:tcPr>
          <w:p w14:paraId="5FB407DD" w14:textId="7342AFE6" w:rsidR="000D4F9C" w:rsidRPr="009605AD" w:rsidRDefault="000D4F9C" w:rsidP="00E731BB">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w:t>
            </w:r>
            <w:r w:rsidR="00D638C6" w:rsidRPr="009605AD">
              <w:rPr>
                <w:rFonts w:ascii="Times New Roman" w:hAnsi="Times New Roman" w:cs="Times New Roman"/>
                <w:b/>
                <w:sz w:val="24"/>
                <w:szCs w:val="24"/>
              </w:rPr>
              <w:t>4</w:t>
            </w:r>
          </w:p>
        </w:tc>
      </w:tr>
    </w:tbl>
    <w:p w14:paraId="1044A88F" w14:textId="77777777" w:rsidR="000D4F9C" w:rsidRPr="009605AD" w:rsidRDefault="000D4F9C" w:rsidP="000D4F9C">
      <w:pPr>
        <w:spacing w:after="200" w:line="360" w:lineRule="auto"/>
        <w:jc w:val="both"/>
        <w:rPr>
          <w:rFonts w:ascii="Times New Roman" w:hAnsi="Times New Roman" w:cs="Times New Roman"/>
          <w:sz w:val="24"/>
          <w:szCs w:val="24"/>
        </w:rPr>
      </w:pPr>
    </w:p>
    <w:p w14:paraId="3401A43E" w14:textId="4C137000" w:rsidR="00B33149" w:rsidRPr="009605AD" w:rsidRDefault="001A6796"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lastRenderedPageBreak/>
        <w:t xml:space="preserve">where </w:t>
      </w:r>
      <m:oMath>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1</m:t>
            </m:r>
          </m:sub>
          <m:sup>
            <m:r>
              <w:rPr>
                <w:rFonts w:ascii="Cambria Math" w:hAnsi="Cambria Math" w:cs="Times New Roman"/>
                <w:sz w:val="24"/>
                <w:szCs w:val="24"/>
              </w:rPr>
              <m:t>'</m:t>
            </m:r>
          </m:sup>
        </m:sSubSup>
      </m:oMath>
      <w:r w:rsidRPr="009605AD">
        <w:rPr>
          <w:rFonts w:ascii="Times New Roman" w:hAnsi="Times New Roman" w:cs="Times New Roman"/>
          <w:sz w:val="24"/>
          <w:szCs w:val="24"/>
        </w:rPr>
        <w:t xml:space="preserve"> and </w:t>
      </w:r>
      <m:oMath>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2</m:t>
            </m:r>
          </m:sub>
          <m:sup>
            <m:r>
              <w:rPr>
                <w:rFonts w:ascii="Cambria Math" w:hAnsi="Cambria Math" w:cs="Times New Roman"/>
                <w:sz w:val="24"/>
                <w:szCs w:val="24"/>
              </w:rPr>
              <m:t>''</m:t>
            </m:r>
          </m:sup>
        </m:sSubSup>
      </m:oMath>
      <w:r w:rsidRPr="009605AD">
        <w:rPr>
          <w:rFonts w:ascii="Times New Roman" w:hAnsi="Times New Roman" w:cs="Times New Roman"/>
          <w:sz w:val="24"/>
          <w:szCs w:val="24"/>
        </w:rPr>
        <w:t xml:space="preserve"> are the constant</w:t>
      </w:r>
      <w:r w:rsidR="00E731BB" w:rsidRPr="009605AD">
        <w:rPr>
          <w:rFonts w:ascii="Times New Roman" w:hAnsi="Times New Roman" w:cs="Times New Roman"/>
          <w:sz w:val="24"/>
          <w:szCs w:val="24"/>
        </w:rPr>
        <w:t>s</w:t>
      </w:r>
      <w:r w:rsidRPr="009605AD">
        <w:rPr>
          <w:rFonts w:ascii="Times New Roman" w:hAnsi="Times New Roman" w:cs="Times New Roman"/>
          <w:sz w:val="24"/>
          <w:szCs w:val="24"/>
        </w:rPr>
        <w:t xml:space="preserve"> related </w:t>
      </w:r>
      <w:r w:rsidR="00E731BB" w:rsidRPr="009605AD">
        <w:rPr>
          <w:rFonts w:ascii="Times New Roman" w:hAnsi="Times New Roman" w:cs="Times New Roman"/>
          <w:sz w:val="24"/>
          <w:szCs w:val="24"/>
        </w:rPr>
        <w:t>with</w:t>
      </w:r>
      <w:r w:rsidRPr="009605AD">
        <w:rPr>
          <w:rFonts w:ascii="Times New Roman" w:hAnsi="Times New Roman" w:cs="Times New Roman"/>
          <w:sz w:val="24"/>
          <w:szCs w:val="24"/>
        </w:rPr>
        <w:t xml:space="preserve"> the initial diameter</w:t>
      </w:r>
      <w:r w:rsidR="00E731BB" w:rsidRPr="009605AD">
        <w:rPr>
          <w:rFonts w:ascii="Times New Roman" w:hAnsi="Times New Roman" w:cs="Times New Roman"/>
          <w:sz w:val="24"/>
          <w:szCs w:val="24"/>
        </w:rPr>
        <w:t xml:space="preserve"> and the density </w:t>
      </w:r>
      <w:r w:rsidRPr="009605AD">
        <w:rPr>
          <w:rFonts w:ascii="Times New Roman" w:hAnsi="Times New Roman" w:cs="Times New Roman"/>
          <w:sz w:val="24"/>
          <w:szCs w:val="24"/>
        </w:rPr>
        <w:t xml:space="preserve">of the firebrand. For example, the values of both constants for a </w:t>
      </w:r>
      <w:r w:rsidR="004A4523" w:rsidRPr="009605AD">
        <w:rPr>
          <w:rFonts w:ascii="Times New Roman" w:hAnsi="Times New Roman" w:cs="Times New Roman"/>
          <w:sz w:val="24"/>
          <w:szCs w:val="24"/>
        </w:rPr>
        <w:t xml:space="preserve">balsa wood sphere in diameter of </w:t>
      </w:r>
      <w:r w:rsidRPr="009605AD">
        <w:rPr>
          <w:rFonts w:ascii="Times New Roman" w:hAnsi="Times New Roman" w:cs="Times New Roman"/>
          <w:sz w:val="24"/>
          <w:szCs w:val="24"/>
        </w:rPr>
        <w:t xml:space="preserve">5 mm </w:t>
      </w:r>
      <w:r w:rsidR="004A4523" w:rsidRPr="009605AD">
        <w:rPr>
          <w:rFonts w:ascii="Times New Roman" w:hAnsi="Times New Roman" w:cs="Times New Roman"/>
          <w:sz w:val="24"/>
          <w:szCs w:val="24"/>
        </w:rPr>
        <w:t xml:space="preserve">are of the order of magnitude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oMath>
      <w:r w:rsidR="004A4523"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w:r w:rsidR="004A4523" w:rsidRPr="009605AD">
        <w:rPr>
          <w:rFonts w:ascii="Times New Roman" w:hAnsi="Times New Roman" w:cs="Times New Roman"/>
          <w:sz w:val="24"/>
          <w:szCs w:val="24"/>
        </w:rPr>
        <w:t>.</w:t>
      </w:r>
    </w:p>
    <w:p w14:paraId="6BC6382C" w14:textId="2E65F090" w:rsidR="00721B22" w:rsidRPr="009605AD" w:rsidRDefault="00721B22" w:rsidP="00807A0E">
      <w:pPr>
        <w:spacing w:after="200" w:line="360" w:lineRule="auto"/>
        <w:ind w:firstLine="720"/>
        <w:jc w:val="both"/>
        <w:rPr>
          <w:rFonts w:ascii="Times New Roman" w:hAnsi="Times New Roman" w:cs="Times New Roman"/>
          <w:sz w:val="24"/>
          <w:szCs w:val="24"/>
        </w:rPr>
      </w:pPr>
    </w:p>
    <w:p w14:paraId="17CA9277" w14:textId="53E44A68" w:rsidR="00721B22" w:rsidRPr="009605AD" w:rsidRDefault="00721B22"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Muraszew’s equations (1977)</w:t>
      </w:r>
    </w:p>
    <w:p w14:paraId="2D4391EF" w14:textId="77777777" w:rsidR="00A35145" w:rsidRPr="009605AD" w:rsidRDefault="001101C0"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Since 1970s, Mu</w:t>
      </w:r>
      <w:r w:rsidR="00E67D0D" w:rsidRPr="009605AD">
        <w:rPr>
          <w:rFonts w:ascii="Times New Roman" w:hAnsi="Times New Roman" w:cs="Times New Roman"/>
          <w:sz w:val="24"/>
          <w:szCs w:val="24"/>
        </w:rPr>
        <w:t xml:space="preserve">raszew </w:t>
      </w:r>
      <w:r w:rsidR="00752318" w:rsidRPr="009605AD">
        <w:rPr>
          <w:rFonts w:ascii="Times New Roman" w:hAnsi="Times New Roman" w:cs="Times New Roman"/>
          <w:sz w:val="24"/>
          <w:szCs w:val="24"/>
        </w:rPr>
        <w:t>devoted to</w:t>
      </w:r>
      <w:r w:rsidR="00E67D0D" w:rsidRPr="009605AD">
        <w:rPr>
          <w:rFonts w:ascii="Times New Roman" w:hAnsi="Times New Roman" w:cs="Times New Roman"/>
          <w:sz w:val="24"/>
          <w:szCs w:val="24"/>
        </w:rPr>
        <w:t xml:space="preserve"> </w:t>
      </w:r>
      <w:r w:rsidR="00752318" w:rsidRPr="009605AD">
        <w:rPr>
          <w:rFonts w:ascii="Times New Roman" w:hAnsi="Times New Roman" w:cs="Times New Roman"/>
          <w:sz w:val="24"/>
          <w:szCs w:val="24"/>
        </w:rPr>
        <w:t>the</w:t>
      </w:r>
      <w:r w:rsidR="00E67D0D" w:rsidRPr="009605AD">
        <w:rPr>
          <w:rFonts w:ascii="Times New Roman" w:hAnsi="Times New Roman" w:cs="Times New Roman"/>
          <w:sz w:val="24"/>
          <w:szCs w:val="24"/>
        </w:rPr>
        <w:t xml:space="preserve"> series of </w:t>
      </w:r>
      <w:r w:rsidR="00E47106" w:rsidRPr="009605AD">
        <w:rPr>
          <w:rFonts w:ascii="Times New Roman" w:hAnsi="Times New Roman" w:cs="Times New Roman"/>
          <w:sz w:val="24"/>
          <w:szCs w:val="24"/>
        </w:rPr>
        <w:t xml:space="preserve">the firebrands </w:t>
      </w:r>
      <w:r w:rsidR="00E67D0D" w:rsidRPr="009605AD">
        <w:rPr>
          <w:rFonts w:ascii="Times New Roman" w:hAnsi="Times New Roman" w:cs="Times New Roman"/>
          <w:sz w:val="24"/>
          <w:szCs w:val="24"/>
        </w:rPr>
        <w:t>research, including the review</w:t>
      </w:r>
      <w:r w:rsidR="00E47106" w:rsidRPr="009605AD">
        <w:rPr>
          <w:rFonts w:ascii="Times New Roman" w:hAnsi="Times New Roman" w:cs="Times New Roman"/>
          <w:sz w:val="24"/>
          <w:szCs w:val="24"/>
        </w:rPr>
        <w:t xml:space="preserve">s of </w:t>
      </w:r>
      <w:r w:rsidR="00752318" w:rsidRPr="009605AD">
        <w:rPr>
          <w:rFonts w:ascii="Times New Roman" w:hAnsi="Times New Roman" w:cs="Times New Roman"/>
          <w:sz w:val="24"/>
          <w:szCs w:val="24"/>
        </w:rPr>
        <w:t xml:space="preserve">the </w:t>
      </w:r>
      <w:r w:rsidR="00E47106" w:rsidRPr="009605AD">
        <w:rPr>
          <w:rFonts w:ascii="Times New Roman" w:hAnsi="Times New Roman" w:cs="Times New Roman"/>
          <w:sz w:val="24"/>
          <w:szCs w:val="24"/>
        </w:rPr>
        <w:t>research</w:t>
      </w:r>
      <w:r w:rsidR="00752318" w:rsidRPr="009605AD">
        <w:rPr>
          <w:rFonts w:ascii="Times New Roman" w:hAnsi="Times New Roman" w:cs="Times New Roman"/>
          <w:sz w:val="24"/>
          <w:szCs w:val="24"/>
        </w:rPr>
        <w:t>es</w:t>
      </w:r>
      <w:r w:rsidR="00E47106" w:rsidRPr="009605AD">
        <w:rPr>
          <w:rFonts w:ascii="Times New Roman" w:hAnsi="Times New Roman" w:cs="Times New Roman"/>
          <w:sz w:val="24"/>
          <w:szCs w:val="24"/>
        </w:rPr>
        <w:t xml:space="preserve"> had been done before 1970s, the modelling of fires whirl and the experiments for the determination of the trajectories of the firebrands [</w:t>
      </w:r>
      <w:r w:rsidR="00752318" w:rsidRPr="009605AD">
        <w:rPr>
          <w:rFonts w:ascii="Times New Roman" w:hAnsi="Times New Roman" w:cs="Times New Roman"/>
          <w:sz w:val="24"/>
          <w:szCs w:val="24"/>
        </w:rPr>
        <w:t>21</w:t>
      </w:r>
      <w:r w:rsidR="00E47106" w:rsidRPr="009605AD">
        <w:rPr>
          <w:rFonts w:ascii="Times New Roman" w:hAnsi="Times New Roman" w:cs="Times New Roman"/>
          <w:sz w:val="24"/>
          <w:szCs w:val="24"/>
        </w:rPr>
        <w:t>] [</w:t>
      </w:r>
      <w:r w:rsidR="00752318" w:rsidRPr="009605AD">
        <w:rPr>
          <w:rFonts w:ascii="Times New Roman" w:hAnsi="Times New Roman" w:cs="Times New Roman"/>
          <w:sz w:val="24"/>
          <w:szCs w:val="24"/>
        </w:rPr>
        <w:t>86</w:t>
      </w:r>
      <w:r w:rsidR="00E47106" w:rsidRPr="009605AD">
        <w:rPr>
          <w:rFonts w:ascii="Times New Roman" w:hAnsi="Times New Roman" w:cs="Times New Roman"/>
          <w:sz w:val="24"/>
          <w:szCs w:val="24"/>
        </w:rPr>
        <w:t>] [</w:t>
      </w:r>
      <w:r w:rsidR="0038506C" w:rsidRPr="009605AD">
        <w:rPr>
          <w:rFonts w:ascii="Times New Roman" w:hAnsi="Times New Roman" w:cs="Times New Roman"/>
          <w:sz w:val="24"/>
          <w:szCs w:val="24"/>
        </w:rPr>
        <w:t>87</w:t>
      </w:r>
      <w:r w:rsidR="00E47106" w:rsidRPr="009605AD">
        <w:rPr>
          <w:rFonts w:ascii="Times New Roman" w:hAnsi="Times New Roman" w:cs="Times New Roman"/>
          <w:sz w:val="24"/>
          <w:szCs w:val="24"/>
        </w:rPr>
        <w:t>] [</w:t>
      </w:r>
      <w:r w:rsidR="00752318" w:rsidRPr="009605AD">
        <w:rPr>
          <w:rFonts w:ascii="Times New Roman" w:hAnsi="Times New Roman" w:cs="Times New Roman"/>
          <w:sz w:val="24"/>
          <w:szCs w:val="24"/>
        </w:rPr>
        <w:t>90</w:t>
      </w:r>
      <w:r w:rsidR="00E47106" w:rsidRPr="009605AD">
        <w:rPr>
          <w:rFonts w:ascii="Times New Roman" w:hAnsi="Times New Roman" w:cs="Times New Roman"/>
          <w:sz w:val="24"/>
          <w:szCs w:val="24"/>
        </w:rPr>
        <w:t xml:space="preserve">]. </w:t>
      </w:r>
      <w:r w:rsidR="00782965" w:rsidRPr="009605AD">
        <w:rPr>
          <w:rFonts w:ascii="Times New Roman" w:hAnsi="Times New Roman" w:cs="Times New Roman"/>
          <w:sz w:val="24"/>
          <w:szCs w:val="24"/>
        </w:rPr>
        <w:t xml:space="preserve">In 1977, Muraszew and Fedele published a new series of equations for describing the burning law of firebrands in flight, including the new burning constant, the variations of the density and the size regression rate based on the falling velocity of particle [21]. </w:t>
      </w:r>
    </w:p>
    <w:p w14:paraId="12898A40" w14:textId="0B2533DE" w:rsidR="004A4523" w:rsidRPr="009605AD" w:rsidRDefault="00312120"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For a cylindrical wood particle, t</w:t>
      </w:r>
      <w:r w:rsidR="00782965" w:rsidRPr="009605AD">
        <w:rPr>
          <w:rFonts w:ascii="Times New Roman" w:hAnsi="Times New Roman" w:cs="Times New Roman"/>
          <w:sz w:val="24"/>
          <w:szCs w:val="24"/>
        </w:rPr>
        <w:t>he new burning constant based on the falling velocity was given as:</w:t>
      </w:r>
    </w:p>
    <w:tbl>
      <w:tblPr>
        <w:tblW w:w="0" w:type="auto"/>
        <w:tblLook w:val="04A0" w:firstRow="1" w:lastRow="0" w:firstColumn="1" w:lastColumn="0" w:noHBand="0" w:noVBand="1"/>
      </w:tblPr>
      <w:tblGrid>
        <w:gridCol w:w="1271"/>
        <w:gridCol w:w="5670"/>
        <w:gridCol w:w="1355"/>
      </w:tblGrid>
      <w:tr w:rsidR="000D4F9C" w:rsidRPr="009605AD" w14:paraId="6191EF89" w14:textId="77777777" w:rsidTr="00B4250C">
        <w:trPr>
          <w:trHeight w:val="682"/>
        </w:trPr>
        <w:tc>
          <w:tcPr>
            <w:tcW w:w="1271" w:type="dxa"/>
            <w:vAlign w:val="center"/>
          </w:tcPr>
          <w:p w14:paraId="1C989354" w14:textId="77777777" w:rsidR="000D4F9C" w:rsidRPr="009605AD" w:rsidRDefault="000D4F9C" w:rsidP="00E731BB">
            <w:pPr>
              <w:spacing w:before="240" w:line="360" w:lineRule="auto"/>
              <w:jc w:val="center"/>
              <w:rPr>
                <w:rFonts w:ascii="Times New Roman" w:hAnsi="Times New Roman" w:cs="Times New Roman"/>
                <w:sz w:val="24"/>
                <w:szCs w:val="24"/>
              </w:rPr>
            </w:pPr>
          </w:p>
        </w:tc>
        <w:tc>
          <w:tcPr>
            <w:tcW w:w="5670" w:type="dxa"/>
            <w:vAlign w:val="center"/>
          </w:tcPr>
          <w:p w14:paraId="2458B185" w14:textId="5B541B32" w:rsidR="000D4F9C" w:rsidRPr="009605AD" w:rsidRDefault="00D638C6" w:rsidP="00E731BB">
            <w:pPr>
              <w:spacing w:before="240" w:line="360" w:lineRule="auto"/>
              <w:ind w:firstLine="720"/>
              <w:jc w:val="center"/>
              <w:rPr>
                <w:rFonts w:ascii="Times New Roman" w:hAnsi="Times New Roman" w:cs="Times New Roman"/>
                <w:b/>
                <w:sz w:val="24"/>
                <w:szCs w:val="24"/>
              </w:rPr>
            </w:pPr>
            <m:oMathPara>
              <m:oMath>
                <m:r>
                  <m:rPr>
                    <m:sty m:val="bi"/>
                  </m:rPr>
                  <w:rPr>
                    <w:rFonts w:ascii="Cambria Math" w:hAnsi="Cambria Math" w:cs="Times New Roman"/>
                    <w:sz w:val="24"/>
                    <w:szCs w:val="24"/>
                  </w:rPr>
                  <m:t xml:space="preserve">β=929×(43.3-1.87 </m:t>
                </m:r>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s</m:t>
                    </m:r>
                  </m:sub>
                </m:sSub>
                <m:r>
                  <m:rPr>
                    <m:sty m:val="bi"/>
                  </m:rPr>
                  <w:rPr>
                    <w:rFonts w:ascii="Cambria Math" w:hAnsi="Cambria Math" w:cs="Times New Roman"/>
                    <w:sz w:val="24"/>
                    <w:szCs w:val="24"/>
                  </w:rPr>
                  <m:t xml:space="preserve">+0.01 </m:t>
                </m:r>
                <m:sSup>
                  <m:sSupPr>
                    <m:ctrlPr>
                      <w:rPr>
                        <w:rFonts w:ascii="Cambria Math" w:hAnsi="Cambria Math" w:cs="Times New Roman"/>
                        <w:b/>
                        <w:i/>
                        <w:sz w:val="24"/>
                        <w:szCs w:val="24"/>
                      </w:rPr>
                    </m:ctrlPr>
                  </m:sSupPr>
                  <m:e>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s</m:t>
                        </m:r>
                      </m:sub>
                    </m:sSub>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oMath>
            </m:oMathPara>
          </w:p>
        </w:tc>
        <w:tc>
          <w:tcPr>
            <w:tcW w:w="1355" w:type="dxa"/>
            <w:vAlign w:val="center"/>
          </w:tcPr>
          <w:p w14:paraId="799EF109" w14:textId="6062F95F" w:rsidR="000D4F9C" w:rsidRPr="009605AD" w:rsidRDefault="000D4F9C" w:rsidP="00E731BB">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w:t>
            </w:r>
            <w:r w:rsidR="00D638C6" w:rsidRPr="009605AD">
              <w:rPr>
                <w:rFonts w:ascii="Times New Roman" w:hAnsi="Times New Roman" w:cs="Times New Roman"/>
                <w:b/>
                <w:sz w:val="24"/>
                <w:szCs w:val="24"/>
              </w:rPr>
              <w:t>5</w:t>
            </w:r>
          </w:p>
        </w:tc>
      </w:tr>
    </w:tbl>
    <w:p w14:paraId="42D5BBF6" w14:textId="77777777" w:rsidR="000D4F9C" w:rsidRPr="009605AD" w:rsidRDefault="000D4F9C" w:rsidP="00807A0E">
      <w:pPr>
        <w:spacing w:after="200" w:line="360" w:lineRule="auto"/>
        <w:ind w:firstLine="720"/>
        <w:jc w:val="both"/>
        <w:rPr>
          <w:rFonts w:ascii="Times New Roman" w:hAnsi="Times New Roman" w:cs="Times New Roman"/>
          <w:sz w:val="24"/>
          <w:szCs w:val="24"/>
        </w:rPr>
      </w:pPr>
    </w:p>
    <w:p w14:paraId="4C97CF8E" w14:textId="77777777" w:rsidR="00A35145" w:rsidRPr="009605AD" w:rsidRDefault="00312120"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oMath>
      <w:r w:rsidRPr="009605AD">
        <w:rPr>
          <w:rFonts w:ascii="Times New Roman" w:hAnsi="Times New Roman" w:cs="Times New Roman"/>
          <w:sz w:val="24"/>
          <w:szCs w:val="24"/>
        </w:rPr>
        <w:t xml:space="preserve"> indicates the falling velocity of the firebrand</w:t>
      </w:r>
      <w:r w:rsidR="0095555E" w:rsidRPr="009605AD">
        <w:rPr>
          <w:rFonts w:ascii="Times New Roman" w:hAnsi="Times New Roman" w:cs="Times New Roman"/>
          <w:sz w:val="24"/>
          <w:szCs w:val="24"/>
        </w:rPr>
        <w:t xml:space="preserve">. </w:t>
      </w:r>
    </w:p>
    <w:p w14:paraId="0502DE01" w14:textId="53E7F837" w:rsidR="00D638C6" w:rsidRPr="009605AD" w:rsidRDefault="00A35145" w:rsidP="00A35145">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Meanwhile,</w:t>
      </w:r>
      <w:r w:rsidR="0095555E" w:rsidRPr="009605AD">
        <w:rPr>
          <w:rFonts w:ascii="Times New Roman" w:hAnsi="Times New Roman" w:cs="Times New Roman"/>
          <w:sz w:val="24"/>
          <w:szCs w:val="24"/>
        </w:rPr>
        <w:t xml:space="preserve"> the burning law, including the density variations and the </w:t>
      </w:r>
      <w:r w:rsidR="00C60A1D" w:rsidRPr="009605AD">
        <w:rPr>
          <w:rFonts w:ascii="Times New Roman" w:hAnsi="Times New Roman" w:cs="Times New Roman"/>
          <w:sz w:val="24"/>
          <w:szCs w:val="24"/>
        </w:rPr>
        <w:t xml:space="preserve">size regression rate, </w:t>
      </w:r>
      <w:r w:rsidRPr="009605AD">
        <w:rPr>
          <w:rFonts w:ascii="Times New Roman" w:hAnsi="Times New Roman" w:cs="Times New Roman"/>
          <w:sz w:val="24"/>
          <w:szCs w:val="24"/>
        </w:rPr>
        <w:t>were expressed</w:t>
      </w:r>
      <w:r w:rsidR="00C60A1D" w:rsidRPr="009605AD">
        <w:rPr>
          <w:rFonts w:ascii="Times New Roman" w:hAnsi="Times New Roman" w:cs="Times New Roman"/>
          <w:sz w:val="24"/>
          <w:szCs w:val="24"/>
        </w:rPr>
        <w:t xml:space="preserve"> as</w:t>
      </w:r>
      <w:r w:rsidR="00CC7227" w:rsidRPr="009605AD">
        <w:rPr>
          <w:rFonts w:ascii="Times New Roman" w:hAnsi="Times New Roman" w:cs="Times New Roman"/>
          <w:sz w:val="24"/>
          <w:szCs w:val="24"/>
        </w:rPr>
        <w:t>:</w:t>
      </w:r>
    </w:p>
    <w:tbl>
      <w:tblPr>
        <w:tblW w:w="0" w:type="auto"/>
        <w:tblLook w:val="04A0" w:firstRow="1" w:lastRow="0" w:firstColumn="1" w:lastColumn="0" w:noHBand="0" w:noVBand="1"/>
      </w:tblPr>
      <w:tblGrid>
        <w:gridCol w:w="1271"/>
        <w:gridCol w:w="5670"/>
        <w:gridCol w:w="1355"/>
      </w:tblGrid>
      <w:tr w:rsidR="00D638C6" w:rsidRPr="009605AD" w14:paraId="1C9CDBBE" w14:textId="77777777" w:rsidTr="00D638C6">
        <w:trPr>
          <w:trHeight w:val="682"/>
        </w:trPr>
        <w:tc>
          <w:tcPr>
            <w:tcW w:w="1271" w:type="dxa"/>
            <w:vAlign w:val="center"/>
          </w:tcPr>
          <w:p w14:paraId="22807227" w14:textId="77777777" w:rsidR="00D638C6" w:rsidRPr="009605AD" w:rsidRDefault="00D638C6" w:rsidP="00A35145">
            <w:pPr>
              <w:spacing w:before="240" w:after="200" w:line="360" w:lineRule="auto"/>
              <w:jc w:val="center"/>
              <w:rPr>
                <w:rFonts w:ascii="Times New Roman" w:hAnsi="Times New Roman" w:cs="Times New Roman"/>
                <w:sz w:val="24"/>
                <w:szCs w:val="24"/>
              </w:rPr>
            </w:pPr>
          </w:p>
        </w:tc>
        <w:tc>
          <w:tcPr>
            <w:tcW w:w="5670" w:type="dxa"/>
            <w:vAlign w:val="center"/>
          </w:tcPr>
          <w:p w14:paraId="34A815A4" w14:textId="5E52D01F" w:rsidR="00D638C6" w:rsidRPr="009605AD" w:rsidRDefault="00AF67DC" w:rsidP="00A35145">
            <w:pPr>
              <w:spacing w:before="240" w:line="360" w:lineRule="auto"/>
              <w:ind w:firstLine="720"/>
              <w:jc w:val="center"/>
              <w:rPr>
                <w:rFonts w:ascii="Times New Roman" w:hAnsi="Times New Roman" w:cs="Times New Roman"/>
                <w:b/>
                <w:sz w:val="24"/>
                <w:szCs w:val="24"/>
              </w:rPr>
            </w:pPr>
            <m:oMathPara>
              <m:oMath>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s,0</m:t>
                        </m:r>
                      </m:sub>
                    </m:sSub>
                  </m:den>
                </m:f>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t</m:t>
                        </m:r>
                      </m:num>
                      <m:den>
                        <m:sSup>
                          <m:sSupPr>
                            <m:ctrlPr>
                              <w:rPr>
                                <w:rFonts w:ascii="Cambria Math" w:hAnsi="Cambria Math" w:cs="Times New Roman"/>
                                <w:b/>
                                <w:i/>
                                <w:sz w:val="24"/>
                                <w:szCs w:val="24"/>
                              </w:rPr>
                            </m:ctrlPr>
                          </m:sSupPr>
                          <m:e>
                            <m:sSub>
                              <m:sSubPr>
                                <m:ctrlPr>
                                  <w:rPr>
                                    <w:rFonts w:ascii="Cambria Math" w:hAnsi="Cambria Math" w:cs="Times New Roman"/>
                                    <w:b/>
                                    <w:i/>
                                    <w:sz w:val="24"/>
                                    <w:szCs w:val="24"/>
                                  </w:rPr>
                                </m:ctrlPr>
                              </m:sSubPr>
                              <m:e>
                                <m:r>
                                  <m:rPr>
                                    <m:sty m:val="bi"/>
                                  </m:rPr>
                                  <w:rPr>
                                    <w:rFonts w:ascii="Cambria Math" w:hAnsi="Cambria Math" w:cs="Times New Roman"/>
                                    <w:sz w:val="24"/>
                                    <w:szCs w:val="24"/>
                                  </w:rPr>
                                  <m:t>D</m:t>
                                </m:r>
                              </m:e>
                              <m:sub>
                                <m:r>
                                  <m:rPr>
                                    <m:sty m:val="bi"/>
                                  </m:rPr>
                                  <w:rPr>
                                    <w:rFonts w:ascii="Cambria Math" w:hAnsi="Cambria Math" w:cs="Times New Roman"/>
                                    <w:sz w:val="24"/>
                                    <w:szCs w:val="24"/>
                                  </w:rPr>
                                  <m:t>o</m:t>
                                </m:r>
                              </m:sub>
                            </m:sSub>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β</m:t>
                        </m:r>
                      </m:den>
                    </m:f>
                  </m:sup>
                </m:sSup>
              </m:oMath>
            </m:oMathPara>
          </w:p>
        </w:tc>
        <w:tc>
          <w:tcPr>
            <w:tcW w:w="1355" w:type="dxa"/>
            <w:vAlign w:val="center"/>
          </w:tcPr>
          <w:p w14:paraId="2F52F564" w14:textId="41C3AD2A" w:rsidR="00D638C6" w:rsidRPr="009605AD" w:rsidRDefault="00D638C6" w:rsidP="00A35145">
            <w:pPr>
              <w:spacing w:before="240"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2.6</w:t>
            </w:r>
          </w:p>
        </w:tc>
      </w:tr>
      <w:tr w:rsidR="00B4250C" w:rsidRPr="009605AD" w14:paraId="0F1DAD0C" w14:textId="77777777" w:rsidTr="00D638C6">
        <w:trPr>
          <w:trHeight w:val="682"/>
        </w:trPr>
        <w:tc>
          <w:tcPr>
            <w:tcW w:w="1271" w:type="dxa"/>
            <w:vAlign w:val="center"/>
          </w:tcPr>
          <w:p w14:paraId="221F9265" w14:textId="77777777" w:rsidR="00B4250C" w:rsidRPr="009605AD" w:rsidRDefault="00B4250C" w:rsidP="00B4250C">
            <w:pPr>
              <w:spacing w:line="360" w:lineRule="auto"/>
              <w:jc w:val="center"/>
              <w:rPr>
                <w:rFonts w:ascii="Times New Roman" w:hAnsi="Times New Roman" w:cs="Times New Roman"/>
                <w:sz w:val="24"/>
                <w:szCs w:val="24"/>
              </w:rPr>
            </w:pPr>
          </w:p>
        </w:tc>
        <w:tc>
          <w:tcPr>
            <w:tcW w:w="5670" w:type="dxa"/>
            <w:vAlign w:val="center"/>
          </w:tcPr>
          <w:p w14:paraId="303FE351" w14:textId="77777777" w:rsidR="00B4250C" w:rsidRPr="009605AD" w:rsidRDefault="00B4250C" w:rsidP="00D638C6">
            <w:pPr>
              <w:spacing w:line="360" w:lineRule="auto"/>
              <w:ind w:firstLine="720"/>
              <w:jc w:val="center"/>
              <w:rPr>
                <w:rFonts w:ascii="Times New Roman" w:eastAsia="等线" w:hAnsi="Times New Roman" w:cs="Times New Roman"/>
                <w:b/>
                <w:sz w:val="24"/>
                <w:szCs w:val="24"/>
              </w:rPr>
            </w:pPr>
          </w:p>
        </w:tc>
        <w:tc>
          <w:tcPr>
            <w:tcW w:w="1355" w:type="dxa"/>
            <w:vAlign w:val="center"/>
          </w:tcPr>
          <w:p w14:paraId="1E005DDD" w14:textId="77777777" w:rsidR="00B4250C" w:rsidRPr="009605AD" w:rsidRDefault="00B4250C" w:rsidP="000D4F9C">
            <w:pPr>
              <w:spacing w:after="200" w:line="360" w:lineRule="auto"/>
              <w:jc w:val="center"/>
              <w:rPr>
                <w:rFonts w:ascii="Times New Roman" w:hAnsi="Times New Roman" w:cs="Times New Roman"/>
                <w:b/>
                <w:sz w:val="24"/>
                <w:szCs w:val="24"/>
              </w:rPr>
            </w:pPr>
          </w:p>
        </w:tc>
      </w:tr>
      <w:tr w:rsidR="00D638C6" w:rsidRPr="009605AD" w14:paraId="0C70ED4C" w14:textId="77777777" w:rsidTr="00B4250C">
        <w:trPr>
          <w:trHeight w:val="682"/>
        </w:trPr>
        <w:tc>
          <w:tcPr>
            <w:tcW w:w="1271" w:type="dxa"/>
            <w:tcBorders>
              <w:top w:val="nil"/>
              <w:left w:val="nil"/>
              <w:bottom w:val="nil"/>
              <w:right w:val="nil"/>
            </w:tcBorders>
          </w:tcPr>
          <w:p w14:paraId="16E485E6" w14:textId="77777777" w:rsidR="00D638C6" w:rsidRPr="009605AD" w:rsidRDefault="00D638C6" w:rsidP="00B4250C">
            <w:pPr>
              <w:spacing w:line="360" w:lineRule="auto"/>
              <w:jc w:val="center"/>
              <w:rPr>
                <w:rFonts w:ascii="Times New Roman" w:hAnsi="Times New Roman" w:cs="Times New Roman"/>
                <w:sz w:val="24"/>
                <w:szCs w:val="24"/>
              </w:rPr>
            </w:pPr>
          </w:p>
        </w:tc>
        <w:tc>
          <w:tcPr>
            <w:tcW w:w="5670" w:type="dxa"/>
            <w:tcBorders>
              <w:top w:val="nil"/>
              <w:left w:val="nil"/>
              <w:bottom w:val="nil"/>
              <w:right w:val="nil"/>
            </w:tcBorders>
            <w:vAlign w:val="center"/>
          </w:tcPr>
          <w:p w14:paraId="57F173B6" w14:textId="3C080DFD" w:rsidR="00D638C6" w:rsidRPr="009605AD" w:rsidRDefault="00AF67DC" w:rsidP="00B4250C">
            <w:pPr>
              <w:spacing w:line="360" w:lineRule="auto"/>
              <w:ind w:firstLine="720"/>
              <w:jc w:val="center"/>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t>
                    </m:r>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D</m:t>
                        </m:r>
                      </m:e>
                      <m:sub>
                        <m:r>
                          <m:rPr>
                            <m:sty m:val="bi"/>
                          </m:rPr>
                          <w:rPr>
                            <w:rFonts w:ascii="Cambria Math" w:hAnsi="Cambria Math" w:cs="Times New Roman"/>
                            <w:sz w:val="24"/>
                            <w:szCs w:val="24"/>
                          </w:rPr>
                          <m:t>0</m:t>
                        </m:r>
                      </m:sub>
                    </m:sSub>
                  </m:den>
                </m:f>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r>
                      <m:rPr>
                        <m:sty m:val="bi"/>
                      </m:rPr>
                      <w:rPr>
                        <w:rFonts w:ascii="Cambria Math" w:hAnsi="Cambria Math" w:cs="Times New Roman"/>
                        <w:sz w:val="24"/>
                        <w:szCs w:val="24"/>
                      </w:rPr>
                      <m:t>(</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s</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s,0</m:t>
                            </m:r>
                          </m:sub>
                        </m:sSub>
                      </m:den>
                    </m:f>
                    <m:r>
                      <m:rPr>
                        <m:sty m:val="bi"/>
                      </m:rPr>
                      <w:rPr>
                        <w:rFonts w:ascii="Cambria Math" w:hAnsi="Cambria Math" w:cs="Times New Roman"/>
                        <w:sz w:val="24"/>
                        <w:szCs w:val="24"/>
                      </w:rPr>
                      <m:t>)</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s,0</m:t>
                        </m:r>
                      </m:sub>
                    </m:sSub>
                  </m:den>
                </m:f>
              </m:oMath>
            </m:oMathPara>
          </w:p>
        </w:tc>
        <w:tc>
          <w:tcPr>
            <w:tcW w:w="1355" w:type="dxa"/>
            <w:tcBorders>
              <w:top w:val="nil"/>
              <w:left w:val="nil"/>
              <w:bottom w:val="nil"/>
              <w:right w:val="nil"/>
            </w:tcBorders>
            <w:vAlign w:val="center"/>
          </w:tcPr>
          <w:p w14:paraId="64F0FEEE" w14:textId="0AD70957" w:rsidR="00D638C6" w:rsidRPr="009605AD" w:rsidRDefault="00D638C6" w:rsidP="00B4250C">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2.7</w:t>
            </w:r>
          </w:p>
        </w:tc>
      </w:tr>
    </w:tbl>
    <w:p w14:paraId="1EFEBCD3" w14:textId="77777777" w:rsidR="00D638C6" w:rsidRPr="009605AD" w:rsidRDefault="00D638C6" w:rsidP="00807A0E">
      <w:pPr>
        <w:spacing w:after="200" w:line="360" w:lineRule="auto"/>
        <w:jc w:val="both"/>
        <w:rPr>
          <w:rFonts w:ascii="Times New Roman" w:hAnsi="Times New Roman" w:cs="Times New Roman"/>
          <w:sz w:val="24"/>
          <w:szCs w:val="24"/>
        </w:rPr>
      </w:pPr>
    </w:p>
    <w:p w14:paraId="1D2BC862" w14:textId="7BEAF652" w:rsidR="00C60A1D" w:rsidRPr="009605AD" w:rsidRDefault="00A35145"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lastRenderedPageBreak/>
        <w:t>where, respectively,</w:t>
      </w:r>
      <w:r w:rsidR="00CD4B9E" w:rsidRPr="009605AD">
        <w:rPr>
          <w:rFonts w:ascii="Times New Roman" w:hAnsi="Times New Roman" w:cs="Times New Roman"/>
          <w:sz w:val="24"/>
          <w:szCs w:val="24"/>
        </w:rPr>
        <w:t xml:space="preserve"> </w:t>
      </w:r>
      <m:oMath>
        <m:r>
          <w:rPr>
            <w:rFonts w:ascii="Cambria Math" w:hAnsi="Cambria Math" w:cs="Times New Roman"/>
            <w:sz w:val="24"/>
            <w:szCs w:val="24"/>
          </w:rPr>
          <m:t>D</m:t>
        </m:r>
      </m:oMath>
      <w:r w:rsidR="00CD4B9E"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oMath>
      <w:r w:rsidR="00CD4B9E" w:rsidRPr="009605AD">
        <w:rPr>
          <w:rFonts w:ascii="Times New Roman" w:hAnsi="Times New Roman" w:cs="Times New Roman"/>
          <w:sz w:val="24"/>
          <w:szCs w:val="24"/>
        </w:rPr>
        <w:t xml:space="preserve"> are the diameter at time and the initial diameter of firebrand. Meanwhile, the expressions for the flat plates</w:t>
      </w:r>
      <w:r w:rsidR="00B548C8" w:rsidRPr="009605AD">
        <w:rPr>
          <w:rFonts w:ascii="Times New Roman" w:hAnsi="Times New Roman" w:cs="Times New Roman"/>
          <w:sz w:val="24"/>
          <w:szCs w:val="24"/>
        </w:rPr>
        <w:t xml:space="preserve"> (representing bark pieces)</w:t>
      </w:r>
      <w:r w:rsidR="00CD4B9E" w:rsidRPr="009605AD">
        <w:rPr>
          <w:rFonts w:ascii="Times New Roman" w:hAnsi="Times New Roman" w:cs="Times New Roman"/>
          <w:sz w:val="24"/>
          <w:szCs w:val="24"/>
        </w:rPr>
        <w:t xml:space="preserve"> were provided as:</w:t>
      </w:r>
    </w:p>
    <w:tbl>
      <w:tblPr>
        <w:tblW w:w="0" w:type="auto"/>
        <w:tblLook w:val="04A0" w:firstRow="1" w:lastRow="0" w:firstColumn="1" w:lastColumn="0" w:noHBand="0" w:noVBand="1"/>
      </w:tblPr>
      <w:tblGrid>
        <w:gridCol w:w="1271"/>
        <w:gridCol w:w="5670"/>
        <w:gridCol w:w="1355"/>
      </w:tblGrid>
      <w:tr w:rsidR="000D4F9C" w:rsidRPr="009605AD" w14:paraId="15BEA590" w14:textId="77777777" w:rsidTr="000D4F9C">
        <w:trPr>
          <w:trHeight w:val="682"/>
        </w:trPr>
        <w:tc>
          <w:tcPr>
            <w:tcW w:w="1271" w:type="dxa"/>
            <w:vAlign w:val="center"/>
          </w:tcPr>
          <w:p w14:paraId="10D40290" w14:textId="77777777" w:rsidR="000D4F9C" w:rsidRPr="009605AD" w:rsidRDefault="000D4F9C" w:rsidP="00A35145">
            <w:pPr>
              <w:spacing w:before="240" w:line="360" w:lineRule="auto"/>
              <w:rPr>
                <w:rFonts w:ascii="Times New Roman" w:hAnsi="Times New Roman" w:cs="Times New Roman"/>
                <w:sz w:val="24"/>
                <w:szCs w:val="24"/>
              </w:rPr>
            </w:pPr>
          </w:p>
        </w:tc>
        <w:tc>
          <w:tcPr>
            <w:tcW w:w="5670" w:type="dxa"/>
            <w:vAlign w:val="center"/>
          </w:tcPr>
          <w:p w14:paraId="30730EC1" w14:textId="584CE53E" w:rsidR="000D4F9C" w:rsidRPr="009605AD" w:rsidRDefault="00D638C6" w:rsidP="00A35145">
            <w:pPr>
              <w:spacing w:before="240" w:line="360" w:lineRule="auto"/>
              <w:ind w:firstLine="720"/>
              <w:jc w:val="center"/>
              <w:rPr>
                <w:rFonts w:ascii="Times New Roman" w:hAnsi="Times New Roman" w:cs="Times New Roman"/>
                <w:b/>
                <w:sz w:val="24"/>
                <w:szCs w:val="24"/>
              </w:rPr>
            </w:pPr>
            <m:oMathPara>
              <m:oMath>
                <m:r>
                  <m:rPr>
                    <m:sty m:val="bi"/>
                  </m:rPr>
                  <w:rPr>
                    <w:rFonts w:ascii="Cambria Math" w:hAnsi="Cambria Math" w:cs="Times New Roman"/>
                    <w:sz w:val="24"/>
                    <w:szCs w:val="24"/>
                  </w:rPr>
                  <m:t xml:space="preserve">β=30.48×(126+59 </m:t>
                </m:r>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-0.8 </m:t>
                </m:r>
                <m:sSup>
                  <m:sSupPr>
                    <m:ctrlPr>
                      <w:rPr>
                        <w:rFonts w:ascii="Cambria Math" w:hAnsi="Cambria Math" w:cs="Times New Roman"/>
                        <w:b/>
                        <w:i/>
                        <w:sz w:val="24"/>
                        <w:szCs w:val="24"/>
                      </w:rPr>
                    </m:ctrlPr>
                  </m:sSupPr>
                  <m:e>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f</m:t>
                        </m:r>
                      </m:sub>
                    </m:sSub>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oMath>
            </m:oMathPara>
          </w:p>
        </w:tc>
        <w:tc>
          <w:tcPr>
            <w:tcW w:w="1355" w:type="dxa"/>
            <w:vAlign w:val="center"/>
          </w:tcPr>
          <w:p w14:paraId="4909BDAE" w14:textId="7863323C" w:rsidR="000D4F9C" w:rsidRPr="009605AD" w:rsidRDefault="000D4F9C" w:rsidP="00A35145">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w:t>
            </w:r>
            <w:r w:rsidR="00D638C6" w:rsidRPr="009605AD">
              <w:rPr>
                <w:rFonts w:ascii="Times New Roman" w:hAnsi="Times New Roman" w:cs="Times New Roman"/>
                <w:b/>
                <w:sz w:val="24"/>
                <w:szCs w:val="24"/>
              </w:rPr>
              <w:t>8</w:t>
            </w:r>
          </w:p>
        </w:tc>
      </w:tr>
    </w:tbl>
    <w:p w14:paraId="712920CC" w14:textId="2FC1860D" w:rsidR="00F93EB8" w:rsidRPr="009605AD" w:rsidRDefault="00F93EB8" w:rsidP="00B4250C">
      <w:pPr>
        <w:spacing w:after="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1271"/>
        <w:gridCol w:w="5670"/>
        <w:gridCol w:w="1355"/>
      </w:tblGrid>
      <w:tr w:rsidR="000D4F9C" w:rsidRPr="009605AD" w14:paraId="6A290987" w14:textId="77777777" w:rsidTr="000D4F9C">
        <w:trPr>
          <w:trHeight w:val="682"/>
        </w:trPr>
        <w:tc>
          <w:tcPr>
            <w:tcW w:w="1271" w:type="dxa"/>
            <w:vAlign w:val="center"/>
          </w:tcPr>
          <w:p w14:paraId="1B8C2BD4" w14:textId="77777777" w:rsidR="000D4F9C" w:rsidRPr="009605AD" w:rsidRDefault="000D4F9C" w:rsidP="00B4250C">
            <w:pPr>
              <w:spacing w:line="360" w:lineRule="auto"/>
              <w:jc w:val="center"/>
              <w:rPr>
                <w:rFonts w:ascii="Times New Roman" w:hAnsi="Times New Roman" w:cs="Times New Roman"/>
                <w:sz w:val="24"/>
                <w:szCs w:val="24"/>
              </w:rPr>
            </w:pPr>
          </w:p>
        </w:tc>
        <w:tc>
          <w:tcPr>
            <w:tcW w:w="5670" w:type="dxa"/>
            <w:vAlign w:val="center"/>
          </w:tcPr>
          <w:p w14:paraId="6B7A2FC4" w14:textId="402BEFEA" w:rsidR="000D4F9C" w:rsidRPr="009605AD" w:rsidRDefault="00AF67DC" w:rsidP="00B4250C">
            <w:pPr>
              <w:spacing w:line="360" w:lineRule="auto"/>
              <w:ind w:firstLine="720"/>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s,0</m:t>
                        </m:r>
                      </m:sub>
                    </m:sSub>
                  </m:den>
                </m:f>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t</m:t>
                        </m:r>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h</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 xml:space="preserve"> β</m:t>
                        </m:r>
                      </m:den>
                    </m:f>
                  </m:sup>
                </m:sSup>
              </m:oMath>
            </m:oMathPara>
          </w:p>
        </w:tc>
        <w:tc>
          <w:tcPr>
            <w:tcW w:w="1355" w:type="dxa"/>
            <w:vAlign w:val="center"/>
          </w:tcPr>
          <w:p w14:paraId="4987648B" w14:textId="19035764" w:rsidR="000D4F9C" w:rsidRPr="009605AD" w:rsidRDefault="000D4F9C" w:rsidP="00B4250C">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w:t>
            </w:r>
            <w:r w:rsidR="00D638C6" w:rsidRPr="009605AD">
              <w:rPr>
                <w:rFonts w:ascii="Times New Roman" w:hAnsi="Times New Roman" w:cs="Times New Roman"/>
                <w:b/>
                <w:sz w:val="24"/>
                <w:szCs w:val="24"/>
              </w:rPr>
              <w:t>9</w:t>
            </w:r>
          </w:p>
        </w:tc>
      </w:tr>
    </w:tbl>
    <w:p w14:paraId="04CA2779" w14:textId="77777777" w:rsidR="00B4250C" w:rsidRPr="009605AD" w:rsidRDefault="00B4250C" w:rsidP="00807A0E">
      <w:pPr>
        <w:spacing w:after="200" w:line="360" w:lineRule="auto"/>
        <w:jc w:val="both"/>
        <w:rPr>
          <w:rFonts w:ascii="Times New Roman" w:hAnsi="Times New Roman" w:cs="Times New Roman"/>
          <w:sz w:val="24"/>
          <w:szCs w:val="24"/>
        </w:rPr>
      </w:pPr>
    </w:p>
    <w:p w14:paraId="0A745F86" w14:textId="6A100CDB" w:rsidR="00F93EB8" w:rsidRPr="009605AD" w:rsidRDefault="00F93EB8"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oMath>
      <w:r w:rsidRPr="009605AD">
        <w:rPr>
          <w:rFonts w:ascii="Times New Roman" w:hAnsi="Times New Roman" w:cs="Times New Roman"/>
          <w:sz w:val="24"/>
          <w:szCs w:val="24"/>
        </w:rPr>
        <w:t xml:space="preserve"> indicates the thickness of the flat plate.</w:t>
      </w:r>
    </w:p>
    <w:p w14:paraId="4BD03290" w14:textId="0D309BE7" w:rsidR="00721B22" w:rsidRPr="009605AD" w:rsidRDefault="00721B22" w:rsidP="00807A0E">
      <w:pPr>
        <w:spacing w:after="200" w:line="360" w:lineRule="auto"/>
        <w:jc w:val="both"/>
        <w:rPr>
          <w:rFonts w:ascii="Times New Roman" w:hAnsi="Times New Roman" w:cs="Times New Roman"/>
          <w:sz w:val="24"/>
          <w:szCs w:val="24"/>
        </w:rPr>
      </w:pPr>
    </w:p>
    <w:p w14:paraId="1CD99B60" w14:textId="3D09081E" w:rsidR="00721B22" w:rsidRPr="009605AD" w:rsidRDefault="00721B22"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Albini’s equations (1979)</w:t>
      </w:r>
    </w:p>
    <w:p w14:paraId="1690B00D" w14:textId="5EA14FE2" w:rsidR="00A35145" w:rsidRPr="009605AD" w:rsidRDefault="00222B03" w:rsidP="00B4250C">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Since 1979, Albini devoted to </w:t>
      </w:r>
      <w:r w:rsidR="00A35145" w:rsidRPr="009605AD">
        <w:rPr>
          <w:rFonts w:ascii="Times New Roman" w:hAnsi="Times New Roman" w:cs="Times New Roman"/>
          <w:sz w:val="24"/>
          <w:szCs w:val="24"/>
        </w:rPr>
        <w:t>a</w:t>
      </w:r>
      <w:r w:rsidRPr="009605AD">
        <w:rPr>
          <w:rFonts w:ascii="Times New Roman" w:hAnsi="Times New Roman" w:cs="Times New Roman"/>
          <w:sz w:val="24"/>
          <w:szCs w:val="24"/>
        </w:rPr>
        <w:t xml:space="preserve"> huge amounts of the firebrands research work, focusing on the predictions of spotting distance (from the burning trees, the isolated sources and the wind-driven surface fires), the wind-blown flame models, the fire behaviour and the phenomenological models for wind speed and shear stress profiles</w:t>
      </w:r>
      <w:r w:rsidR="008B59FC" w:rsidRPr="009605AD">
        <w:rPr>
          <w:rFonts w:ascii="Times New Roman" w:hAnsi="Times New Roman" w:cs="Times New Roman"/>
          <w:sz w:val="24"/>
          <w:szCs w:val="24"/>
        </w:rPr>
        <w:t xml:space="preserve"> [</w:t>
      </w:r>
      <w:r w:rsidR="004F2297" w:rsidRPr="009605AD">
        <w:rPr>
          <w:rFonts w:ascii="Times New Roman" w:hAnsi="Times New Roman" w:cs="Times New Roman"/>
          <w:sz w:val="24"/>
          <w:szCs w:val="24"/>
        </w:rPr>
        <w:t>1</w:t>
      </w:r>
      <w:r w:rsidR="008B59FC" w:rsidRPr="009605AD">
        <w:rPr>
          <w:rFonts w:ascii="Times New Roman" w:hAnsi="Times New Roman" w:cs="Times New Roman"/>
          <w:sz w:val="24"/>
          <w:szCs w:val="24"/>
        </w:rPr>
        <w:t>]</w:t>
      </w:r>
      <w:r w:rsidR="004F2297" w:rsidRPr="009605AD">
        <w:rPr>
          <w:rFonts w:ascii="Times New Roman" w:hAnsi="Times New Roman" w:cs="Times New Roman"/>
          <w:sz w:val="24"/>
          <w:szCs w:val="24"/>
        </w:rPr>
        <w:t xml:space="preserve"> – </w:t>
      </w:r>
      <w:r w:rsidR="008B59FC" w:rsidRPr="009605AD">
        <w:rPr>
          <w:rFonts w:ascii="Times New Roman" w:hAnsi="Times New Roman" w:cs="Times New Roman"/>
          <w:sz w:val="24"/>
          <w:szCs w:val="24"/>
        </w:rPr>
        <w:t>[</w:t>
      </w:r>
      <w:r w:rsidR="004F2297" w:rsidRPr="009605AD">
        <w:rPr>
          <w:rFonts w:ascii="Times New Roman" w:hAnsi="Times New Roman" w:cs="Times New Roman"/>
          <w:sz w:val="24"/>
          <w:szCs w:val="24"/>
        </w:rPr>
        <w:t>7</w:t>
      </w:r>
      <w:r w:rsidR="008B59FC" w:rsidRPr="009605AD">
        <w:rPr>
          <w:rFonts w:ascii="Times New Roman" w:hAnsi="Times New Roman" w:cs="Times New Roman"/>
          <w:sz w:val="24"/>
          <w:szCs w:val="24"/>
        </w:rPr>
        <w:t>].</w:t>
      </w:r>
      <w:r w:rsidRPr="009605AD">
        <w:rPr>
          <w:rFonts w:ascii="Times New Roman" w:hAnsi="Times New Roman" w:cs="Times New Roman"/>
          <w:sz w:val="24"/>
          <w:szCs w:val="24"/>
        </w:rPr>
        <w:t xml:space="preserve"> </w:t>
      </w:r>
      <w:r w:rsidR="00893F9C" w:rsidRPr="009605AD">
        <w:rPr>
          <w:rFonts w:ascii="Times New Roman" w:hAnsi="Times New Roman" w:cs="Times New Roman"/>
          <w:sz w:val="24"/>
          <w:szCs w:val="24"/>
        </w:rPr>
        <w:t>The burning firebrand experiments conducted by him had covered three different shapes, including plates, cylinders and spheres</w:t>
      </w:r>
      <w:r w:rsidR="00A35145" w:rsidRPr="009605AD">
        <w:rPr>
          <w:rFonts w:ascii="Times New Roman" w:hAnsi="Times New Roman" w:cs="Times New Roman"/>
          <w:sz w:val="24"/>
          <w:szCs w:val="24"/>
        </w:rPr>
        <w:t xml:space="preserve">. The dimensions of tested firebrands were in a big range. </w:t>
      </w:r>
      <w:r w:rsidR="00893F9C" w:rsidRPr="009605AD">
        <w:rPr>
          <w:rFonts w:ascii="Times New Roman" w:hAnsi="Times New Roman" w:cs="Times New Roman"/>
          <w:sz w:val="24"/>
          <w:szCs w:val="24"/>
        </w:rPr>
        <w:t xml:space="preserve"> </w:t>
      </w:r>
      <w:r w:rsidR="00A35145" w:rsidRPr="009605AD">
        <w:rPr>
          <w:rFonts w:ascii="Times New Roman" w:hAnsi="Times New Roman" w:cs="Times New Roman"/>
          <w:sz w:val="24"/>
          <w:szCs w:val="24"/>
        </w:rPr>
        <w:t xml:space="preserve">Meanwhile, many kinds of wood species, </w:t>
      </w:r>
      <w:r w:rsidR="00893F9C" w:rsidRPr="009605AD">
        <w:rPr>
          <w:rFonts w:ascii="Times New Roman" w:hAnsi="Times New Roman" w:cs="Times New Roman"/>
          <w:sz w:val="24"/>
          <w:szCs w:val="24"/>
        </w:rPr>
        <w:t>including Ponderosa pine, Engelmann spruce, Western larch and Western red cedar</w:t>
      </w:r>
      <w:r w:rsidR="00A35145" w:rsidRPr="009605AD">
        <w:rPr>
          <w:rFonts w:ascii="Times New Roman" w:hAnsi="Times New Roman" w:cs="Times New Roman"/>
          <w:sz w:val="24"/>
          <w:szCs w:val="24"/>
        </w:rPr>
        <w:t>, were tested.</w:t>
      </w:r>
    </w:p>
    <w:p w14:paraId="4FA09253" w14:textId="3AFC3E24" w:rsidR="00D638C6" w:rsidRPr="009605AD" w:rsidRDefault="00A35145" w:rsidP="00B4250C">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Bas</w:t>
      </w:r>
      <w:r w:rsidR="00FC5358" w:rsidRPr="009605AD">
        <w:rPr>
          <w:rFonts w:ascii="Times New Roman" w:hAnsi="Times New Roman" w:cs="Times New Roman"/>
          <w:sz w:val="24"/>
          <w:szCs w:val="24"/>
        </w:rPr>
        <w:t>ed</w:t>
      </w:r>
      <w:r w:rsidRPr="009605AD">
        <w:rPr>
          <w:rFonts w:ascii="Times New Roman" w:hAnsi="Times New Roman" w:cs="Times New Roman"/>
          <w:sz w:val="24"/>
          <w:szCs w:val="24"/>
        </w:rPr>
        <w:t xml:space="preserve"> on</w:t>
      </w:r>
      <w:r w:rsidR="00893F9C" w:rsidRPr="009605AD">
        <w:rPr>
          <w:rFonts w:ascii="Times New Roman" w:hAnsi="Times New Roman" w:cs="Times New Roman"/>
          <w:sz w:val="24"/>
          <w:szCs w:val="24"/>
        </w:rPr>
        <w:t xml:space="preserve"> the </w:t>
      </w:r>
      <w:r w:rsidRPr="009605AD">
        <w:rPr>
          <w:rFonts w:ascii="Times New Roman" w:hAnsi="Times New Roman" w:cs="Times New Roman"/>
          <w:sz w:val="24"/>
          <w:szCs w:val="24"/>
        </w:rPr>
        <w:t xml:space="preserve">results from the </w:t>
      </w:r>
      <w:r w:rsidR="00CC4EDF" w:rsidRPr="009605AD">
        <w:rPr>
          <w:rFonts w:ascii="Times New Roman" w:hAnsi="Times New Roman" w:cs="Times New Roman"/>
          <w:sz w:val="24"/>
          <w:szCs w:val="24"/>
        </w:rPr>
        <w:t xml:space="preserve">experimental of burning firebrands </w:t>
      </w:r>
      <w:r w:rsidR="00D56421" w:rsidRPr="009605AD">
        <w:rPr>
          <w:rFonts w:ascii="Times New Roman" w:hAnsi="Times New Roman" w:cs="Times New Roman"/>
          <w:sz w:val="24"/>
          <w:szCs w:val="24"/>
        </w:rPr>
        <w:t>falling in wind tunnel</w:t>
      </w:r>
      <w:r w:rsidRPr="009605AD">
        <w:rPr>
          <w:rFonts w:ascii="Times New Roman" w:hAnsi="Times New Roman" w:cs="Times New Roman"/>
          <w:sz w:val="24"/>
          <w:szCs w:val="24"/>
        </w:rPr>
        <w:t>s</w:t>
      </w:r>
      <w:r w:rsidR="00893F9C" w:rsidRPr="009605AD">
        <w:rPr>
          <w:rFonts w:ascii="Times New Roman" w:hAnsi="Times New Roman" w:cs="Times New Roman"/>
          <w:sz w:val="24"/>
          <w:szCs w:val="24"/>
        </w:rPr>
        <w:t xml:space="preserve">, a new expression of the mass loss rate </w:t>
      </w:r>
      <w:r w:rsidRPr="009605AD">
        <w:rPr>
          <w:rFonts w:ascii="Times New Roman" w:hAnsi="Times New Roman" w:cs="Times New Roman"/>
          <w:sz w:val="24"/>
          <w:szCs w:val="24"/>
        </w:rPr>
        <w:t>with</w:t>
      </w:r>
      <w:r w:rsidR="00893F9C" w:rsidRPr="009605AD">
        <w:rPr>
          <w:rFonts w:ascii="Times New Roman" w:hAnsi="Times New Roman" w:cs="Times New Roman"/>
          <w:sz w:val="24"/>
          <w:szCs w:val="24"/>
        </w:rPr>
        <w:t xml:space="preserve"> constant flow velocity was given as:</w:t>
      </w:r>
    </w:p>
    <w:tbl>
      <w:tblPr>
        <w:tblW w:w="0" w:type="auto"/>
        <w:tblLook w:val="04A0" w:firstRow="1" w:lastRow="0" w:firstColumn="1" w:lastColumn="0" w:noHBand="0" w:noVBand="1"/>
      </w:tblPr>
      <w:tblGrid>
        <w:gridCol w:w="1271"/>
        <w:gridCol w:w="5670"/>
        <w:gridCol w:w="1355"/>
      </w:tblGrid>
      <w:tr w:rsidR="00D638C6" w:rsidRPr="009605AD" w14:paraId="39CCF379" w14:textId="77777777" w:rsidTr="00A35145">
        <w:trPr>
          <w:trHeight w:val="682"/>
        </w:trPr>
        <w:tc>
          <w:tcPr>
            <w:tcW w:w="1271" w:type="dxa"/>
            <w:vAlign w:val="center"/>
          </w:tcPr>
          <w:p w14:paraId="4AE33575" w14:textId="77777777" w:rsidR="00D638C6" w:rsidRPr="009605AD" w:rsidRDefault="00D638C6" w:rsidP="00A35145">
            <w:pPr>
              <w:spacing w:before="240" w:after="200" w:line="360" w:lineRule="auto"/>
              <w:jc w:val="center"/>
              <w:rPr>
                <w:rFonts w:ascii="Times New Roman" w:hAnsi="Times New Roman" w:cs="Times New Roman"/>
                <w:sz w:val="24"/>
                <w:szCs w:val="24"/>
              </w:rPr>
            </w:pPr>
          </w:p>
        </w:tc>
        <w:tc>
          <w:tcPr>
            <w:tcW w:w="5670" w:type="dxa"/>
            <w:vAlign w:val="center"/>
          </w:tcPr>
          <w:p w14:paraId="0986AF56" w14:textId="310FDD99" w:rsidR="00D638C6" w:rsidRPr="009605AD" w:rsidRDefault="00AF67DC" w:rsidP="00A35145">
            <w:pPr>
              <w:spacing w:before="240" w:line="360" w:lineRule="auto"/>
              <w:ind w:firstLine="720"/>
              <w:jc w:val="center"/>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r>
                      <m:rPr>
                        <m:sty m:val="bi"/>
                      </m:rPr>
                      <w:rPr>
                        <w:rFonts w:ascii="Cambria Math" w:hAnsi="Cambria Math" w:cs="Times New Roman"/>
                        <w:sz w:val="24"/>
                        <w:szCs w:val="24"/>
                      </w:rPr>
                      <m:t xml:space="preserve"> D)</m:t>
                    </m:r>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r>
                          <m:rPr>
                            <m:sty m:val="bi"/>
                          </m:rPr>
                          <w:rPr>
                            <w:rFonts w:ascii="Cambria Math" w:hAnsi="Cambria Math" w:cs="Times New Roman"/>
                            <w:sz w:val="24"/>
                            <w:szCs w:val="24"/>
                          </w:rPr>
                          <m:t xml:space="preserve"> D)</m:t>
                        </m:r>
                      </m:e>
                      <m:sub>
                        <m:r>
                          <m:rPr>
                            <m:sty m:val="bi"/>
                          </m:rPr>
                          <w:rPr>
                            <w:rFonts w:ascii="Cambria Math" w:hAnsi="Cambria Math" w:cs="Times New Roman"/>
                            <w:sz w:val="24"/>
                            <w:szCs w:val="24"/>
                          </w:rPr>
                          <m:t>0</m:t>
                        </m:r>
                      </m:sub>
                    </m:sSub>
                  </m:den>
                </m:f>
                <m:r>
                  <m:rPr>
                    <m:sty m:val="bi"/>
                  </m:rPr>
                  <w:rPr>
                    <w:rFonts w:ascii="Cambria Math" w:hAnsi="Cambria Math" w:cs="Times New Roman"/>
                    <w:sz w:val="24"/>
                    <w:szCs w:val="24"/>
                  </w:rPr>
                  <m:t xml:space="preserve">=1- </m:t>
                </m:r>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k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r>
                      <m:rPr>
                        <m:sty m:val="bi"/>
                      </m:rPr>
                      <w:rPr>
                        <w:rFonts w:ascii="Cambria Math" w:hAnsi="Cambria Math" w:cs="Times New Roman"/>
                        <w:sz w:val="24"/>
                        <w:szCs w:val="24"/>
                      </w:rPr>
                      <m:t xml:space="preserve"> U t</m:t>
                    </m:r>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r>
                          <m:rPr>
                            <m:sty m:val="bi"/>
                          </m:rPr>
                          <w:rPr>
                            <w:rFonts w:ascii="Cambria Math" w:hAnsi="Cambria Math" w:cs="Times New Roman"/>
                            <w:sz w:val="24"/>
                            <w:szCs w:val="24"/>
                          </w:rPr>
                          <m:t xml:space="preserve"> D)</m:t>
                        </m:r>
                      </m:e>
                      <m:sub>
                        <m:r>
                          <m:rPr>
                            <m:sty m:val="bi"/>
                          </m:rPr>
                          <w:rPr>
                            <w:rFonts w:ascii="Cambria Math" w:hAnsi="Cambria Math" w:cs="Times New Roman"/>
                            <w:sz w:val="24"/>
                            <w:szCs w:val="24"/>
                          </w:rPr>
                          <m:t>0</m:t>
                        </m:r>
                      </m:sub>
                    </m:sSub>
                  </m:den>
                </m:f>
              </m:oMath>
            </m:oMathPara>
          </w:p>
        </w:tc>
        <w:tc>
          <w:tcPr>
            <w:tcW w:w="1355" w:type="dxa"/>
            <w:vAlign w:val="center"/>
          </w:tcPr>
          <w:p w14:paraId="0F0123F4" w14:textId="0B41B32A" w:rsidR="00D638C6" w:rsidRPr="009605AD" w:rsidRDefault="00D638C6" w:rsidP="00A35145">
            <w:pPr>
              <w:spacing w:before="240"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2.10</w:t>
            </w:r>
          </w:p>
        </w:tc>
      </w:tr>
      <w:tr w:rsidR="00A35145" w:rsidRPr="009605AD" w14:paraId="298096B9" w14:textId="77777777" w:rsidTr="00A35145">
        <w:trPr>
          <w:trHeight w:val="682"/>
        </w:trPr>
        <w:tc>
          <w:tcPr>
            <w:tcW w:w="1271" w:type="dxa"/>
            <w:vAlign w:val="center"/>
          </w:tcPr>
          <w:p w14:paraId="25EF4AE4" w14:textId="77777777" w:rsidR="00A35145" w:rsidRPr="009605AD" w:rsidRDefault="00A35145" w:rsidP="00A35145">
            <w:pPr>
              <w:spacing w:after="0" w:line="360" w:lineRule="auto"/>
              <w:jc w:val="center"/>
              <w:rPr>
                <w:rFonts w:ascii="Times New Roman" w:hAnsi="Times New Roman" w:cs="Times New Roman"/>
                <w:sz w:val="24"/>
                <w:szCs w:val="24"/>
              </w:rPr>
            </w:pPr>
          </w:p>
        </w:tc>
        <w:tc>
          <w:tcPr>
            <w:tcW w:w="5670" w:type="dxa"/>
            <w:vAlign w:val="center"/>
          </w:tcPr>
          <w:p w14:paraId="6818D9ED" w14:textId="77777777" w:rsidR="00A35145" w:rsidRPr="009605AD" w:rsidRDefault="00A35145" w:rsidP="00A35145">
            <w:pPr>
              <w:spacing w:before="240" w:line="360" w:lineRule="auto"/>
              <w:ind w:firstLine="720"/>
              <w:jc w:val="center"/>
              <w:rPr>
                <w:rFonts w:ascii="Times New Roman" w:eastAsia="等线" w:hAnsi="Times New Roman" w:cs="Times New Roman"/>
                <w:b/>
                <w:sz w:val="24"/>
                <w:szCs w:val="24"/>
              </w:rPr>
            </w:pPr>
          </w:p>
        </w:tc>
        <w:tc>
          <w:tcPr>
            <w:tcW w:w="1355" w:type="dxa"/>
            <w:vAlign w:val="center"/>
          </w:tcPr>
          <w:p w14:paraId="1C6D55C8" w14:textId="77777777" w:rsidR="00A35145" w:rsidRPr="009605AD" w:rsidRDefault="00A35145" w:rsidP="00A35145">
            <w:pPr>
              <w:spacing w:before="240" w:after="200" w:line="360" w:lineRule="auto"/>
              <w:jc w:val="center"/>
              <w:rPr>
                <w:rFonts w:ascii="Times New Roman" w:hAnsi="Times New Roman" w:cs="Times New Roman"/>
                <w:b/>
                <w:sz w:val="24"/>
                <w:szCs w:val="24"/>
              </w:rPr>
            </w:pPr>
          </w:p>
        </w:tc>
      </w:tr>
    </w:tbl>
    <w:p w14:paraId="79349C6F" w14:textId="380F2B38" w:rsidR="004C5460" w:rsidRPr="009605AD" w:rsidRDefault="004F3FAE"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U</m:t>
        </m:r>
      </m:oMath>
      <w:r w:rsidRPr="009605AD">
        <w:rPr>
          <w:rFonts w:ascii="Times New Roman" w:hAnsi="Times New Roman" w:cs="Times New Roman"/>
          <w:sz w:val="24"/>
          <w:szCs w:val="24"/>
        </w:rPr>
        <w:t xml:space="preserve"> indicates the mean velocity of flow over particle, and the </w:t>
      </w:r>
      <w:r w:rsidR="004C5460" w:rsidRPr="009605AD">
        <w:rPr>
          <w:rFonts w:ascii="Times New Roman" w:hAnsi="Times New Roman" w:cs="Times New Roman"/>
          <w:sz w:val="24"/>
          <w:szCs w:val="24"/>
        </w:rPr>
        <w:t xml:space="preserve">regression coefficient </w:t>
      </w:r>
      <m:oMath>
        <m:r>
          <w:rPr>
            <w:rFonts w:ascii="Cambria Math" w:hAnsi="Cambria Math" w:cs="Times New Roman"/>
            <w:sz w:val="24"/>
            <w:szCs w:val="24"/>
          </w:rPr>
          <m:t>k</m:t>
        </m:r>
      </m:oMath>
      <w:r w:rsidR="004C5460" w:rsidRPr="009605AD">
        <w:rPr>
          <w:rFonts w:ascii="Times New Roman" w:hAnsi="Times New Roman" w:cs="Times New Roman"/>
          <w:sz w:val="24"/>
          <w:szCs w:val="24"/>
        </w:rPr>
        <w:t xml:space="preserve"> </w:t>
      </w:r>
      <w:r w:rsidR="009B3C81" w:rsidRPr="009605AD">
        <w:rPr>
          <w:rFonts w:ascii="Times New Roman" w:hAnsi="Times New Roman" w:cs="Times New Roman"/>
          <w:sz w:val="24"/>
          <w:szCs w:val="24"/>
        </w:rPr>
        <w:t>was given as:</w:t>
      </w:r>
    </w:p>
    <w:tbl>
      <w:tblPr>
        <w:tblW w:w="0" w:type="auto"/>
        <w:tblLook w:val="04A0" w:firstRow="1" w:lastRow="0" w:firstColumn="1" w:lastColumn="0" w:noHBand="0" w:noVBand="1"/>
      </w:tblPr>
      <w:tblGrid>
        <w:gridCol w:w="1271"/>
        <w:gridCol w:w="5670"/>
        <w:gridCol w:w="1355"/>
      </w:tblGrid>
      <w:tr w:rsidR="000D4F9C" w:rsidRPr="009605AD" w14:paraId="1CFCBE81" w14:textId="77777777" w:rsidTr="000D4F9C">
        <w:trPr>
          <w:trHeight w:val="682"/>
        </w:trPr>
        <w:tc>
          <w:tcPr>
            <w:tcW w:w="1271" w:type="dxa"/>
            <w:vAlign w:val="center"/>
          </w:tcPr>
          <w:p w14:paraId="5026364F" w14:textId="77777777" w:rsidR="000D4F9C" w:rsidRPr="009605AD" w:rsidRDefault="000D4F9C" w:rsidP="009B3C81">
            <w:pPr>
              <w:spacing w:before="240" w:after="200" w:line="360" w:lineRule="auto"/>
              <w:jc w:val="center"/>
              <w:rPr>
                <w:rFonts w:ascii="Times New Roman" w:hAnsi="Times New Roman" w:cs="Times New Roman"/>
                <w:sz w:val="24"/>
                <w:szCs w:val="24"/>
              </w:rPr>
            </w:pPr>
          </w:p>
        </w:tc>
        <w:tc>
          <w:tcPr>
            <w:tcW w:w="5670" w:type="dxa"/>
            <w:vAlign w:val="center"/>
          </w:tcPr>
          <w:p w14:paraId="64FE42B3" w14:textId="5916012B" w:rsidR="000D4F9C" w:rsidRPr="009605AD" w:rsidRDefault="00D638C6" w:rsidP="009B3C81">
            <w:pPr>
              <w:spacing w:before="240" w:line="360" w:lineRule="auto"/>
              <w:ind w:firstLine="720"/>
              <w:jc w:val="both"/>
              <w:rPr>
                <w:rFonts w:ascii="Times New Roman" w:hAnsi="Times New Roman" w:cs="Times New Roman"/>
                <w:b/>
                <w:sz w:val="24"/>
                <w:szCs w:val="24"/>
              </w:rPr>
            </w:pPr>
            <m:oMathPara>
              <m:oMath>
                <m:r>
                  <m:rPr>
                    <m:sty m:val="bi"/>
                  </m:rPr>
                  <w:rPr>
                    <w:rFonts w:ascii="Cambria Math" w:hAnsi="Cambria Math" w:cs="Times New Roman"/>
                    <w:sz w:val="24"/>
                    <w:szCs w:val="24"/>
                  </w:rPr>
                  <m:t>k=0.0064</m:t>
                </m:r>
              </m:oMath>
            </m:oMathPara>
          </w:p>
        </w:tc>
        <w:tc>
          <w:tcPr>
            <w:tcW w:w="1355" w:type="dxa"/>
            <w:vAlign w:val="center"/>
          </w:tcPr>
          <w:p w14:paraId="0951AA3E" w14:textId="544D737F" w:rsidR="000D4F9C" w:rsidRPr="009605AD" w:rsidRDefault="000D4F9C" w:rsidP="009B3C81">
            <w:pPr>
              <w:spacing w:before="240"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w:t>
            </w:r>
            <w:r w:rsidR="00D638C6" w:rsidRPr="009605AD">
              <w:rPr>
                <w:rFonts w:ascii="Times New Roman" w:hAnsi="Times New Roman" w:cs="Times New Roman"/>
                <w:b/>
                <w:sz w:val="24"/>
                <w:szCs w:val="24"/>
              </w:rPr>
              <w:t>11</w:t>
            </w:r>
          </w:p>
        </w:tc>
      </w:tr>
    </w:tbl>
    <w:p w14:paraId="3D01FCBA" w14:textId="77777777" w:rsidR="009B3C81" w:rsidRPr="009605AD" w:rsidRDefault="009B3C81" w:rsidP="00D638C6">
      <w:pPr>
        <w:spacing w:after="200" w:line="360" w:lineRule="auto"/>
        <w:jc w:val="both"/>
        <w:rPr>
          <w:rFonts w:ascii="Times New Roman" w:hAnsi="Times New Roman" w:cs="Times New Roman"/>
          <w:sz w:val="24"/>
          <w:szCs w:val="24"/>
        </w:rPr>
      </w:pPr>
    </w:p>
    <w:p w14:paraId="752B412B" w14:textId="4FFE9041" w:rsidR="00721B22" w:rsidRPr="009605AD" w:rsidRDefault="00721B22"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Koo’s equations (2012)</w:t>
      </w:r>
    </w:p>
    <w:p w14:paraId="18064494" w14:textId="5403C7C5" w:rsidR="00AD1780" w:rsidRPr="009605AD" w:rsidRDefault="00AC6F54"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The </w:t>
      </w:r>
      <w:r w:rsidR="009B3C81" w:rsidRPr="009605AD">
        <w:rPr>
          <w:rFonts w:ascii="Times New Roman" w:hAnsi="Times New Roman" w:cs="Times New Roman"/>
          <w:sz w:val="24"/>
          <w:szCs w:val="24"/>
        </w:rPr>
        <w:t>latest</w:t>
      </w:r>
      <w:r w:rsidR="007D42F6" w:rsidRPr="009605AD">
        <w:rPr>
          <w:rFonts w:ascii="Times New Roman" w:hAnsi="Times New Roman" w:cs="Times New Roman"/>
          <w:sz w:val="24"/>
          <w:szCs w:val="24"/>
        </w:rPr>
        <w:t xml:space="preserve"> published paper focus</w:t>
      </w:r>
      <w:r w:rsidR="009B3C81" w:rsidRPr="009605AD">
        <w:rPr>
          <w:rFonts w:ascii="Times New Roman" w:hAnsi="Times New Roman" w:cs="Times New Roman"/>
          <w:sz w:val="24"/>
          <w:szCs w:val="24"/>
        </w:rPr>
        <w:t>ing</w:t>
      </w:r>
      <w:r w:rsidR="007D42F6" w:rsidRPr="009605AD">
        <w:rPr>
          <w:rFonts w:ascii="Times New Roman" w:hAnsi="Times New Roman" w:cs="Times New Roman"/>
          <w:sz w:val="24"/>
          <w:szCs w:val="24"/>
        </w:rPr>
        <w:t xml:space="preserve"> on the transportation of firebrands was from Koo in 2012, that the HIGRAD/FIRETEC simulations</w:t>
      </w:r>
      <w:r w:rsidR="009B3C81" w:rsidRPr="009605AD">
        <w:rPr>
          <w:rFonts w:ascii="Times New Roman" w:hAnsi="Times New Roman" w:cs="Times New Roman"/>
          <w:sz w:val="24"/>
          <w:szCs w:val="24"/>
        </w:rPr>
        <w:t xml:space="preserve"> (a physical-based, 3-D model designed to simulate the interactive relationship between fire and its environment)</w:t>
      </w:r>
      <w:r w:rsidR="007D42F6" w:rsidRPr="009605AD">
        <w:rPr>
          <w:rFonts w:ascii="Times New Roman" w:hAnsi="Times New Roman" w:cs="Times New Roman"/>
          <w:sz w:val="24"/>
          <w:szCs w:val="24"/>
        </w:rPr>
        <w:t xml:space="preserve"> were utilized for modelling burning firebrands in wildfires</w:t>
      </w:r>
      <w:r w:rsidR="005A0C68" w:rsidRPr="009605AD">
        <w:rPr>
          <w:rFonts w:ascii="Times New Roman" w:hAnsi="Times New Roman" w:cs="Times New Roman"/>
          <w:sz w:val="24"/>
          <w:szCs w:val="24"/>
        </w:rPr>
        <w:t xml:space="preserve"> [</w:t>
      </w:r>
      <w:r w:rsidR="0038506C" w:rsidRPr="009605AD">
        <w:rPr>
          <w:rFonts w:ascii="Times New Roman" w:hAnsi="Times New Roman" w:cs="Times New Roman"/>
          <w:sz w:val="24"/>
          <w:szCs w:val="24"/>
        </w:rPr>
        <w:t>56</w:t>
      </w:r>
      <w:r w:rsidR="005A0C68" w:rsidRPr="009605AD">
        <w:rPr>
          <w:rFonts w:ascii="Times New Roman" w:hAnsi="Times New Roman" w:cs="Times New Roman"/>
          <w:sz w:val="24"/>
          <w:szCs w:val="24"/>
        </w:rPr>
        <w:t>]</w:t>
      </w:r>
      <w:r w:rsidR="007D42F6" w:rsidRPr="009605AD">
        <w:rPr>
          <w:rFonts w:ascii="Times New Roman" w:hAnsi="Times New Roman" w:cs="Times New Roman"/>
          <w:sz w:val="24"/>
          <w:szCs w:val="24"/>
        </w:rPr>
        <w:t>. Besides the discussion of the modelled trajectories and combustion of the firebrands, the mass loss of the</w:t>
      </w:r>
      <w:r w:rsidR="009B3C81" w:rsidRPr="009605AD">
        <w:rPr>
          <w:rFonts w:ascii="Times New Roman" w:hAnsi="Times New Roman" w:cs="Times New Roman"/>
          <w:sz w:val="24"/>
          <w:szCs w:val="24"/>
        </w:rPr>
        <w:t xml:space="preserve"> burning</w:t>
      </w:r>
      <w:r w:rsidR="007D42F6" w:rsidRPr="009605AD">
        <w:rPr>
          <w:rFonts w:ascii="Times New Roman" w:hAnsi="Times New Roman" w:cs="Times New Roman"/>
          <w:sz w:val="24"/>
          <w:szCs w:val="24"/>
        </w:rPr>
        <w:t xml:space="preserve"> particles</w:t>
      </w:r>
      <w:r w:rsidR="00AD1780" w:rsidRPr="009605AD">
        <w:rPr>
          <w:rFonts w:ascii="Times New Roman" w:hAnsi="Times New Roman" w:cs="Times New Roman"/>
          <w:sz w:val="24"/>
          <w:szCs w:val="24"/>
        </w:rPr>
        <w:t xml:space="preserve"> of different shapes, including disk and cylinder,</w:t>
      </w:r>
      <w:r w:rsidR="007D42F6" w:rsidRPr="009605AD">
        <w:rPr>
          <w:rFonts w:ascii="Times New Roman" w:hAnsi="Times New Roman" w:cs="Times New Roman"/>
          <w:sz w:val="24"/>
          <w:szCs w:val="24"/>
        </w:rPr>
        <w:t xml:space="preserve"> was studied by comparing two limiting cases: regression only in the axial direction and the regression only in the </w:t>
      </w:r>
      <w:r w:rsidR="00AD1780" w:rsidRPr="009605AD">
        <w:rPr>
          <w:rFonts w:ascii="Times New Roman" w:hAnsi="Times New Roman" w:cs="Times New Roman"/>
          <w:sz w:val="24"/>
          <w:szCs w:val="24"/>
        </w:rPr>
        <w:t xml:space="preserve">radial direction. Aiming at the higher accuracy, two different types of the flame were modelled to fit different combustion situations. </w:t>
      </w:r>
      <w:r w:rsidR="009B3C81" w:rsidRPr="009605AD">
        <w:rPr>
          <w:rFonts w:ascii="Times New Roman" w:hAnsi="Times New Roman" w:cs="Times New Roman"/>
          <w:sz w:val="24"/>
          <w:szCs w:val="24"/>
        </w:rPr>
        <w:t xml:space="preserve">The results can be expressed </w:t>
      </w:r>
      <w:r w:rsidR="00845A2A" w:rsidRPr="009605AD">
        <w:rPr>
          <w:rFonts w:ascii="Times New Roman" w:hAnsi="Times New Roman" w:cs="Times New Roman"/>
          <w:sz w:val="24"/>
          <w:szCs w:val="24"/>
        </w:rPr>
        <w:t>as:</w:t>
      </w:r>
    </w:p>
    <w:p w14:paraId="123CD2D5" w14:textId="13FEC1A7" w:rsidR="009B3C81" w:rsidRPr="009605AD" w:rsidRDefault="00AD1780" w:rsidP="00845A2A">
      <w:pPr>
        <w:pStyle w:val="ListParagraph"/>
        <w:numPr>
          <w:ilvl w:val="0"/>
          <w:numId w:val="33"/>
        </w:numPr>
        <w:spacing w:after="200" w:line="360" w:lineRule="auto"/>
        <w:rPr>
          <w:rFonts w:cs="Times New Roman"/>
          <w:b w:val="0"/>
          <w:sz w:val="24"/>
          <w:szCs w:val="24"/>
        </w:rPr>
      </w:pPr>
      <w:r w:rsidRPr="009605AD">
        <w:rPr>
          <w:rFonts w:cs="Times New Roman"/>
          <w:b w:val="0"/>
          <w:sz w:val="24"/>
          <w:szCs w:val="24"/>
        </w:rPr>
        <w:t xml:space="preserve">With the assumption of the </w:t>
      </w:r>
      <w:r w:rsidR="00731A28" w:rsidRPr="009605AD">
        <w:rPr>
          <w:rFonts w:cs="Times New Roman"/>
          <w:b w:val="0"/>
          <w:sz w:val="24"/>
          <w:szCs w:val="24"/>
        </w:rPr>
        <w:t>O</w:t>
      </w:r>
      <w:r w:rsidRPr="009605AD">
        <w:rPr>
          <w:rFonts w:cs="Times New Roman"/>
          <w:b w:val="0"/>
          <w:sz w:val="24"/>
          <w:szCs w:val="24"/>
        </w:rPr>
        <w:t>pposed flow diffusion flame</w:t>
      </w:r>
      <w:r w:rsidR="00731A28" w:rsidRPr="009605AD">
        <w:rPr>
          <w:rFonts w:cs="Times New Roman"/>
          <w:b w:val="0"/>
          <w:sz w:val="24"/>
          <w:szCs w:val="24"/>
        </w:rPr>
        <w:t>:</w:t>
      </w:r>
    </w:p>
    <w:p w14:paraId="2F57F27E" w14:textId="77777777" w:rsidR="00845A2A" w:rsidRPr="009605AD" w:rsidRDefault="00845A2A" w:rsidP="00845A2A">
      <w:pPr>
        <w:pStyle w:val="ListParagraph"/>
        <w:spacing w:after="200" w:line="360" w:lineRule="auto"/>
        <w:ind w:left="1080"/>
        <w:rPr>
          <w:rFonts w:cs="Times New Roman"/>
          <w:b w:val="0"/>
          <w:sz w:val="24"/>
          <w:szCs w:val="24"/>
        </w:rPr>
      </w:pPr>
    </w:p>
    <w:p w14:paraId="32349866" w14:textId="0C6E461D" w:rsidR="00AD1780" w:rsidRPr="009605AD" w:rsidRDefault="00731A28" w:rsidP="00F057A7">
      <w:pPr>
        <w:pStyle w:val="ListParagraph"/>
        <w:numPr>
          <w:ilvl w:val="0"/>
          <w:numId w:val="1"/>
        </w:numPr>
        <w:spacing w:after="200" w:line="360" w:lineRule="auto"/>
        <w:ind w:firstLine="720"/>
        <w:rPr>
          <w:rFonts w:cs="Times New Roman"/>
          <w:b w:val="0"/>
          <w:sz w:val="24"/>
          <w:szCs w:val="24"/>
        </w:rPr>
      </w:pPr>
      <w:r w:rsidRPr="009605AD">
        <w:rPr>
          <w:rFonts w:cs="Times New Roman"/>
          <w:b w:val="0"/>
          <w:sz w:val="24"/>
          <w:szCs w:val="24"/>
        </w:rPr>
        <w:t>F</w:t>
      </w:r>
      <w:r w:rsidR="00AD1780" w:rsidRPr="009605AD">
        <w:rPr>
          <w:rFonts w:cs="Times New Roman"/>
          <w:b w:val="0"/>
          <w:sz w:val="24"/>
          <w:szCs w:val="24"/>
        </w:rPr>
        <w:t>or the particle with axial regression only:</w:t>
      </w:r>
    </w:p>
    <w:p w14:paraId="7D8480FA" w14:textId="77777777" w:rsidR="00CC7227" w:rsidRPr="009605AD" w:rsidRDefault="00CC7227" w:rsidP="00807A0E">
      <w:pPr>
        <w:pStyle w:val="ListParagraph"/>
        <w:spacing w:after="200" w:line="360" w:lineRule="auto"/>
        <w:ind w:left="1440"/>
        <w:rPr>
          <w:rFonts w:cs="Times New Roman"/>
          <w:sz w:val="24"/>
          <w:szCs w:val="24"/>
        </w:rPr>
      </w:pPr>
    </w:p>
    <w:tbl>
      <w:tblPr>
        <w:tblW w:w="0" w:type="auto"/>
        <w:tblLook w:val="04A0" w:firstRow="1" w:lastRow="0" w:firstColumn="1" w:lastColumn="0" w:noHBand="0" w:noVBand="1"/>
      </w:tblPr>
      <w:tblGrid>
        <w:gridCol w:w="1271"/>
        <w:gridCol w:w="5670"/>
        <w:gridCol w:w="1355"/>
      </w:tblGrid>
      <w:tr w:rsidR="000D4F9C" w:rsidRPr="009605AD" w14:paraId="7EE2C54E" w14:textId="77777777" w:rsidTr="000D4F9C">
        <w:trPr>
          <w:trHeight w:val="682"/>
        </w:trPr>
        <w:tc>
          <w:tcPr>
            <w:tcW w:w="1271" w:type="dxa"/>
            <w:vAlign w:val="center"/>
          </w:tcPr>
          <w:p w14:paraId="5B26B78B" w14:textId="77777777" w:rsidR="000D4F9C" w:rsidRPr="009605AD" w:rsidRDefault="000D4F9C" w:rsidP="000D4F9C">
            <w:pPr>
              <w:spacing w:after="200" w:line="360" w:lineRule="auto"/>
              <w:jc w:val="center"/>
              <w:rPr>
                <w:rFonts w:ascii="Times New Roman" w:hAnsi="Times New Roman" w:cs="Times New Roman"/>
                <w:sz w:val="24"/>
                <w:szCs w:val="24"/>
              </w:rPr>
            </w:pPr>
          </w:p>
        </w:tc>
        <w:tc>
          <w:tcPr>
            <w:tcW w:w="5670" w:type="dxa"/>
            <w:vAlign w:val="center"/>
          </w:tcPr>
          <w:p w14:paraId="775C3B51" w14:textId="3B49C618" w:rsidR="000D4F9C" w:rsidRPr="009605AD" w:rsidRDefault="00AF67DC" w:rsidP="00D638C6">
            <w:pPr>
              <w:pStyle w:val="ListParagraph"/>
              <w:spacing w:after="200" w:line="360" w:lineRule="auto"/>
              <w:ind w:firstLine="720"/>
              <w:rPr>
                <w:rFonts w:cs="Times New Roman"/>
                <w:sz w:val="24"/>
                <w:szCs w:val="24"/>
              </w:rPr>
            </w:pPr>
            <m:oMathPara>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f>
                          <m:fPr>
                            <m:ctrlPr>
                              <w:rPr>
                                <w:rFonts w:ascii="Cambria Math" w:hAnsi="Cambria Math" w:cs="Times New Roman"/>
                                <w:i/>
                                <w:sz w:val="24"/>
                                <w:szCs w:val="24"/>
                              </w:rPr>
                            </m:ctrlPr>
                          </m:fPr>
                          <m:num>
                            <m:r>
                              <m:rPr>
                                <m:sty m:val="bi"/>
                              </m:rPr>
                              <w:rPr>
                                <w:rFonts w:ascii="Cambria Math" w:hAnsi="Cambria Math" w:cs="Times New Roman"/>
                                <w:sz w:val="24"/>
                                <w:szCs w:val="24"/>
                              </w:rPr>
                              <m:t>dh</m:t>
                            </m:r>
                          </m:num>
                          <m:den>
                            <m:r>
                              <m:rPr>
                                <m:sty m:val="bi"/>
                              </m:rPr>
                              <w:rPr>
                                <w:rFonts w:ascii="Cambria Math" w:hAnsi="Cambria Math" w:cs="Times New Roman"/>
                                <w:sz w:val="24"/>
                                <w:szCs w:val="24"/>
                              </w:rPr>
                              <m:t>dt</m:t>
                            </m:r>
                          </m:den>
                        </m:f>
                      </m:e>
                    </m:acc>
                  </m:e>
                  <m:sub>
                    <m:r>
                      <m:rPr>
                        <m:sty m:val="bi"/>
                      </m:rPr>
                      <w:rPr>
                        <w:rFonts w:ascii="Cambria Math" w:hAnsi="Cambria Math" w:cs="Times New Roman"/>
                        <w:sz w:val="24"/>
                        <w:szCs w:val="24"/>
                      </w:rPr>
                      <m:t>disk</m:t>
                    </m:r>
                  </m:sub>
                </m:sSub>
                <m:r>
                  <m:rPr>
                    <m:sty m:val="bi"/>
                  </m:rP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bi"/>
                      </m:rPr>
                      <w:rPr>
                        <w:rFonts w:ascii="Cambria Math" w:hAnsi="Cambria Math" w:cs="Times New Roman"/>
                        <w:sz w:val="24"/>
                        <w:szCs w:val="24"/>
                      </w:rPr>
                      <m:t>8</m:t>
                    </m:r>
                  </m:num>
                  <m:den>
                    <m:r>
                      <m:rPr>
                        <m:sty m:val="bi"/>
                      </m:rPr>
                      <w:rPr>
                        <w:rFonts w:ascii="Cambria Math" w:hAnsi="Cambria Math" w:cs="Times New Roman"/>
                        <w:sz w:val="24"/>
                        <w:szCs w:val="24"/>
                      </w:rPr>
                      <m:t>3</m:t>
                    </m:r>
                  </m:den>
                </m:f>
                <m:r>
                  <m:rPr>
                    <m:sty m:val="bi"/>
                  </m:rPr>
                  <w:rPr>
                    <w:rFonts w:ascii="Cambria Math" w:hAnsi="Cambria Math" w:cs="Times New Roman"/>
                    <w:sz w:val="24"/>
                    <w:szCs w:val="24"/>
                  </w:rPr>
                  <m:t xml:space="preserve">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m:t>
                        </m:r>
                      </m:sub>
                    </m:sSub>
                  </m:num>
                  <m:den>
                    <m:sSub>
                      <m:sSubPr>
                        <m:ctrlPr>
                          <w:rPr>
                            <w:rFonts w:ascii="Cambria Math" w:hAnsi="Cambria Math" w:cs="Times New Roman"/>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den>
                </m:f>
                <m:r>
                  <m:rPr>
                    <m:sty m:val="bi"/>
                  </m:rPr>
                  <w:rPr>
                    <w:rFonts w:ascii="Cambria Math" w:hAnsi="Cambria Math" w:cs="Times New Roman"/>
                    <w:sz w:val="24"/>
                    <w:szCs w:val="24"/>
                  </w:rPr>
                  <m:t xml:space="preserve"> </m:t>
                </m:r>
                <m:sSup>
                  <m:sSupPr>
                    <m:ctrlPr>
                      <w:rPr>
                        <w:rFonts w:ascii="Cambria Math" w:hAnsi="Cambria Math" w:cs="Times New Roman"/>
                        <w:i/>
                        <w:sz w:val="24"/>
                        <w:szCs w:val="24"/>
                      </w:rPr>
                    </m:ctrlPr>
                  </m:sSupPr>
                  <m:e>
                    <m:r>
                      <m:rPr>
                        <m:sty m:val="bi"/>
                      </m:rPr>
                      <w:rPr>
                        <w:rFonts w:ascii="Cambria Math" w:hAnsi="Cambria Math" w:cs="Times New Roman"/>
                        <w:sz w:val="24"/>
                        <w:szCs w:val="24"/>
                      </w:rPr>
                      <m:t>(</m:t>
                    </m:r>
                    <m:sSub>
                      <m:sSubPr>
                        <m:ctrlPr>
                          <w:rPr>
                            <w:rFonts w:ascii="Cambria Math" w:hAnsi="Cambria Math" w:cs="Times New Roman"/>
                            <w:i/>
                            <w:sz w:val="24"/>
                            <w:szCs w:val="24"/>
                          </w:rPr>
                        </m:ctrlPr>
                      </m:sSubPr>
                      <m:e>
                        <m:r>
                          <m:rPr>
                            <m:sty m:val="bi"/>
                          </m:rPr>
                          <w:rPr>
                            <w:rFonts w:ascii="Cambria Math" w:hAnsi="Cambria Math" w:cs="Times New Roman"/>
                            <w:sz w:val="24"/>
                            <w:szCs w:val="24"/>
                          </w:rPr>
                          <m:t>Re</m:t>
                        </m:r>
                      </m:e>
                      <m:sub>
                        <m:sSub>
                          <m:sSubPr>
                            <m:ctrlPr>
                              <w:rPr>
                                <w:rFonts w:ascii="Cambria Math" w:hAnsi="Cambria Math" w:cs="Times New Roman"/>
                                <w:i/>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max</m:t>
                            </m:r>
                          </m:sub>
                        </m:sSub>
                      </m:sub>
                    </m:sSub>
                    <m:r>
                      <m:rPr>
                        <m:sty m:val="bi"/>
                      </m:rPr>
                      <w:rPr>
                        <w:rFonts w:ascii="Cambria Math" w:hAnsi="Cambria Math" w:cs="Times New Roman"/>
                        <w:sz w:val="24"/>
                        <w:szCs w:val="24"/>
                      </w:rPr>
                      <m:t>)</m:t>
                    </m:r>
                  </m:e>
                  <m:sup>
                    <m:r>
                      <m:rPr>
                        <m:sty m:val="bi"/>
                      </m:rP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up>
                </m:sSup>
                <m:r>
                  <m:rPr>
                    <m:sty m:val="bi"/>
                  </m:rPr>
                  <w:rPr>
                    <w:rFonts w:ascii="Cambria Math" w:hAnsi="Cambria Math" w:cs="Times New Roman"/>
                    <w:sz w:val="24"/>
                    <w:szCs w:val="24"/>
                  </w:rPr>
                  <m:t xml:space="preserve"> </m:t>
                </m:r>
                <m:d>
                  <m:dPr>
                    <m:begChr m:val="|"/>
                    <m:endChr m:val="|"/>
                    <m:ctrlPr>
                      <w:rPr>
                        <w:rFonts w:ascii="Cambria Math" w:hAnsi="Cambria Math" w:cs="Times New Roman"/>
                        <w:i/>
                        <w:sz w:val="24"/>
                        <w:szCs w:val="24"/>
                      </w:rPr>
                    </m:ctrlPr>
                  </m:dPr>
                  <m:e>
                    <m:r>
                      <m:rPr>
                        <m:sty m:val="bi"/>
                      </m:rPr>
                      <w:rPr>
                        <w:rFonts w:ascii="Cambria Math" w:hAnsi="Cambria Math" w:cs="Times New Roman"/>
                        <w:sz w:val="24"/>
                        <w:szCs w:val="24"/>
                      </w:rPr>
                      <m:t>W</m:t>
                    </m:r>
                  </m:e>
                </m:d>
                <m:r>
                  <m:rPr>
                    <m:sty m:val="bi"/>
                  </m:rPr>
                  <w:rPr>
                    <w:rFonts w:ascii="Cambria Math" w:hAnsi="Cambria Math" w:cs="Times New Roman"/>
                    <w:sz w:val="24"/>
                    <w:szCs w:val="24"/>
                  </w:rPr>
                  <m:t xml:space="preserve"> f(0)</m:t>
                </m:r>
              </m:oMath>
            </m:oMathPara>
          </w:p>
        </w:tc>
        <w:tc>
          <w:tcPr>
            <w:tcW w:w="1355" w:type="dxa"/>
            <w:vAlign w:val="center"/>
          </w:tcPr>
          <w:p w14:paraId="285C7AE1" w14:textId="0628458E" w:rsidR="000D4F9C" w:rsidRPr="009605AD" w:rsidRDefault="000D4F9C" w:rsidP="000D4F9C">
            <w:pPr>
              <w:spacing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w:t>
            </w:r>
            <w:r w:rsidR="00D638C6" w:rsidRPr="009605AD">
              <w:rPr>
                <w:rFonts w:ascii="Times New Roman" w:hAnsi="Times New Roman" w:cs="Times New Roman"/>
                <w:b/>
                <w:sz w:val="24"/>
                <w:szCs w:val="24"/>
              </w:rPr>
              <w:t>12</w:t>
            </w:r>
          </w:p>
        </w:tc>
      </w:tr>
    </w:tbl>
    <w:p w14:paraId="55326CC3" w14:textId="48F77768" w:rsidR="00280614" w:rsidRPr="009605AD" w:rsidRDefault="00280614" w:rsidP="009B3C81">
      <w:pPr>
        <w:spacing w:after="200" w:line="360" w:lineRule="auto"/>
        <w:ind w:left="2160"/>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h</m:t>
        </m:r>
      </m:oMath>
      <w:r w:rsidRPr="009605AD">
        <w:rPr>
          <w:rFonts w:ascii="Times New Roman" w:hAnsi="Times New Roman" w:cs="Times New Roman"/>
          <w:sz w:val="24"/>
          <w:szCs w:val="24"/>
        </w:rPr>
        <w:t xml:space="preserve">, </w:t>
      </w:r>
      <m:oMath>
        <m:r>
          <w:rPr>
            <w:rFonts w:ascii="Cambria Math" w:hAnsi="Cambria Math" w:cs="Times New Roman"/>
            <w:sz w:val="24"/>
            <w:szCs w:val="24"/>
          </w:rPr>
          <m:t>W</m:t>
        </m:r>
      </m:oMath>
      <w:r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max</m:t>
            </m:r>
          </m:sub>
        </m:sSub>
      </m:oMath>
      <w:r w:rsidRPr="009605AD">
        <w:rPr>
          <w:rFonts w:ascii="Times New Roman" w:hAnsi="Times New Roman" w:cs="Times New Roman"/>
          <w:sz w:val="24"/>
          <w:szCs w:val="24"/>
        </w:rPr>
        <w:t xml:space="preserve"> </w:t>
      </w:r>
      <w:r w:rsidR="009B3C81" w:rsidRPr="009605AD">
        <w:rPr>
          <w:rFonts w:ascii="Times New Roman" w:hAnsi="Times New Roman" w:cs="Times New Roman"/>
          <w:sz w:val="24"/>
          <w:szCs w:val="24"/>
        </w:rPr>
        <w:t xml:space="preserve">respectively </w:t>
      </w:r>
      <w:r w:rsidRPr="009605AD">
        <w:rPr>
          <w:rFonts w:ascii="Times New Roman" w:hAnsi="Times New Roman" w:cs="Times New Roman"/>
          <w:sz w:val="24"/>
          <w:szCs w:val="24"/>
        </w:rPr>
        <w:t xml:space="preserve">indicate the thickness of firebrand, the relative wind velocity and the current maximum radius of the disk firebrand respectively. The </w:t>
      </w:r>
      <m:oMath>
        <m:r>
          <m:rPr>
            <m:sty m:val="bi"/>
          </m:rPr>
          <w:rPr>
            <w:rFonts w:ascii="Cambria Math" w:hAnsi="Cambria Math" w:cs="Times New Roman"/>
            <w:sz w:val="24"/>
            <w:szCs w:val="24"/>
          </w:rPr>
          <m:t>f</m:t>
        </m:r>
        <m:r>
          <w:rPr>
            <w:rFonts w:ascii="Cambria Math" w:hAnsi="Cambria Math" w:cs="Times New Roman"/>
            <w:sz w:val="24"/>
            <w:szCs w:val="24"/>
          </w:rPr>
          <m:t>(</m:t>
        </m:r>
        <m:r>
          <m:rPr>
            <m:sty m:val="bi"/>
          </m:rPr>
          <w:rPr>
            <w:rFonts w:ascii="Cambria Math" w:hAnsi="Cambria Math" w:cs="Times New Roman"/>
            <w:sz w:val="24"/>
            <w:szCs w:val="24"/>
          </w:rPr>
          <m:t>0</m:t>
        </m:r>
        <m:r>
          <w:rPr>
            <w:rFonts w:ascii="Cambria Math" w:hAnsi="Cambria Math" w:cs="Times New Roman"/>
            <w:sz w:val="24"/>
            <w:szCs w:val="24"/>
          </w:rPr>
          <m:t>)</m:t>
        </m:r>
      </m:oMath>
      <w:r w:rsidRPr="009605AD">
        <w:rPr>
          <w:rFonts w:ascii="Times New Roman" w:hAnsi="Times New Roman" w:cs="Times New Roman"/>
          <w:sz w:val="24"/>
          <w:szCs w:val="24"/>
        </w:rPr>
        <w:t xml:space="preserve"> was a dimensionless stream function on the surface by curve-fitting, presented as:</w:t>
      </w:r>
    </w:p>
    <w:p w14:paraId="4727C75B" w14:textId="77777777" w:rsidR="00CC7227" w:rsidRPr="009605AD" w:rsidRDefault="00CC7227" w:rsidP="00807A0E">
      <w:pPr>
        <w:pStyle w:val="ListParagraph"/>
        <w:spacing w:after="200" w:line="360" w:lineRule="auto"/>
        <w:ind w:left="1440"/>
        <w:rPr>
          <w:rFonts w:cs="Times New Roman"/>
          <w:sz w:val="24"/>
          <w:szCs w:val="24"/>
        </w:rPr>
      </w:pPr>
    </w:p>
    <w:tbl>
      <w:tblPr>
        <w:tblW w:w="0" w:type="auto"/>
        <w:tblLook w:val="04A0" w:firstRow="1" w:lastRow="0" w:firstColumn="1" w:lastColumn="0" w:noHBand="0" w:noVBand="1"/>
      </w:tblPr>
      <w:tblGrid>
        <w:gridCol w:w="1271"/>
        <w:gridCol w:w="5670"/>
        <w:gridCol w:w="1355"/>
      </w:tblGrid>
      <w:tr w:rsidR="00D638C6" w:rsidRPr="009605AD" w14:paraId="08DEA117" w14:textId="77777777" w:rsidTr="00D638C6">
        <w:trPr>
          <w:trHeight w:val="682"/>
        </w:trPr>
        <w:tc>
          <w:tcPr>
            <w:tcW w:w="1271" w:type="dxa"/>
            <w:vAlign w:val="center"/>
          </w:tcPr>
          <w:p w14:paraId="4110CDDA" w14:textId="77777777" w:rsidR="00D638C6" w:rsidRPr="009605AD" w:rsidRDefault="00D638C6" w:rsidP="00D638C6">
            <w:pPr>
              <w:spacing w:after="200" w:line="360" w:lineRule="auto"/>
              <w:jc w:val="center"/>
              <w:rPr>
                <w:rFonts w:ascii="Times New Roman" w:hAnsi="Times New Roman" w:cs="Times New Roman"/>
                <w:sz w:val="24"/>
                <w:szCs w:val="24"/>
              </w:rPr>
            </w:pPr>
          </w:p>
        </w:tc>
        <w:tc>
          <w:tcPr>
            <w:tcW w:w="5670" w:type="dxa"/>
            <w:vAlign w:val="center"/>
          </w:tcPr>
          <w:p w14:paraId="3CB608E6" w14:textId="613C09AC" w:rsidR="00D638C6" w:rsidRPr="009605AD" w:rsidRDefault="009B3C81" w:rsidP="00D638C6">
            <w:pPr>
              <w:pStyle w:val="ListParagraph"/>
              <w:spacing w:after="200" w:line="360" w:lineRule="auto"/>
              <w:ind w:firstLine="720"/>
              <w:rPr>
                <w:rFonts w:cs="Times New Roman"/>
                <w:sz w:val="24"/>
                <w:szCs w:val="24"/>
              </w:rPr>
            </w:pPr>
            <w:r w:rsidRPr="009605AD">
              <w:rPr>
                <w:rFonts w:cs="Times New Roman"/>
                <w:sz w:val="24"/>
                <w:szCs w:val="24"/>
              </w:rPr>
              <w:t xml:space="preserve">  </w:t>
            </w:r>
            <m:oMath>
              <m:r>
                <m:rPr>
                  <m:sty m:val="bi"/>
                </m:rPr>
                <w:rPr>
                  <w:rFonts w:ascii="Cambria Math" w:hAnsi="Cambria Math" w:cs="Times New Roman"/>
                  <w:sz w:val="24"/>
                  <w:szCs w:val="24"/>
                </w:rPr>
                <m:t xml:space="preserve"> f</m:t>
              </m:r>
              <m:d>
                <m:dPr>
                  <m:ctrlPr>
                    <w:rPr>
                      <w:rFonts w:ascii="Cambria Math" w:hAnsi="Cambria Math" w:cs="Times New Roman"/>
                      <w:i/>
                      <w:sz w:val="24"/>
                      <w:szCs w:val="24"/>
                    </w:rPr>
                  </m:ctrlPr>
                </m:dPr>
                <m:e>
                  <m:r>
                    <m:rPr>
                      <m:sty m:val="bi"/>
                    </m:rPr>
                    <w:rPr>
                      <w:rFonts w:ascii="Cambria Math" w:hAnsi="Cambria Math" w:cs="Times New Roman"/>
                      <w:sz w:val="24"/>
                      <w:szCs w:val="24"/>
                    </w:rPr>
                    <m:t>0</m:t>
                  </m:r>
                </m:e>
              </m:d>
              <m:r>
                <m:rPr>
                  <m:sty m:val="bi"/>
                </m:rPr>
                <w:rPr>
                  <w:rFonts w:ascii="Cambria Math" w:hAnsi="Cambria Math" w:cs="Times New Roman"/>
                  <w:sz w:val="24"/>
                  <w:szCs w:val="24"/>
                </w:rPr>
                <m:t xml:space="preserve">= -0.353 </m:t>
              </m:r>
              <m:sSup>
                <m:sSupPr>
                  <m:ctrlPr>
                    <w:rPr>
                      <w:rFonts w:ascii="Cambria Math" w:hAnsi="Cambria Math" w:cs="Times New Roman"/>
                      <w:i/>
                      <w:sz w:val="24"/>
                      <w:szCs w:val="24"/>
                    </w:rPr>
                  </m:ctrlPr>
                </m:sSupPr>
                <m:e>
                  <m:r>
                    <m:rPr>
                      <m:sty m:val="bi"/>
                    </m:rPr>
                    <w:rPr>
                      <w:rFonts w:ascii="Cambria Math" w:hAnsi="Cambria Math" w:cs="Times New Roman"/>
                      <w:sz w:val="24"/>
                      <w:szCs w:val="24"/>
                    </w:rPr>
                    <m:t>γ</m:t>
                  </m:r>
                </m:e>
                <m:sup>
                  <m:r>
                    <m:rPr>
                      <m:sty m:val="bi"/>
                    </m:rPr>
                    <w:rPr>
                      <w:rFonts w:ascii="Cambria Math" w:hAnsi="Cambria Math" w:cs="Times New Roman"/>
                      <w:sz w:val="24"/>
                      <w:szCs w:val="24"/>
                    </w:rPr>
                    <m:t>-0.02</m:t>
                  </m:r>
                </m:sup>
              </m:sSup>
              <m:r>
                <m:rPr>
                  <m:sty m:val="bi"/>
                </m:rPr>
                <w:rPr>
                  <w:rFonts w:ascii="Cambria Math" w:hAnsi="Cambria Math" w:cs="Times New Roman"/>
                  <w:sz w:val="24"/>
                  <w:szCs w:val="24"/>
                </w:rPr>
                <m:t xml:space="preserve"> </m:t>
              </m:r>
              <m:sSup>
                <m:sSupPr>
                  <m:ctrlPr>
                    <w:rPr>
                      <w:rFonts w:ascii="Cambria Math" w:hAnsi="Cambria Math" w:cs="Times New Roman"/>
                      <w:i/>
                      <w:sz w:val="24"/>
                      <w:szCs w:val="24"/>
                    </w:rPr>
                  </m:ctrlPr>
                </m:sSupPr>
                <m:e>
                  <m:r>
                    <m:rPr>
                      <m:sty m:val="bi"/>
                    </m:rPr>
                    <w:rPr>
                      <w:rFonts w:ascii="Cambria Math" w:hAnsi="Cambria Math" w:cs="Times New Roman"/>
                      <w:sz w:val="24"/>
                      <w:szCs w:val="24"/>
                    </w:rPr>
                    <m:t>B</m:t>
                  </m:r>
                </m:e>
                <m:sup>
                  <m:r>
                    <m:rPr>
                      <m:sty m:val="bi"/>
                    </m:rPr>
                    <w:rPr>
                      <w:rFonts w:ascii="Cambria Math" w:hAnsi="Cambria Math" w:cs="Times New Roman"/>
                      <w:sz w:val="24"/>
                      <w:szCs w:val="24"/>
                    </w:rPr>
                    <m:t xml:space="preserve">(0.611-0.651 </m:t>
                  </m:r>
                  <m:func>
                    <m:funcPr>
                      <m:ctrlPr>
                        <w:rPr>
                          <w:rFonts w:ascii="Cambria Math" w:hAnsi="Cambria Math" w:cs="Times New Roman"/>
                          <w:i/>
                          <w:sz w:val="24"/>
                          <w:szCs w:val="24"/>
                        </w:rPr>
                      </m:ctrlPr>
                    </m:funcPr>
                    <m:fName>
                      <m:r>
                        <m:rPr>
                          <m:sty m:val="b"/>
                        </m:rPr>
                        <w:rPr>
                          <w:rFonts w:ascii="Cambria Math" w:hAnsi="Cambria Math" w:cs="Times New Roman"/>
                          <w:sz w:val="24"/>
                          <w:szCs w:val="24"/>
                        </w:rPr>
                        <m:t>ln</m:t>
                      </m:r>
                    </m:fName>
                    <m:e>
                      <m:d>
                        <m:dPr>
                          <m:ctrlPr>
                            <w:rPr>
                              <w:rFonts w:ascii="Cambria Math" w:hAnsi="Cambria Math" w:cs="Times New Roman"/>
                              <w:i/>
                              <w:sz w:val="24"/>
                              <w:szCs w:val="24"/>
                            </w:rPr>
                          </m:ctrlPr>
                        </m:dPr>
                        <m:e>
                          <m:r>
                            <m:rPr>
                              <m:sty m:val="bi"/>
                            </m:rPr>
                            <w:rPr>
                              <w:rFonts w:ascii="Cambria Math" w:hAnsi="Cambria Math" w:cs="Times New Roman"/>
                              <w:sz w:val="24"/>
                              <w:szCs w:val="24"/>
                            </w:rPr>
                            <m:t>B</m:t>
                          </m:r>
                        </m:e>
                      </m:d>
                    </m:e>
                  </m:func>
                  <m:r>
                    <m:rPr>
                      <m:sty m:val="bi"/>
                    </m:rPr>
                    <w:rPr>
                      <w:rFonts w:ascii="Cambria Math" w:hAnsi="Cambria Math" w:cs="Times New Roman"/>
                      <w:sz w:val="24"/>
                      <w:szCs w:val="24"/>
                    </w:rPr>
                    <m:t>)</m:t>
                  </m:r>
                </m:sup>
              </m:sSup>
            </m:oMath>
          </w:p>
        </w:tc>
        <w:tc>
          <w:tcPr>
            <w:tcW w:w="1355" w:type="dxa"/>
            <w:vAlign w:val="center"/>
          </w:tcPr>
          <w:p w14:paraId="2E803E31" w14:textId="7DF00C29" w:rsidR="00D638C6" w:rsidRPr="009605AD" w:rsidRDefault="00D638C6" w:rsidP="00D638C6">
            <w:pPr>
              <w:spacing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w:t>
            </w:r>
            <w:r w:rsidR="00065B22" w:rsidRPr="009605AD">
              <w:rPr>
                <w:rFonts w:ascii="Times New Roman" w:hAnsi="Times New Roman" w:cs="Times New Roman"/>
                <w:b/>
                <w:sz w:val="24"/>
                <w:szCs w:val="24"/>
              </w:rPr>
              <w:t>3</w:t>
            </w:r>
          </w:p>
        </w:tc>
      </w:tr>
    </w:tbl>
    <w:p w14:paraId="415DCCB3" w14:textId="77777777" w:rsidR="00065B22" w:rsidRPr="009605AD" w:rsidRDefault="00065B22" w:rsidP="00D638C6">
      <w:pPr>
        <w:spacing w:after="200" w:line="360" w:lineRule="auto"/>
        <w:rPr>
          <w:rFonts w:ascii="Times New Roman" w:hAnsi="Times New Roman" w:cs="Times New Roman"/>
          <w:sz w:val="24"/>
          <w:szCs w:val="24"/>
        </w:rPr>
      </w:pPr>
    </w:p>
    <w:p w14:paraId="289AFDA5" w14:textId="02F30D9C" w:rsidR="00280614" w:rsidRPr="009605AD" w:rsidRDefault="00280614" w:rsidP="009B3C81">
      <w:pPr>
        <w:spacing w:after="200" w:line="360" w:lineRule="auto"/>
        <w:ind w:left="2160"/>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γ</m:t>
        </m:r>
      </m:oMath>
      <w:r w:rsidRPr="009605AD">
        <w:rPr>
          <w:rFonts w:ascii="Times New Roman" w:hAnsi="Times New Roman" w:cs="Times New Roman"/>
          <w:sz w:val="24"/>
          <w:szCs w:val="24"/>
        </w:rPr>
        <w:t xml:space="preserve"> and </w:t>
      </w:r>
      <m:oMath>
        <m:r>
          <w:rPr>
            <w:rFonts w:ascii="Cambria Math" w:hAnsi="Cambria Math" w:cs="Times New Roman"/>
            <w:sz w:val="24"/>
            <w:szCs w:val="24"/>
          </w:rPr>
          <m:t>B</m:t>
        </m:r>
      </m:oMath>
      <w:r w:rsidRPr="009605AD">
        <w:rPr>
          <w:rFonts w:ascii="Times New Roman" w:hAnsi="Times New Roman" w:cs="Times New Roman"/>
          <w:sz w:val="24"/>
          <w:szCs w:val="24"/>
        </w:rPr>
        <w:t xml:space="preserve"> are the mass consumption number and Spalding’s mass transfer number respectively. </w:t>
      </w:r>
      <w:r w:rsidR="0059217F" w:rsidRPr="009605AD">
        <w:rPr>
          <w:rFonts w:ascii="Times New Roman" w:hAnsi="Times New Roman" w:cs="Times New Roman"/>
          <w:sz w:val="24"/>
          <w:szCs w:val="24"/>
        </w:rPr>
        <w:t xml:space="preserve">If both numbers </w:t>
      </w:r>
      <w:r w:rsidR="0059217F" w:rsidRPr="009605AD">
        <w:rPr>
          <w:rFonts w:ascii="Times New Roman" w:hAnsi="Times New Roman" w:cs="Times New Roman"/>
          <w:sz w:val="24"/>
          <w:szCs w:val="24"/>
        </w:rPr>
        <w:lastRenderedPageBreak/>
        <w:t xml:space="preserve">can be specified as </w:t>
      </w:r>
      <m:oMath>
        <m:r>
          <w:rPr>
            <w:rFonts w:ascii="Cambria Math" w:hAnsi="Cambria Math" w:cs="Times New Roman"/>
            <w:sz w:val="24"/>
            <w:szCs w:val="24"/>
          </w:rPr>
          <m:t>γ=1.2</m:t>
        </m:r>
      </m:oMath>
      <w:r w:rsidR="0059217F" w:rsidRPr="009605AD">
        <w:rPr>
          <w:rFonts w:ascii="Times New Roman" w:hAnsi="Times New Roman" w:cs="Times New Roman"/>
          <w:sz w:val="24"/>
          <w:szCs w:val="24"/>
        </w:rPr>
        <w:t xml:space="preserve"> and </w:t>
      </w:r>
      <m:oMath>
        <m:r>
          <w:rPr>
            <w:rFonts w:ascii="Cambria Math" w:hAnsi="Cambria Math" w:cs="Times New Roman"/>
            <w:sz w:val="24"/>
            <w:szCs w:val="24"/>
          </w:rPr>
          <m:t>B=0.5</m:t>
        </m:r>
      </m:oMath>
      <w:r w:rsidRPr="009605AD">
        <w:rPr>
          <w:rFonts w:ascii="Times New Roman" w:hAnsi="Times New Roman" w:cs="Times New Roman"/>
          <w:sz w:val="24"/>
          <w:szCs w:val="24"/>
        </w:rPr>
        <w:t>, the approximation</w:t>
      </w:r>
      <w:r w:rsidR="0059217F" w:rsidRPr="009605AD">
        <w:rPr>
          <w:rFonts w:ascii="Times New Roman" w:hAnsi="Times New Roman" w:cs="Times New Roman"/>
          <w:sz w:val="24"/>
          <w:szCs w:val="24"/>
        </w:rPr>
        <w:t xml:space="preserve"> </w:t>
      </w:r>
      <w:r w:rsidR="0002144C" w:rsidRPr="009605AD">
        <w:rPr>
          <w:rFonts w:ascii="Times New Roman" w:hAnsi="Times New Roman" w:cs="Times New Roman"/>
          <w:sz w:val="24"/>
          <w:szCs w:val="24"/>
        </w:rPr>
        <w:t>of</w:t>
      </w:r>
      <w:r w:rsidR="0059217F" w:rsidRPr="009605AD">
        <w:rPr>
          <w:rFonts w:ascii="Times New Roman" w:hAnsi="Times New Roman" w:cs="Times New Roman"/>
          <w:sz w:val="24"/>
          <w:szCs w:val="24"/>
        </w:rPr>
        <w:t xml:space="preserve"> </w:t>
      </w:r>
      <m:oMath>
        <m:r>
          <w:rPr>
            <w:rFonts w:ascii="Cambria Math" w:hAnsi="Cambria Math" w:cs="Times New Roman"/>
            <w:sz w:val="24"/>
            <w:szCs w:val="24"/>
          </w:rPr>
          <m:t>f(0)</m:t>
        </m:r>
      </m:oMath>
      <w:r w:rsidRPr="009605AD">
        <w:rPr>
          <w:rFonts w:ascii="Times New Roman" w:hAnsi="Times New Roman" w:cs="Times New Roman"/>
          <w:sz w:val="24"/>
          <w:szCs w:val="24"/>
        </w:rPr>
        <w:t xml:space="preserve"> could be given as:</w:t>
      </w:r>
    </w:p>
    <w:tbl>
      <w:tblPr>
        <w:tblW w:w="0" w:type="auto"/>
        <w:tblLook w:val="04A0" w:firstRow="1" w:lastRow="0" w:firstColumn="1" w:lastColumn="0" w:noHBand="0" w:noVBand="1"/>
      </w:tblPr>
      <w:tblGrid>
        <w:gridCol w:w="1271"/>
        <w:gridCol w:w="5670"/>
        <w:gridCol w:w="1355"/>
      </w:tblGrid>
      <w:tr w:rsidR="00065B22" w:rsidRPr="009605AD" w14:paraId="406E5BD5" w14:textId="77777777" w:rsidTr="00350128">
        <w:trPr>
          <w:trHeight w:val="682"/>
        </w:trPr>
        <w:tc>
          <w:tcPr>
            <w:tcW w:w="1271" w:type="dxa"/>
            <w:vAlign w:val="center"/>
          </w:tcPr>
          <w:p w14:paraId="7C805822" w14:textId="77777777" w:rsidR="00065B22" w:rsidRPr="009605AD" w:rsidRDefault="00065B22" w:rsidP="00350128">
            <w:pPr>
              <w:spacing w:after="200" w:line="360" w:lineRule="auto"/>
              <w:jc w:val="center"/>
              <w:rPr>
                <w:rFonts w:ascii="Times New Roman" w:hAnsi="Times New Roman" w:cs="Times New Roman"/>
                <w:sz w:val="24"/>
                <w:szCs w:val="24"/>
              </w:rPr>
            </w:pPr>
          </w:p>
        </w:tc>
        <w:tc>
          <w:tcPr>
            <w:tcW w:w="5670" w:type="dxa"/>
            <w:vAlign w:val="center"/>
          </w:tcPr>
          <w:p w14:paraId="62C21233" w14:textId="4489FB56" w:rsidR="00065B22" w:rsidRPr="009605AD" w:rsidRDefault="00065B22" w:rsidP="00065B22">
            <w:pPr>
              <w:pStyle w:val="ListParagraph"/>
              <w:spacing w:line="360" w:lineRule="auto"/>
              <w:rPr>
                <w:rFonts w:cs="Times New Roman"/>
                <w:sz w:val="24"/>
                <w:szCs w:val="24"/>
              </w:rPr>
            </w:pPr>
            <m:oMathPara>
              <m:oMath>
                <m:r>
                  <m:rPr>
                    <m:sty m:val="bi"/>
                  </m:rPr>
                  <w:rPr>
                    <w:rFonts w:ascii="Cambria Math" w:hAnsi="Cambria Math" w:cs="Times New Roman"/>
                    <w:sz w:val="24"/>
                    <w:szCs w:val="24"/>
                  </w:rPr>
                  <m:t>f</m:t>
                </m:r>
                <m:d>
                  <m:dPr>
                    <m:ctrlPr>
                      <w:rPr>
                        <w:rFonts w:ascii="Cambria Math" w:hAnsi="Cambria Math" w:cs="Times New Roman"/>
                        <w:i/>
                        <w:sz w:val="24"/>
                        <w:szCs w:val="24"/>
                      </w:rPr>
                    </m:ctrlPr>
                  </m:dPr>
                  <m:e>
                    <m:r>
                      <m:rPr>
                        <m:sty m:val="bi"/>
                      </m:rPr>
                      <w:rPr>
                        <w:rFonts w:ascii="Cambria Math" w:hAnsi="Cambria Math" w:cs="Times New Roman"/>
                        <w:sz w:val="24"/>
                        <w:szCs w:val="24"/>
                      </w:rPr>
                      <m:t>0</m:t>
                    </m:r>
                  </m:e>
                </m:d>
                <m:r>
                  <m:rPr>
                    <m:sty m:val="bi"/>
                  </m:rPr>
                  <w:rPr>
                    <w:rFonts w:ascii="Cambria Math" w:hAnsi="Cambria Math" w:cs="Times New Roman"/>
                    <w:sz w:val="24"/>
                    <w:szCs w:val="24"/>
                  </w:rPr>
                  <m:t>=-0.4</m:t>
                </m:r>
              </m:oMath>
            </m:oMathPara>
          </w:p>
        </w:tc>
        <w:tc>
          <w:tcPr>
            <w:tcW w:w="1355" w:type="dxa"/>
            <w:vAlign w:val="center"/>
          </w:tcPr>
          <w:p w14:paraId="4A41267D" w14:textId="38D4D689" w:rsidR="00065B22" w:rsidRPr="009605AD" w:rsidRDefault="00065B22" w:rsidP="00350128">
            <w:pPr>
              <w:spacing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2.14</w:t>
            </w:r>
          </w:p>
        </w:tc>
      </w:tr>
    </w:tbl>
    <w:p w14:paraId="1AD1C507" w14:textId="77777777" w:rsidR="00065B22" w:rsidRPr="009605AD" w:rsidRDefault="00065B22" w:rsidP="00807A0E">
      <w:pPr>
        <w:pStyle w:val="ListParagraph"/>
        <w:spacing w:after="200" w:line="360" w:lineRule="auto"/>
        <w:rPr>
          <w:rFonts w:cs="Times New Roman"/>
          <w:sz w:val="24"/>
          <w:szCs w:val="24"/>
        </w:rPr>
      </w:pPr>
    </w:p>
    <w:p w14:paraId="60F2C837" w14:textId="42C88922" w:rsidR="00731A28" w:rsidRPr="009605AD" w:rsidRDefault="00280614" w:rsidP="00845A2A">
      <w:pPr>
        <w:spacing w:after="200" w:line="360" w:lineRule="auto"/>
        <w:ind w:left="2160"/>
        <w:jc w:val="both"/>
        <w:rPr>
          <w:rFonts w:ascii="Times New Roman" w:hAnsi="Times New Roman" w:cs="Times New Roman"/>
          <w:sz w:val="24"/>
          <w:szCs w:val="24"/>
        </w:rPr>
      </w:pPr>
      <w:r w:rsidRPr="009605AD">
        <w:rPr>
          <w:rFonts w:ascii="Times New Roman" w:hAnsi="Times New Roman" w:cs="Times New Roman"/>
          <w:sz w:val="24"/>
          <w:szCs w:val="24"/>
        </w:rPr>
        <w:t>Note that only the disk-shaped firebrands</w:t>
      </w:r>
      <w:r w:rsidR="0002144C" w:rsidRPr="009605AD">
        <w:rPr>
          <w:rFonts w:ascii="Times New Roman" w:hAnsi="Times New Roman" w:cs="Times New Roman"/>
          <w:sz w:val="24"/>
          <w:szCs w:val="24"/>
        </w:rPr>
        <w:t xml:space="preserve"> with </w:t>
      </w:r>
      <w:r w:rsidR="00655C7A" w:rsidRPr="009605AD">
        <w:rPr>
          <w:rFonts w:ascii="Times New Roman" w:hAnsi="Times New Roman" w:cs="Times New Roman"/>
          <w:sz w:val="24"/>
          <w:szCs w:val="24"/>
        </w:rPr>
        <w:t>axial regression</w:t>
      </w:r>
      <w:r w:rsidR="0002144C" w:rsidRPr="009605AD">
        <w:rPr>
          <w:rFonts w:ascii="Times New Roman" w:hAnsi="Times New Roman" w:cs="Times New Roman"/>
          <w:sz w:val="24"/>
          <w:szCs w:val="24"/>
        </w:rPr>
        <w:t xml:space="preserve"> only</w:t>
      </w:r>
      <w:r w:rsidRPr="009605AD">
        <w:rPr>
          <w:rFonts w:ascii="Times New Roman" w:hAnsi="Times New Roman" w:cs="Times New Roman"/>
          <w:sz w:val="24"/>
          <w:szCs w:val="24"/>
        </w:rPr>
        <w:t xml:space="preserve"> had been modelled </w:t>
      </w:r>
      <w:r w:rsidR="0002144C" w:rsidRPr="009605AD">
        <w:rPr>
          <w:rFonts w:ascii="Times New Roman" w:hAnsi="Times New Roman" w:cs="Times New Roman"/>
          <w:sz w:val="24"/>
          <w:szCs w:val="24"/>
        </w:rPr>
        <w:t xml:space="preserve">with </w:t>
      </w:r>
      <w:r w:rsidRPr="009605AD">
        <w:rPr>
          <w:rFonts w:ascii="Times New Roman" w:hAnsi="Times New Roman" w:cs="Times New Roman"/>
          <w:sz w:val="24"/>
          <w:szCs w:val="24"/>
        </w:rPr>
        <w:t xml:space="preserve">the Opposed flow diffusion flame, whereas the results for the </w:t>
      </w:r>
      <w:r w:rsidR="0002144C" w:rsidRPr="009605AD">
        <w:rPr>
          <w:rFonts w:ascii="Times New Roman" w:hAnsi="Times New Roman" w:cs="Times New Roman"/>
          <w:sz w:val="24"/>
          <w:szCs w:val="24"/>
        </w:rPr>
        <w:t>other</w:t>
      </w:r>
      <w:r w:rsidRPr="009605AD">
        <w:rPr>
          <w:rFonts w:ascii="Times New Roman" w:hAnsi="Times New Roman" w:cs="Times New Roman"/>
          <w:sz w:val="24"/>
          <w:szCs w:val="24"/>
        </w:rPr>
        <w:t xml:space="preserve"> cases were not given.</w:t>
      </w:r>
    </w:p>
    <w:p w14:paraId="4CD509B4" w14:textId="621C66AE" w:rsidR="00731A28" w:rsidRPr="009605AD" w:rsidRDefault="00731A28" w:rsidP="00845A2A">
      <w:pPr>
        <w:pStyle w:val="ListParagraph"/>
        <w:numPr>
          <w:ilvl w:val="0"/>
          <w:numId w:val="33"/>
        </w:numPr>
        <w:spacing w:after="200" w:line="360" w:lineRule="auto"/>
        <w:rPr>
          <w:rFonts w:cs="Times New Roman"/>
          <w:b w:val="0"/>
          <w:sz w:val="24"/>
          <w:szCs w:val="24"/>
        </w:rPr>
      </w:pPr>
      <w:r w:rsidRPr="009605AD">
        <w:rPr>
          <w:rFonts w:cs="Times New Roman"/>
          <w:b w:val="0"/>
          <w:sz w:val="24"/>
          <w:szCs w:val="24"/>
        </w:rPr>
        <w:t>With the assumption of the Forced boundary layer diffusion flame:</w:t>
      </w:r>
    </w:p>
    <w:p w14:paraId="769C09E2" w14:textId="77777777" w:rsidR="00845A2A" w:rsidRPr="009605AD" w:rsidRDefault="00845A2A" w:rsidP="00845A2A">
      <w:pPr>
        <w:pStyle w:val="ListParagraph"/>
        <w:spacing w:after="200" w:line="360" w:lineRule="auto"/>
        <w:ind w:left="1080"/>
        <w:rPr>
          <w:rFonts w:cs="Times New Roman"/>
          <w:sz w:val="24"/>
          <w:szCs w:val="24"/>
        </w:rPr>
      </w:pPr>
    </w:p>
    <w:p w14:paraId="57083FCD" w14:textId="010BEE61" w:rsidR="00CC7227" w:rsidRPr="009605AD" w:rsidRDefault="00731A28" w:rsidP="00845A2A">
      <w:pPr>
        <w:pStyle w:val="ListParagraph"/>
        <w:numPr>
          <w:ilvl w:val="0"/>
          <w:numId w:val="34"/>
        </w:numPr>
        <w:spacing w:after="200" w:line="360" w:lineRule="auto"/>
        <w:rPr>
          <w:rFonts w:cs="Times New Roman"/>
          <w:b w:val="0"/>
          <w:sz w:val="24"/>
          <w:szCs w:val="24"/>
        </w:rPr>
      </w:pPr>
      <w:r w:rsidRPr="009605AD">
        <w:rPr>
          <w:rFonts w:cs="Times New Roman"/>
          <w:b w:val="0"/>
          <w:sz w:val="24"/>
          <w:szCs w:val="24"/>
        </w:rPr>
        <w:t xml:space="preserve">For the particle with </w:t>
      </w:r>
      <w:r w:rsidR="00280614" w:rsidRPr="009605AD">
        <w:rPr>
          <w:rFonts w:cs="Times New Roman"/>
          <w:b w:val="0"/>
          <w:sz w:val="24"/>
          <w:szCs w:val="24"/>
        </w:rPr>
        <w:t>radial</w:t>
      </w:r>
      <w:r w:rsidRPr="009605AD">
        <w:rPr>
          <w:rFonts w:cs="Times New Roman"/>
          <w:b w:val="0"/>
          <w:sz w:val="24"/>
          <w:szCs w:val="24"/>
        </w:rPr>
        <w:t xml:space="preserve"> regression only:</w:t>
      </w:r>
    </w:p>
    <w:p w14:paraId="0993F94B" w14:textId="684139F4" w:rsidR="00CC7227" w:rsidRPr="009605AD" w:rsidRDefault="00CC7227" w:rsidP="00807A0E">
      <w:pPr>
        <w:pStyle w:val="ListParagraph"/>
        <w:spacing w:after="200" w:line="360" w:lineRule="auto"/>
        <w:ind w:left="1440"/>
        <w:rPr>
          <w:rFonts w:cs="Times New Roman"/>
          <w:sz w:val="24"/>
          <w:szCs w:val="24"/>
        </w:rPr>
      </w:pPr>
    </w:p>
    <w:tbl>
      <w:tblPr>
        <w:tblW w:w="0" w:type="auto"/>
        <w:tblLook w:val="04A0" w:firstRow="1" w:lastRow="0" w:firstColumn="1" w:lastColumn="0" w:noHBand="0" w:noVBand="1"/>
      </w:tblPr>
      <w:tblGrid>
        <w:gridCol w:w="1271"/>
        <w:gridCol w:w="5670"/>
        <w:gridCol w:w="1355"/>
      </w:tblGrid>
      <w:tr w:rsidR="00065B22" w:rsidRPr="009605AD" w14:paraId="18C752BF" w14:textId="77777777" w:rsidTr="00350128">
        <w:trPr>
          <w:trHeight w:val="682"/>
        </w:trPr>
        <w:tc>
          <w:tcPr>
            <w:tcW w:w="1271" w:type="dxa"/>
            <w:vAlign w:val="center"/>
          </w:tcPr>
          <w:p w14:paraId="5C08189F" w14:textId="77777777" w:rsidR="00065B22" w:rsidRPr="009605AD" w:rsidRDefault="00065B22" w:rsidP="00350128">
            <w:pPr>
              <w:spacing w:after="200" w:line="360" w:lineRule="auto"/>
              <w:jc w:val="center"/>
              <w:rPr>
                <w:rFonts w:ascii="Times New Roman" w:hAnsi="Times New Roman" w:cs="Times New Roman"/>
                <w:sz w:val="24"/>
                <w:szCs w:val="24"/>
              </w:rPr>
            </w:pPr>
          </w:p>
        </w:tc>
        <w:tc>
          <w:tcPr>
            <w:tcW w:w="5670" w:type="dxa"/>
            <w:vAlign w:val="center"/>
          </w:tcPr>
          <w:p w14:paraId="058BC81E" w14:textId="40E925AE" w:rsidR="00065B22" w:rsidRPr="009605AD" w:rsidRDefault="00AF67DC" w:rsidP="00065B22">
            <w:pPr>
              <w:pStyle w:val="ListParagraph"/>
              <w:spacing w:after="200" w:line="360" w:lineRule="auto"/>
              <w:ind w:firstLine="720"/>
              <w:rPr>
                <w:rFonts w:cs="Times New Roman"/>
                <w:sz w:val="24"/>
                <w:szCs w:val="24"/>
              </w:rPr>
            </w:pPr>
            <m:oMathPara>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f>
                          <m:fPr>
                            <m:ctrlPr>
                              <w:rPr>
                                <w:rFonts w:ascii="Cambria Math" w:hAnsi="Cambria Math" w:cs="Times New Roman"/>
                                <w:i/>
                                <w:sz w:val="24"/>
                                <w:szCs w:val="24"/>
                              </w:rPr>
                            </m:ctrlPr>
                          </m:fPr>
                          <m:num>
                            <m:r>
                              <m:rPr>
                                <m:sty m:val="bi"/>
                              </m:rPr>
                              <w:rPr>
                                <w:rFonts w:ascii="Cambria Math" w:hAnsi="Cambria Math" w:cs="Times New Roman"/>
                                <w:sz w:val="24"/>
                                <w:szCs w:val="24"/>
                              </w:rPr>
                              <m:t>dr</m:t>
                            </m:r>
                          </m:num>
                          <m:den>
                            <m:r>
                              <m:rPr>
                                <m:sty m:val="bi"/>
                              </m:rPr>
                              <w:rPr>
                                <w:rFonts w:ascii="Cambria Math" w:hAnsi="Cambria Math" w:cs="Times New Roman"/>
                                <w:sz w:val="24"/>
                                <w:szCs w:val="24"/>
                              </w:rPr>
                              <m:t>dt</m:t>
                            </m:r>
                          </m:den>
                        </m:f>
                      </m:e>
                    </m:acc>
                  </m:e>
                  <m:sub>
                    <m:r>
                      <m:rPr>
                        <m:sty m:val="bi"/>
                      </m:rPr>
                      <w:rPr>
                        <w:rFonts w:ascii="Cambria Math" w:hAnsi="Cambria Math" w:cs="Times New Roman"/>
                        <w:sz w:val="24"/>
                        <w:szCs w:val="24"/>
                      </w:rPr>
                      <m:t>disk</m:t>
                    </m:r>
                  </m:sub>
                </m:sSub>
                <m:r>
                  <m:rPr>
                    <m:sty m:val="bi"/>
                  </m:rPr>
                  <w:rPr>
                    <w:rFonts w:ascii="Cambria Math" w:hAnsi="Cambria Math" w:cs="Times New Roman"/>
                    <w:sz w:val="24"/>
                    <w:szCs w:val="24"/>
                  </w:rPr>
                  <m:t xml:space="preserve">=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m:t>
                        </m:r>
                      </m:sub>
                    </m:sSub>
                  </m:num>
                  <m:den>
                    <m:sSub>
                      <m:sSubPr>
                        <m:ctrlPr>
                          <w:rPr>
                            <w:rFonts w:ascii="Cambria Math" w:hAnsi="Cambria Math" w:cs="Times New Roman"/>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den>
                </m:f>
                <m:r>
                  <m:rPr>
                    <m:sty m:val="bi"/>
                  </m:rPr>
                  <w:rPr>
                    <w:rFonts w:ascii="Cambria Math" w:hAnsi="Cambria Math" w:cs="Times New Roman"/>
                    <w:sz w:val="24"/>
                    <w:szCs w:val="24"/>
                  </w:rPr>
                  <m:t xml:space="preserve"> </m:t>
                </m:r>
                <m:sSup>
                  <m:sSupPr>
                    <m:ctrlPr>
                      <w:rPr>
                        <w:rFonts w:ascii="Cambria Math" w:hAnsi="Cambria Math" w:cs="Times New Roman"/>
                        <w:i/>
                        <w:sz w:val="24"/>
                        <w:szCs w:val="24"/>
                      </w:rPr>
                    </m:ctrlPr>
                  </m:sSupPr>
                  <m:e>
                    <m:r>
                      <m:rPr>
                        <m:sty m:val="bi"/>
                      </m:rPr>
                      <w:rPr>
                        <w:rFonts w:ascii="Cambria Math" w:hAnsi="Cambria Math" w:cs="Times New Roman"/>
                        <w:sz w:val="24"/>
                        <w:szCs w:val="24"/>
                      </w:rPr>
                      <m:t>(</m:t>
                    </m:r>
                    <m:sSub>
                      <m:sSubPr>
                        <m:ctrlPr>
                          <w:rPr>
                            <w:rFonts w:ascii="Cambria Math" w:hAnsi="Cambria Math" w:cs="Times New Roman"/>
                            <w:i/>
                            <w:sz w:val="24"/>
                            <w:szCs w:val="24"/>
                          </w:rPr>
                        </m:ctrlPr>
                      </m:sSubPr>
                      <m:e>
                        <m:r>
                          <m:rPr>
                            <m:sty m:val="bi"/>
                          </m:rPr>
                          <w:rPr>
                            <w:rFonts w:ascii="Cambria Math" w:hAnsi="Cambria Math" w:cs="Times New Roman"/>
                            <w:sz w:val="24"/>
                            <w:szCs w:val="24"/>
                          </w:rPr>
                          <m:t>Re</m:t>
                        </m:r>
                      </m:e>
                      <m:sub>
                        <m:sSub>
                          <m:sSubPr>
                            <m:ctrlPr>
                              <w:rPr>
                                <w:rFonts w:ascii="Cambria Math" w:hAnsi="Cambria Math" w:cs="Times New Roman"/>
                                <w:i/>
                                <w:sz w:val="24"/>
                                <w:szCs w:val="24"/>
                              </w:rPr>
                            </m:ctrlPr>
                          </m:sSubPr>
                          <m:e>
                            <m:r>
                              <m:rPr>
                                <m:sty m:val="bi"/>
                              </m:rPr>
                              <w:rPr>
                                <w:rFonts w:ascii="Cambria Math" w:hAnsi="Cambria Math" w:cs="Times New Roman"/>
                                <w:sz w:val="24"/>
                                <w:szCs w:val="24"/>
                              </w:rPr>
                              <m:t>h</m:t>
                            </m:r>
                          </m:e>
                          <m:sub>
                            <m:r>
                              <m:rPr>
                                <m:sty m:val="bi"/>
                              </m:rPr>
                              <w:rPr>
                                <w:rFonts w:ascii="Cambria Math" w:hAnsi="Cambria Math" w:cs="Times New Roman"/>
                                <w:sz w:val="24"/>
                                <w:szCs w:val="24"/>
                              </w:rPr>
                              <m:t>max</m:t>
                            </m:r>
                          </m:sub>
                        </m:sSub>
                      </m:sub>
                    </m:sSub>
                    <m:r>
                      <m:rPr>
                        <m:sty m:val="bi"/>
                      </m:rPr>
                      <w:rPr>
                        <w:rFonts w:ascii="Cambria Math" w:hAnsi="Cambria Math" w:cs="Times New Roman"/>
                        <w:sz w:val="24"/>
                        <w:szCs w:val="24"/>
                      </w:rPr>
                      <m:t>)</m:t>
                    </m:r>
                  </m:e>
                  <m:sup>
                    <m:r>
                      <m:rPr>
                        <m:sty m:val="bi"/>
                      </m:rP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up>
                </m:sSup>
                <m:r>
                  <m:rPr>
                    <m:sty m:val="bi"/>
                  </m:rPr>
                  <w:rPr>
                    <w:rFonts w:ascii="Cambria Math" w:hAnsi="Cambria Math" w:cs="Times New Roman"/>
                    <w:sz w:val="24"/>
                    <w:szCs w:val="24"/>
                  </w:rPr>
                  <m:t xml:space="preserve"> </m:t>
                </m:r>
                <m:d>
                  <m:dPr>
                    <m:begChr m:val="|"/>
                    <m:endChr m:val="|"/>
                    <m:ctrlPr>
                      <w:rPr>
                        <w:rFonts w:ascii="Cambria Math" w:hAnsi="Cambria Math" w:cs="Times New Roman"/>
                        <w:i/>
                        <w:sz w:val="24"/>
                        <w:szCs w:val="24"/>
                      </w:rPr>
                    </m:ctrlPr>
                  </m:dPr>
                  <m:e>
                    <m:r>
                      <m:rPr>
                        <m:sty m:val="bi"/>
                      </m:rPr>
                      <w:rPr>
                        <w:rFonts w:ascii="Cambria Math" w:hAnsi="Cambria Math" w:cs="Times New Roman"/>
                        <w:sz w:val="24"/>
                        <w:szCs w:val="24"/>
                      </w:rPr>
                      <m:t>W</m:t>
                    </m:r>
                  </m:e>
                </m:d>
                <m:r>
                  <m:rPr>
                    <m:sty m:val="bi"/>
                  </m:rPr>
                  <w:rPr>
                    <w:rFonts w:ascii="Cambria Math" w:hAnsi="Cambria Math" w:cs="Times New Roman"/>
                    <w:sz w:val="24"/>
                    <w:szCs w:val="24"/>
                  </w:rPr>
                  <m:t xml:space="preserve"> f(0)</m:t>
                </m:r>
              </m:oMath>
            </m:oMathPara>
          </w:p>
          <w:p w14:paraId="3DA56860" w14:textId="65BC5813" w:rsidR="00065B22" w:rsidRPr="009605AD" w:rsidRDefault="00065B22" w:rsidP="00350128">
            <w:pPr>
              <w:pStyle w:val="ListParagraph"/>
              <w:spacing w:line="360" w:lineRule="auto"/>
              <w:rPr>
                <w:rFonts w:cs="Times New Roman"/>
                <w:sz w:val="24"/>
                <w:szCs w:val="24"/>
              </w:rPr>
            </w:pPr>
          </w:p>
        </w:tc>
        <w:tc>
          <w:tcPr>
            <w:tcW w:w="1355" w:type="dxa"/>
            <w:vAlign w:val="center"/>
          </w:tcPr>
          <w:p w14:paraId="0DA1F1D6" w14:textId="7232E538" w:rsidR="00065B22" w:rsidRPr="009605AD" w:rsidRDefault="00065B22" w:rsidP="00350128">
            <w:pPr>
              <w:spacing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2.15</w:t>
            </w:r>
          </w:p>
        </w:tc>
      </w:tr>
    </w:tbl>
    <w:p w14:paraId="1A59B625" w14:textId="763960D6" w:rsidR="00280614" w:rsidRPr="009605AD" w:rsidRDefault="00DE4219" w:rsidP="00065B22">
      <w:pPr>
        <w:spacing w:after="200" w:line="360" w:lineRule="auto"/>
        <w:ind w:left="2160"/>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max</m:t>
            </m:r>
          </m:sub>
        </m:sSub>
      </m:oMath>
      <w:r w:rsidRPr="009605AD">
        <w:rPr>
          <w:rFonts w:ascii="Times New Roman" w:hAnsi="Times New Roman" w:cs="Times New Roman"/>
          <w:sz w:val="24"/>
          <w:szCs w:val="24"/>
        </w:rPr>
        <w:t xml:space="preserve"> indicates the current maximum thickness of the disk firebrands. </w:t>
      </w:r>
      <w:r w:rsidR="0059217F" w:rsidRPr="009605AD">
        <w:rPr>
          <w:rFonts w:ascii="Times New Roman" w:hAnsi="Times New Roman" w:cs="Times New Roman"/>
          <w:sz w:val="24"/>
          <w:szCs w:val="24"/>
        </w:rPr>
        <w:t xml:space="preserve">Note that the length scale for the Reynolds number of cylindrical particle </w:t>
      </w:r>
      <w:r w:rsidR="00655C7A" w:rsidRPr="009605AD">
        <w:rPr>
          <w:rFonts w:ascii="Times New Roman" w:hAnsi="Times New Roman" w:cs="Times New Roman"/>
          <w:sz w:val="24"/>
          <w:szCs w:val="24"/>
        </w:rPr>
        <w:t xml:space="preserve">is </w:t>
      </w:r>
      <w:r w:rsidR="0059217F" w:rsidRPr="009605AD">
        <w:rPr>
          <w:rFonts w:ascii="Times New Roman" w:hAnsi="Times New Roman" w:cs="Times New Roman"/>
          <w:sz w:val="24"/>
          <w:szCs w:val="24"/>
        </w:rPr>
        <w:t>in the radius.</w:t>
      </w:r>
    </w:p>
    <w:p w14:paraId="645BC435" w14:textId="77777777" w:rsidR="00280614" w:rsidRPr="009605AD" w:rsidRDefault="00280614" w:rsidP="00807A0E">
      <w:pPr>
        <w:pStyle w:val="ListParagraph"/>
        <w:spacing w:after="200" w:line="360" w:lineRule="auto"/>
        <w:ind w:firstLine="720"/>
        <w:rPr>
          <w:rFonts w:cs="Times New Roman"/>
          <w:sz w:val="24"/>
          <w:szCs w:val="24"/>
        </w:rPr>
      </w:pPr>
    </w:p>
    <w:p w14:paraId="7A585374" w14:textId="0B1EB857" w:rsidR="0002144C" w:rsidRPr="009605AD" w:rsidRDefault="0002144C" w:rsidP="00845A2A">
      <w:pPr>
        <w:pStyle w:val="ListParagraph"/>
        <w:numPr>
          <w:ilvl w:val="0"/>
          <w:numId w:val="34"/>
        </w:numPr>
        <w:spacing w:after="200" w:line="360" w:lineRule="auto"/>
        <w:rPr>
          <w:rFonts w:cs="Times New Roman"/>
          <w:b w:val="0"/>
          <w:sz w:val="24"/>
          <w:szCs w:val="24"/>
        </w:rPr>
      </w:pPr>
      <w:r w:rsidRPr="009605AD">
        <w:rPr>
          <w:rFonts w:cs="Times New Roman"/>
          <w:b w:val="0"/>
          <w:sz w:val="24"/>
          <w:szCs w:val="24"/>
        </w:rPr>
        <w:t xml:space="preserve">For the particle </w:t>
      </w:r>
      <w:r w:rsidR="00655C7A" w:rsidRPr="009605AD">
        <w:rPr>
          <w:rFonts w:cs="Times New Roman"/>
          <w:b w:val="0"/>
          <w:sz w:val="24"/>
          <w:szCs w:val="24"/>
        </w:rPr>
        <w:t>with regression</w:t>
      </w:r>
      <w:r w:rsidRPr="009605AD">
        <w:rPr>
          <w:rFonts w:cs="Times New Roman"/>
          <w:b w:val="0"/>
          <w:sz w:val="24"/>
          <w:szCs w:val="24"/>
        </w:rPr>
        <w:t xml:space="preserve"> only:</w:t>
      </w:r>
    </w:p>
    <w:p w14:paraId="3E700462" w14:textId="0217561A" w:rsidR="0002144C" w:rsidRPr="009605AD" w:rsidRDefault="0002144C" w:rsidP="00807A0E">
      <w:pPr>
        <w:pStyle w:val="ListParagraph"/>
        <w:spacing w:after="200" w:line="360" w:lineRule="auto"/>
        <w:ind w:firstLine="720"/>
        <w:rPr>
          <w:rFonts w:cs="Times New Roman"/>
          <w:sz w:val="24"/>
          <w:szCs w:val="24"/>
        </w:rPr>
      </w:pPr>
    </w:p>
    <w:tbl>
      <w:tblPr>
        <w:tblW w:w="0" w:type="auto"/>
        <w:tblLook w:val="04A0" w:firstRow="1" w:lastRow="0" w:firstColumn="1" w:lastColumn="0" w:noHBand="0" w:noVBand="1"/>
      </w:tblPr>
      <w:tblGrid>
        <w:gridCol w:w="1271"/>
        <w:gridCol w:w="5670"/>
        <w:gridCol w:w="1355"/>
      </w:tblGrid>
      <w:tr w:rsidR="00065B22" w:rsidRPr="009605AD" w14:paraId="28B0BBFF" w14:textId="77777777" w:rsidTr="00350128">
        <w:trPr>
          <w:trHeight w:val="682"/>
        </w:trPr>
        <w:tc>
          <w:tcPr>
            <w:tcW w:w="1271" w:type="dxa"/>
            <w:vAlign w:val="center"/>
          </w:tcPr>
          <w:p w14:paraId="6D44E82D" w14:textId="77777777" w:rsidR="00065B22" w:rsidRPr="009605AD" w:rsidRDefault="00065B22" w:rsidP="00350128">
            <w:pPr>
              <w:spacing w:after="200" w:line="360" w:lineRule="auto"/>
              <w:jc w:val="center"/>
              <w:rPr>
                <w:rFonts w:ascii="Times New Roman" w:hAnsi="Times New Roman" w:cs="Times New Roman"/>
                <w:sz w:val="24"/>
                <w:szCs w:val="24"/>
              </w:rPr>
            </w:pPr>
          </w:p>
        </w:tc>
        <w:tc>
          <w:tcPr>
            <w:tcW w:w="5670" w:type="dxa"/>
            <w:vAlign w:val="center"/>
          </w:tcPr>
          <w:p w14:paraId="20E16C9C" w14:textId="18D71493" w:rsidR="00065B22" w:rsidRPr="009605AD" w:rsidRDefault="00AF67DC" w:rsidP="00065B22">
            <w:pPr>
              <w:pStyle w:val="ListParagraph"/>
              <w:spacing w:line="360" w:lineRule="auto"/>
              <w:ind w:firstLine="720"/>
              <w:rPr>
                <w:rFonts w:cs="Times New Roman"/>
                <w:sz w:val="24"/>
                <w:szCs w:val="24"/>
              </w:rPr>
            </w:pPr>
            <m:oMathPara>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f>
                          <m:fPr>
                            <m:ctrlPr>
                              <w:rPr>
                                <w:rFonts w:ascii="Cambria Math" w:hAnsi="Cambria Math" w:cs="Times New Roman"/>
                                <w:i/>
                                <w:sz w:val="24"/>
                                <w:szCs w:val="24"/>
                              </w:rPr>
                            </m:ctrlPr>
                          </m:fPr>
                          <m:num>
                            <m:r>
                              <m:rPr>
                                <m:sty m:val="bi"/>
                              </m:rPr>
                              <w:rPr>
                                <w:rFonts w:ascii="Cambria Math" w:hAnsi="Cambria Math" w:cs="Times New Roman"/>
                                <w:sz w:val="24"/>
                                <w:szCs w:val="24"/>
                              </w:rPr>
                              <m:t>dh</m:t>
                            </m:r>
                          </m:num>
                          <m:den>
                            <m:r>
                              <m:rPr>
                                <m:sty m:val="bi"/>
                              </m:rPr>
                              <w:rPr>
                                <w:rFonts w:ascii="Cambria Math" w:hAnsi="Cambria Math" w:cs="Times New Roman"/>
                                <w:sz w:val="24"/>
                                <w:szCs w:val="24"/>
                              </w:rPr>
                              <m:t>dt</m:t>
                            </m:r>
                          </m:den>
                        </m:f>
                      </m:e>
                    </m:acc>
                  </m:e>
                  <m:sub>
                    <m:r>
                      <m:rPr>
                        <m:sty m:val="bi"/>
                      </m:rPr>
                      <w:rPr>
                        <w:rFonts w:ascii="Cambria Math" w:hAnsi="Cambria Math" w:cs="Times New Roman"/>
                        <w:sz w:val="24"/>
                        <w:szCs w:val="24"/>
                      </w:rPr>
                      <m:t>disk</m:t>
                    </m:r>
                  </m:sub>
                </m:sSub>
                <m:r>
                  <m:rPr>
                    <m:sty m:val="bi"/>
                  </m:rPr>
                  <w:rPr>
                    <w:rFonts w:ascii="Cambria Math" w:hAnsi="Cambria Math" w:cs="Times New Roman"/>
                    <w:sz w:val="24"/>
                    <w:szCs w:val="24"/>
                  </w:rPr>
                  <m:t xml:space="preserve">= 1.11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m:t>
                        </m:r>
                      </m:sub>
                    </m:sSub>
                  </m:num>
                  <m:den>
                    <m:sSub>
                      <m:sSubPr>
                        <m:ctrlPr>
                          <w:rPr>
                            <w:rFonts w:ascii="Cambria Math" w:hAnsi="Cambria Math" w:cs="Times New Roman"/>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den>
                </m:f>
                <m:r>
                  <m:rPr>
                    <m:sty m:val="bi"/>
                  </m:rPr>
                  <w:rPr>
                    <w:rFonts w:ascii="Cambria Math" w:hAnsi="Cambria Math" w:cs="Times New Roman"/>
                    <w:sz w:val="24"/>
                    <w:szCs w:val="24"/>
                  </w:rPr>
                  <m:t xml:space="preserve"> </m:t>
                </m:r>
                <m:sSup>
                  <m:sSupPr>
                    <m:ctrlPr>
                      <w:rPr>
                        <w:rFonts w:ascii="Cambria Math" w:hAnsi="Cambria Math" w:cs="Times New Roman"/>
                        <w:i/>
                        <w:sz w:val="24"/>
                        <w:szCs w:val="24"/>
                      </w:rPr>
                    </m:ctrlPr>
                  </m:sSupPr>
                  <m:e>
                    <m:r>
                      <m:rPr>
                        <m:sty m:val="bi"/>
                      </m:rPr>
                      <w:rPr>
                        <w:rFonts w:ascii="Cambria Math" w:hAnsi="Cambria Math" w:cs="Times New Roman"/>
                        <w:sz w:val="24"/>
                        <w:szCs w:val="24"/>
                      </w:rPr>
                      <m:t>(</m:t>
                    </m:r>
                    <m:sSub>
                      <m:sSubPr>
                        <m:ctrlPr>
                          <w:rPr>
                            <w:rFonts w:ascii="Cambria Math" w:hAnsi="Cambria Math" w:cs="Times New Roman"/>
                            <w:i/>
                            <w:sz w:val="24"/>
                            <w:szCs w:val="24"/>
                          </w:rPr>
                        </m:ctrlPr>
                      </m:sSubPr>
                      <m:e>
                        <m:r>
                          <m:rPr>
                            <m:sty m:val="bi"/>
                          </m:rPr>
                          <w:rPr>
                            <w:rFonts w:ascii="Cambria Math" w:hAnsi="Cambria Math" w:cs="Times New Roman"/>
                            <w:sz w:val="24"/>
                            <w:szCs w:val="24"/>
                          </w:rPr>
                          <m:t>Re</m:t>
                        </m:r>
                      </m:e>
                      <m:sub>
                        <m:sSub>
                          <m:sSubPr>
                            <m:ctrlPr>
                              <w:rPr>
                                <w:rFonts w:ascii="Cambria Math" w:hAnsi="Cambria Math" w:cs="Times New Roman"/>
                                <w:i/>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max</m:t>
                            </m:r>
                          </m:sub>
                        </m:sSub>
                      </m:sub>
                    </m:sSub>
                    <m:r>
                      <m:rPr>
                        <m:sty m:val="bi"/>
                      </m:rPr>
                      <w:rPr>
                        <w:rFonts w:ascii="Cambria Math" w:hAnsi="Cambria Math" w:cs="Times New Roman"/>
                        <w:sz w:val="24"/>
                        <w:szCs w:val="24"/>
                      </w:rPr>
                      <m:t>)</m:t>
                    </m:r>
                  </m:e>
                  <m:sup>
                    <m:r>
                      <m:rPr>
                        <m:sty m:val="bi"/>
                      </m:rP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up>
                </m:sSup>
                <m:r>
                  <m:rPr>
                    <m:sty m:val="bi"/>
                  </m:rPr>
                  <w:rPr>
                    <w:rFonts w:ascii="Cambria Math" w:hAnsi="Cambria Math" w:cs="Times New Roman"/>
                    <w:sz w:val="24"/>
                    <w:szCs w:val="24"/>
                  </w:rPr>
                  <m:t xml:space="preserve"> </m:t>
                </m:r>
                <m:d>
                  <m:dPr>
                    <m:begChr m:val="|"/>
                    <m:endChr m:val="|"/>
                    <m:ctrlPr>
                      <w:rPr>
                        <w:rFonts w:ascii="Cambria Math" w:hAnsi="Cambria Math" w:cs="Times New Roman"/>
                        <w:i/>
                        <w:sz w:val="24"/>
                        <w:szCs w:val="24"/>
                      </w:rPr>
                    </m:ctrlPr>
                  </m:dPr>
                  <m:e>
                    <m:r>
                      <m:rPr>
                        <m:sty m:val="bi"/>
                      </m:rPr>
                      <w:rPr>
                        <w:rFonts w:ascii="Cambria Math" w:hAnsi="Cambria Math" w:cs="Times New Roman"/>
                        <w:sz w:val="24"/>
                        <w:szCs w:val="24"/>
                      </w:rPr>
                      <m:t>W</m:t>
                    </m:r>
                  </m:e>
                </m:d>
                <m:r>
                  <m:rPr>
                    <m:sty m:val="bi"/>
                  </m:rPr>
                  <w:rPr>
                    <w:rFonts w:ascii="Cambria Math" w:hAnsi="Cambria Math" w:cs="Times New Roman"/>
                    <w:sz w:val="24"/>
                    <w:szCs w:val="24"/>
                  </w:rPr>
                  <m:t xml:space="preserve"> f(0)</m:t>
                </m:r>
              </m:oMath>
            </m:oMathPara>
          </w:p>
        </w:tc>
        <w:tc>
          <w:tcPr>
            <w:tcW w:w="1355" w:type="dxa"/>
            <w:vAlign w:val="center"/>
          </w:tcPr>
          <w:p w14:paraId="0310704C" w14:textId="7768E33D" w:rsidR="00065B22" w:rsidRPr="009605AD" w:rsidRDefault="00065B22" w:rsidP="00350128">
            <w:pPr>
              <w:spacing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2.16</w:t>
            </w:r>
          </w:p>
        </w:tc>
      </w:tr>
    </w:tbl>
    <w:p w14:paraId="54169168" w14:textId="77777777" w:rsidR="00065B22" w:rsidRPr="009605AD" w:rsidRDefault="00065B22" w:rsidP="00065B22">
      <w:pPr>
        <w:spacing w:after="200" w:line="360" w:lineRule="auto"/>
        <w:ind w:left="2160"/>
        <w:rPr>
          <w:rFonts w:ascii="Times New Roman" w:hAnsi="Times New Roman" w:cs="Times New Roman"/>
          <w:sz w:val="24"/>
          <w:szCs w:val="24"/>
        </w:rPr>
      </w:pPr>
    </w:p>
    <w:p w14:paraId="57692A7C" w14:textId="1E0077F9" w:rsidR="0002144C" w:rsidRPr="009605AD" w:rsidRDefault="0002144C" w:rsidP="00065B22">
      <w:pPr>
        <w:spacing w:after="200" w:line="360" w:lineRule="auto"/>
        <w:ind w:left="2160"/>
        <w:rPr>
          <w:rFonts w:ascii="Times New Roman" w:hAnsi="Times New Roman" w:cs="Times New Roman"/>
          <w:sz w:val="24"/>
          <w:szCs w:val="24"/>
        </w:rPr>
      </w:pPr>
      <w:r w:rsidRPr="009605AD">
        <w:rPr>
          <w:rFonts w:ascii="Times New Roman" w:hAnsi="Times New Roman" w:cs="Times New Roman"/>
          <w:sz w:val="24"/>
          <w:szCs w:val="24"/>
        </w:rPr>
        <w:t xml:space="preserve">which the stream function </w:t>
      </w:r>
      <m:oMath>
        <m:r>
          <w:rPr>
            <w:rFonts w:ascii="Cambria Math" w:hAnsi="Cambria Math" w:cs="Times New Roman"/>
            <w:sz w:val="24"/>
            <w:szCs w:val="24"/>
          </w:rPr>
          <m:t>f(0)</m:t>
        </m:r>
      </m:oMath>
      <w:r w:rsidRPr="009605AD">
        <w:rPr>
          <w:rFonts w:ascii="Times New Roman" w:hAnsi="Times New Roman" w:cs="Times New Roman"/>
          <w:sz w:val="24"/>
          <w:szCs w:val="24"/>
        </w:rPr>
        <w:t xml:space="preserve"> was given as:</w:t>
      </w:r>
    </w:p>
    <w:tbl>
      <w:tblPr>
        <w:tblW w:w="0" w:type="auto"/>
        <w:tblLook w:val="04A0" w:firstRow="1" w:lastRow="0" w:firstColumn="1" w:lastColumn="0" w:noHBand="0" w:noVBand="1"/>
      </w:tblPr>
      <w:tblGrid>
        <w:gridCol w:w="1271"/>
        <w:gridCol w:w="5670"/>
        <w:gridCol w:w="1355"/>
      </w:tblGrid>
      <w:tr w:rsidR="00065B22" w:rsidRPr="009605AD" w14:paraId="0E263892" w14:textId="77777777" w:rsidTr="00350128">
        <w:trPr>
          <w:trHeight w:val="682"/>
        </w:trPr>
        <w:tc>
          <w:tcPr>
            <w:tcW w:w="1271" w:type="dxa"/>
            <w:vAlign w:val="center"/>
          </w:tcPr>
          <w:p w14:paraId="5FFB5163" w14:textId="77777777" w:rsidR="00065B22" w:rsidRPr="009605AD" w:rsidRDefault="00065B22" w:rsidP="00845A2A">
            <w:pPr>
              <w:spacing w:before="240" w:after="200" w:line="360" w:lineRule="auto"/>
              <w:jc w:val="center"/>
              <w:rPr>
                <w:rFonts w:ascii="Times New Roman" w:hAnsi="Times New Roman" w:cs="Times New Roman"/>
                <w:sz w:val="24"/>
                <w:szCs w:val="24"/>
              </w:rPr>
            </w:pPr>
          </w:p>
        </w:tc>
        <w:tc>
          <w:tcPr>
            <w:tcW w:w="5670" w:type="dxa"/>
            <w:vAlign w:val="center"/>
          </w:tcPr>
          <w:p w14:paraId="6B786146" w14:textId="02873A60" w:rsidR="00065B22" w:rsidRPr="009605AD" w:rsidRDefault="00065B22" w:rsidP="00845A2A">
            <w:pPr>
              <w:pStyle w:val="ListParagraph"/>
              <w:spacing w:before="240" w:line="360" w:lineRule="auto"/>
              <w:ind w:firstLine="720"/>
              <w:rPr>
                <w:rFonts w:cs="Times New Roman"/>
                <w:sz w:val="24"/>
                <w:szCs w:val="24"/>
              </w:rPr>
            </w:pPr>
            <m:oMathPara>
              <m:oMath>
                <m:r>
                  <m:rPr>
                    <m:sty m:val="bi"/>
                  </m:rPr>
                  <w:rPr>
                    <w:rFonts w:ascii="Cambria Math" w:hAnsi="Cambria Math" w:cs="Times New Roman"/>
                    <w:sz w:val="24"/>
                    <w:szCs w:val="24"/>
                  </w:rPr>
                  <m:t>f</m:t>
                </m:r>
                <m:d>
                  <m:dPr>
                    <m:ctrlPr>
                      <w:rPr>
                        <w:rFonts w:ascii="Cambria Math" w:hAnsi="Cambria Math" w:cs="Times New Roman"/>
                        <w:i/>
                        <w:sz w:val="24"/>
                        <w:szCs w:val="24"/>
                      </w:rPr>
                    </m:ctrlPr>
                  </m:dPr>
                  <m:e>
                    <m:r>
                      <m:rPr>
                        <m:sty m:val="bi"/>
                      </m:rPr>
                      <w:rPr>
                        <w:rFonts w:ascii="Cambria Math" w:hAnsi="Cambria Math" w:cs="Times New Roman"/>
                        <w:sz w:val="24"/>
                        <w:szCs w:val="24"/>
                      </w:rPr>
                      <m:t>0</m:t>
                    </m:r>
                  </m:e>
                </m:d>
                <m:r>
                  <m:rPr>
                    <m:sty m:val="bi"/>
                  </m:rPr>
                  <w:rPr>
                    <w:rFonts w:ascii="Cambria Math" w:hAnsi="Cambria Math" w:cs="Times New Roman"/>
                    <w:sz w:val="24"/>
                    <w:szCs w:val="24"/>
                  </w:rPr>
                  <m:t xml:space="preserve">= -0.47 </m:t>
                </m:r>
                <m:sSup>
                  <m:sSupPr>
                    <m:ctrlPr>
                      <w:rPr>
                        <w:rFonts w:ascii="Cambria Math" w:hAnsi="Cambria Math" w:cs="Times New Roman"/>
                        <w:i/>
                        <w:sz w:val="24"/>
                        <w:szCs w:val="24"/>
                      </w:rPr>
                    </m:ctrlPr>
                  </m:sSupPr>
                  <m:e>
                    <m:r>
                      <m:rPr>
                        <m:sty m:val="bi"/>
                      </m:rPr>
                      <w:rPr>
                        <w:rFonts w:ascii="Cambria Math" w:hAnsi="Cambria Math" w:cs="Times New Roman"/>
                        <w:sz w:val="24"/>
                        <w:szCs w:val="24"/>
                      </w:rPr>
                      <m:t>B</m:t>
                    </m:r>
                  </m:e>
                  <m:sup>
                    <m:r>
                      <m:rPr>
                        <m:sty m:val="bi"/>
                      </m:rPr>
                      <w:rPr>
                        <w:rFonts w:ascii="Cambria Math" w:hAnsi="Cambria Math" w:cs="Times New Roman"/>
                        <w:sz w:val="24"/>
                        <w:szCs w:val="24"/>
                      </w:rPr>
                      <m:t xml:space="preserve">(0.578-0.097 </m:t>
                    </m:r>
                    <m:func>
                      <m:funcPr>
                        <m:ctrlPr>
                          <w:rPr>
                            <w:rFonts w:ascii="Cambria Math" w:hAnsi="Cambria Math" w:cs="Times New Roman"/>
                            <w:i/>
                            <w:sz w:val="24"/>
                            <w:szCs w:val="24"/>
                          </w:rPr>
                        </m:ctrlPr>
                      </m:funcPr>
                      <m:fName>
                        <m:r>
                          <m:rPr>
                            <m:sty m:val="b"/>
                          </m:rPr>
                          <w:rPr>
                            <w:rFonts w:ascii="Cambria Math" w:hAnsi="Cambria Math" w:cs="Times New Roman"/>
                            <w:sz w:val="24"/>
                            <w:szCs w:val="24"/>
                          </w:rPr>
                          <m:t>ln</m:t>
                        </m:r>
                      </m:fName>
                      <m:e>
                        <m:d>
                          <m:dPr>
                            <m:ctrlPr>
                              <w:rPr>
                                <w:rFonts w:ascii="Cambria Math" w:hAnsi="Cambria Math" w:cs="Times New Roman"/>
                                <w:i/>
                                <w:sz w:val="24"/>
                                <w:szCs w:val="24"/>
                              </w:rPr>
                            </m:ctrlPr>
                          </m:dPr>
                          <m:e>
                            <m:r>
                              <m:rPr>
                                <m:sty m:val="bi"/>
                              </m:rPr>
                              <w:rPr>
                                <w:rFonts w:ascii="Cambria Math" w:hAnsi="Cambria Math" w:cs="Times New Roman"/>
                                <w:sz w:val="24"/>
                                <w:szCs w:val="24"/>
                              </w:rPr>
                              <m:t>B</m:t>
                            </m:r>
                          </m:e>
                        </m:d>
                      </m:e>
                    </m:func>
                    <m:r>
                      <m:rPr>
                        <m:sty m:val="bi"/>
                      </m:rPr>
                      <w:rPr>
                        <w:rFonts w:ascii="Cambria Math" w:hAnsi="Cambria Math" w:cs="Times New Roman"/>
                        <w:sz w:val="24"/>
                        <w:szCs w:val="24"/>
                      </w:rPr>
                      <m:t>)</m:t>
                    </m:r>
                  </m:sup>
                </m:sSup>
              </m:oMath>
            </m:oMathPara>
          </w:p>
        </w:tc>
        <w:tc>
          <w:tcPr>
            <w:tcW w:w="1355" w:type="dxa"/>
            <w:vAlign w:val="center"/>
          </w:tcPr>
          <w:p w14:paraId="0438B28B" w14:textId="12C1E853" w:rsidR="00065B22" w:rsidRPr="009605AD" w:rsidRDefault="00065B22" w:rsidP="00845A2A">
            <w:pPr>
              <w:spacing w:before="240" w:after="20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2.17</w:t>
            </w:r>
          </w:p>
        </w:tc>
      </w:tr>
    </w:tbl>
    <w:p w14:paraId="3CFE9494" w14:textId="77777777" w:rsidR="00CC7227" w:rsidRPr="009605AD" w:rsidRDefault="00CC7227" w:rsidP="00065B22">
      <w:pPr>
        <w:spacing w:after="200" w:line="360" w:lineRule="auto"/>
        <w:rPr>
          <w:rFonts w:ascii="Times New Roman" w:hAnsi="Times New Roman" w:cs="Times New Roman"/>
          <w:sz w:val="24"/>
          <w:szCs w:val="24"/>
        </w:rPr>
      </w:pPr>
    </w:p>
    <w:p w14:paraId="56244549" w14:textId="3D18AD53" w:rsidR="0002144C" w:rsidRPr="009605AD" w:rsidRDefault="0002144C" w:rsidP="00845A2A">
      <w:pPr>
        <w:pStyle w:val="ListParagraph"/>
        <w:spacing w:after="200" w:line="360" w:lineRule="auto"/>
        <w:ind w:left="2160"/>
        <w:rPr>
          <w:rFonts w:cs="Times New Roman"/>
          <w:b w:val="0"/>
          <w:sz w:val="24"/>
          <w:szCs w:val="24"/>
        </w:rPr>
      </w:pPr>
      <w:r w:rsidRPr="009605AD">
        <w:rPr>
          <w:rFonts w:cs="Times New Roman"/>
          <w:b w:val="0"/>
          <w:sz w:val="24"/>
          <w:szCs w:val="24"/>
        </w:rPr>
        <w:lastRenderedPageBreak/>
        <w:t xml:space="preserve">Since the </w:t>
      </w:r>
      <m:oMath>
        <m:r>
          <m:rPr>
            <m:sty m:val="bi"/>
          </m:rPr>
          <w:rPr>
            <w:rFonts w:ascii="Cambria Math" w:hAnsi="Cambria Math" w:cs="Times New Roman"/>
            <w:sz w:val="24"/>
            <w:szCs w:val="24"/>
          </w:rPr>
          <m:t>B</m:t>
        </m:r>
      </m:oMath>
      <w:r w:rsidRPr="009605AD">
        <w:rPr>
          <w:rFonts w:cs="Times New Roman"/>
          <w:b w:val="0"/>
          <w:sz w:val="24"/>
          <w:szCs w:val="24"/>
        </w:rPr>
        <w:t xml:space="preserve"> was taken as 1.2, the approximation of </w:t>
      </w:r>
      <m:oMath>
        <m:r>
          <m:rPr>
            <m:sty m:val="bi"/>
          </m:rPr>
          <w:rPr>
            <w:rFonts w:ascii="Cambria Math" w:hAnsi="Cambria Math" w:cs="Times New Roman"/>
            <w:sz w:val="24"/>
            <w:szCs w:val="24"/>
          </w:rPr>
          <m:t>f(0)</m:t>
        </m:r>
      </m:oMath>
      <w:r w:rsidRPr="009605AD">
        <w:rPr>
          <w:rFonts w:cs="Times New Roman"/>
          <w:b w:val="0"/>
          <w:sz w:val="24"/>
          <w:szCs w:val="24"/>
        </w:rPr>
        <w:t xml:space="preserve"> could be given as:</w:t>
      </w:r>
    </w:p>
    <w:tbl>
      <w:tblPr>
        <w:tblW w:w="0" w:type="auto"/>
        <w:tblLook w:val="04A0" w:firstRow="1" w:lastRow="0" w:firstColumn="1" w:lastColumn="0" w:noHBand="0" w:noVBand="1"/>
      </w:tblPr>
      <w:tblGrid>
        <w:gridCol w:w="1271"/>
        <w:gridCol w:w="5670"/>
        <w:gridCol w:w="1355"/>
      </w:tblGrid>
      <w:tr w:rsidR="00B4250C" w:rsidRPr="009605AD" w14:paraId="008F2C9D" w14:textId="77777777" w:rsidTr="00350128">
        <w:trPr>
          <w:trHeight w:val="682"/>
        </w:trPr>
        <w:tc>
          <w:tcPr>
            <w:tcW w:w="1271" w:type="dxa"/>
            <w:vAlign w:val="center"/>
          </w:tcPr>
          <w:p w14:paraId="47505A74" w14:textId="77777777" w:rsidR="00B4250C" w:rsidRPr="009605AD" w:rsidRDefault="00B4250C" w:rsidP="00B4250C">
            <w:pPr>
              <w:spacing w:line="360" w:lineRule="auto"/>
              <w:jc w:val="center"/>
              <w:rPr>
                <w:rFonts w:ascii="Times New Roman" w:hAnsi="Times New Roman" w:cs="Times New Roman"/>
                <w:sz w:val="24"/>
                <w:szCs w:val="24"/>
              </w:rPr>
            </w:pPr>
          </w:p>
        </w:tc>
        <w:tc>
          <w:tcPr>
            <w:tcW w:w="5670" w:type="dxa"/>
            <w:vAlign w:val="center"/>
          </w:tcPr>
          <w:p w14:paraId="70AAF71E" w14:textId="099096E1" w:rsidR="00B4250C" w:rsidRPr="009605AD" w:rsidRDefault="00B4250C" w:rsidP="00B4250C">
            <w:pPr>
              <w:pStyle w:val="ListParagraph"/>
              <w:spacing w:line="360" w:lineRule="auto"/>
              <w:ind w:firstLine="720"/>
              <w:rPr>
                <w:rFonts w:cs="Times New Roman"/>
                <w:sz w:val="24"/>
                <w:szCs w:val="24"/>
              </w:rPr>
            </w:pPr>
            <m:oMathPara>
              <m:oMath>
                <m:r>
                  <m:rPr>
                    <m:sty m:val="bi"/>
                  </m:rPr>
                  <w:rPr>
                    <w:rFonts w:ascii="Cambria Math" w:hAnsi="Cambria Math" w:cs="Times New Roman"/>
                    <w:sz w:val="24"/>
                    <w:szCs w:val="24"/>
                  </w:rPr>
                  <m:t>f</m:t>
                </m:r>
                <m:d>
                  <m:dPr>
                    <m:ctrlPr>
                      <w:rPr>
                        <w:rFonts w:ascii="Cambria Math" w:hAnsi="Cambria Math" w:cs="Times New Roman"/>
                        <w:i/>
                        <w:sz w:val="24"/>
                        <w:szCs w:val="24"/>
                      </w:rPr>
                    </m:ctrlPr>
                  </m:dPr>
                  <m:e>
                    <m:r>
                      <m:rPr>
                        <m:sty m:val="bi"/>
                      </m:rPr>
                      <w:rPr>
                        <w:rFonts w:ascii="Cambria Math" w:hAnsi="Cambria Math" w:cs="Times New Roman"/>
                        <w:sz w:val="24"/>
                        <w:szCs w:val="24"/>
                      </w:rPr>
                      <m:t>0</m:t>
                    </m:r>
                  </m:e>
                </m:d>
                <m:r>
                  <m:rPr>
                    <m:sty m:val="bi"/>
                  </m:rPr>
                  <w:rPr>
                    <w:rFonts w:ascii="Cambria Math" w:hAnsi="Cambria Math" w:cs="Times New Roman"/>
                    <w:sz w:val="24"/>
                    <w:szCs w:val="24"/>
                  </w:rPr>
                  <m:t>=-0.52</m:t>
                </m:r>
              </m:oMath>
            </m:oMathPara>
          </w:p>
        </w:tc>
        <w:tc>
          <w:tcPr>
            <w:tcW w:w="1355" w:type="dxa"/>
            <w:vAlign w:val="center"/>
          </w:tcPr>
          <w:p w14:paraId="69D73813" w14:textId="2D46B1C5" w:rsidR="00B4250C" w:rsidRPr="009605AD" w:rsidRDefault="00B4250C" w:rsidP="00B4250C">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2.18</w:t>
            </w:r>
          </w:p>
        </w:tc>
      </w:tr>
    </w:tbl>
    <w:p w14:paraId="1DABFFEB" w14:textId="77777777" w:rsidR="00CC7227" w:rsidRPr="009605AD" w:rsidRDefault="00CC7227" w:rsidP="00B4250C">
      <w:pPr>
        <w:spacing w:after="200" w:line="360" w:lineRule="auto"/>
        <w:rPr>
          <w:rFonts w:ascii="Times New Roman" w:hAnsi="Times New Roman" w:cs="Times New Roman"/>
          <w:sz w:val="24"/>
          <w:szCs w:val="24"/>
        </w:rPr>
      </w:pPr>
    </w:p>
    <w:p w14:paraId="01453C1A" w14:textId="581F55EF" w:rsidR="005D78B2" w:rsidRPr="009605AD" w:rsidRDefault="0002144C" w:rsidP="005D78B2">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Further, the </w:t>
      </w:r>
      <w:r w:rsidR="005A0C68" w:rsidRPr="009605AD">
        <w:rPr>
          <w:rFonts w:ascii="Times New Roman" w:hAnsi="Times New Roman" w:cs="Times New Roman"/>
          <w:sz w:val="24"/>
          <w:szCs w:val="24"/>
        </w:rPr>
        <w:t xml:space="preserve">regression rates presented </w:t>
      </w:r>
      <w:r w:rsidR="00845A2A" w:rsidRPr="009605AD">
        <w:rPr>
          <w:rFonts w:ascii="Times New Roman" w:hAnsi="Times New Roman" w:cs="Times New Roman"/>
          <w:sz w:val="24"/>
          <w:szCs w:val="24"/>
        </w:rPr>
        <w:t>in</w:t>
      </w:r>
      <w:r w:rsidR="005A0C68" w:rsidRPr="009605AD">
        <w:rPr>
          <w:rFonts w:ascii="Times New Roman" w:hAnsi="Times New Roman" w:cs="Times New Roman"/>
          <w:sz w:val="24"/>
          <w:szCs w:val="24"/>
        </w:rPr>
        <w:t xml:space="preserve"> Eq. </w:t>
      </w:r>
      <w:r w:rsidR="00845A2A" w:rsidRPr="009605AD">
        <w:rPr>
          <w:rFonts w:ascii="Times New Roman" w:hAnsi="Times New Roman" w:cs="Times New Roman"/>
          <w:sz w:val="24"/>
          <w:szCs w:val="24"/>
        </w:rPr>
        <w:t xml:space="preserve">2.15 and </w:t>
      </w:r>
      <w:r w:rsidR="006E4F6D" w:rsidRPr="009605AD">
        <w:rPr>
          <w:rFonts w:ascii="Times New Roman" w:hAnsi="Times New Roman" w:cs="Times New Roman"/>
          <w:sz w:val="24"/>
          <w:szCs w:val="24"/>
        </w:rPr>
        <w:t>2.16</w:t>
      </w:r>
      <w:r w:rsidR="005A0C68" w:rsidRPr="009605AD">
        <w:rPr>
          <w:rFonts w:ascii="Times New Roman" w:hAnsi="Times New Roman" w:cs="Times New Roman"/>
          <w:sz w:val="24"/>
          <w:szCs w:val="24"/>
        </w:rPr>
        <w:t xml:space="preserve">, </w:t>
      </w:r>
      <w:r w:rsidR="006E4F6D" w:rsidRPr="009605AD">
        <w:rPr>
          <w:rFonts w:ascii="Times New Roman" w:hAnsi="Times New Roman" w:cs="Times New Roman"/>
          <w:sz w:val="24"/>
          <w:szCs w:val="24"/>
        </w:rPr>
        <w:t>are</w:t>
      </w:r>
      <w:r w:rsidR="005A0C68" w:rsidRPr="009605AD">
        <w:rPr>
          <w:rFonts w:ascii="Times New Roman" w:hAnsi="Times New Roman" w:cs="Times New Roman"/>
          <w:sz w:val="24"/>
          <w:szCs w:val="24"/>
        </w:rPr>
        <w:t xml:space="preserve"> non-dimension</w:t>
      </w:r>
      <w:r w:rsidR="00D362AB" w:rsidRPr="009605AD">
        <w:rPr>
          <w:rFonts w:ascii="Times New Roman" w:hAnsi="Times New Roman" w:cs="Times New Roman"/>
          <w:sz w:val="24"/>
          <w:szCs w:val="24"/>
        </w:rPr>
        <w:t xml:space="preserve">alised by dividing by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a</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s</m:t>
            </m:r>
          </m:sub>
        </m:sSub>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Re</m:t>
            </m:r>
          </m:e>
          <m:sup>
            <m:r>
              <w:rPr>
                <w:rFonts w:ascii="Cambria Math" w:hAnsi="Cambria Math" w:cs="Times New Roman"/>
                <w:sz w:val="24"/>
                <w:szCs w:val="24"/>
              </w:rPr>
              <m:t>-1/2</m:t>
            </m:r>
          </m:sup>
        </m:sSup>
        <m:r>
          <w:rPr>
            <w:rFonts w:ascii="Cambria Math" w:hAnsi="Cambria Math" w:cs="Times New Roman"/>
            <w:sz w:val="24"/>
            <w:szCs w:val="24"/>
          </w:rPr>
          <m:t>|W|</m:t>
        </m:r>
      </m:oMath>
      <w:r w:rsidR="00845A2A" w:rsidRPr="009605AD">
        <w:rPr>
          <w:rFonts w:ascii="Times New Roman" w:hAnsi="Times New Roman" w:cs="Times New Roman"/>
          <w:sz w:val="24"/>
          <w:szCs w:val="24"/>
        </w:rPr>
        <w:t>.</w:t>
      </w:r>
      <w:r w:rsidR="00D362AB" w:rsidRPr="009605AD">
        <w:rPr>
          <w:rFonts w:ascii="Times New Roman" w:hAnsi="Times New Roman" w:cs="Times New Roman"/>
          <w:sz w:val="24"/>
          <w:szCs w:val="24"/>
        </w:rPr>
        <w:t xml:space="preserve"> </w:t>
      </w:r>
      <w:r w:rsidR="00845A2A" w:rsidRPr="009605AD">
        <w:rPr>
          <w:rFonts w:ascii="Times New Roman" w:hAnsi="Times New Roman" w:cs="Times New Roman"/>
          <w:sz w:val="24"/>
          <w:szCs w:val="24"/>
        </w:rPr>
        <w:t>Then,</w:t>
      </w:r>
      <w:r w:rsidR="00D362AB" w:rsidRPr="009605AD">
        <w:rPr>
          <w:rFonts w:ascii="Times New Roman" w:hAnsi="Times New Roman" w:cs="Times New Roman"/>
          <w:sz w:val="24"/>
          <w:szCs w:val="24"/>
        </w:rPr>
        <w:t xml:space="preserve"> a new dimensionless quantity was utilized by Koo [</w:t>
      </w:r>
      <w:r w:rsidR="0038506C" w:rsidRPr="009605AD">
        <w:rPr>
          <w:rFonts w:ascii="Times New Roman" w:hAnsi="Times New Roman" w:cs="Times New Roman"/>
          <w:sz w:val="24"/>
          <w:szCs w:val="24"/>
        </w:rPr>
        <w:t>56</w:t>
      </w:r>
      <w:r w:rsidR="00D362AB" w:rsidRPr="009605AD">
        <w:rPr>
          <w:rFonts w:ascii="Times New Roman" w:hAnsi="Times New Roman" w:cs="Times New Roman"/>
          <w:sz w:val="24"/>
          <w:szCs w:val="24"/>
        </w:rPr>
        <w:t>], presented as:</w:t>
      </w:r>
    </w:p>
    <w:tbl>
      <w:tblPr>
        <w:tblW w:w="0" w:type="auto"/>
        <w:tblLook w:val="04A0" w:firstRow="1" w:lastRow="0" w:firstColumn="1" w:lastColumn="0" w:noHBand="0" w:noVBand="1"/>
      </w:tblPr>
      <w:tblGrid>
        <w:gridCol w:w="1271"/>
        <w:gridCol w:w="5670"/>
        <w:gridCol w:w="1355"/>
      </w:tblGrid>
      <w:tr w:rsidR="00B4250C" w:rsidRPr="009605AD" w14:paraId="680DAA6F" w14:textId="77777777" w:rsidTr="00350128">
        <w:trPr>
          <w:trHeight w:val="682"/>
        </w:trPr>
        <w:tc>
          <w:tcPr>
            <w:tcW w:w="1271" w:type="dxa"/>
            <w:vAlign w:val="center"/>
          </w:tcPr>
          <w:p w14:paraId="1448536A" w14:textId="77777777" w:rsidR="00B4250C" w:rsidRPr="009605AD" w:rsidRDefault="00B4250C" w:rsidP="005D78B2">
            <w:pPr>
              <w:spacing w:after="0" w:line="360" w:lineRule="auto"/>
              <w:rPr>
                <w:rFonts w:ascii="Times New Roman" w:hAnsi="Times New Roman" w:cs="Times New Roman"/>
                <w:sz w:val="24"/>
                <w:szCs w:val="24"/>
              </w:rPr>
            </w:pPr>
          </w:p>
        </w:tc>
        <w:tc>
          <w:tcPr>
            <w:tcW w:w="5670" w:type="dxa"/>
            <w:vAlign w:val="center"/>
          </w:tcPr>
          <w:p w14:paraId="35B4BE8F" w14:textId="22A2876A" w:rsidR="00B4250C" w:rsidRPr="009605AD" w:rsidRDefault="00AF67DC" w:rsidP="00845A2A">
            <w:pPr>
              <w:spacing w:after="0" w:line="360" w:lineRule="auto"/>
              <w:ind w:firstLine="720"/>
              <w:jc w:val="center"/>
              <w:rPr>
                <w:rFonts w:ascii="Times New Roman" w:hAnsi="Times New Roman" w:cs="Times New Roman"/>
                <w:b/>
                <w:sz w:val="24"/>
                <w:szCs w:val="24"/>
              </w:rPr>
            </w:pPr>
            <m:oMathPara>
              <m:oMath>
                <m:f>
                  <m:fPr>
                    <m:ctrlPr>
                      <w:rPr>
                        <w:rFonts w:ascii="Cambria Math" w:hAnsi="Cambria Math" w:cs="Times New Roman"/>
                        <w:b/>
                        <w:i/>
                        <w:sz w:val="24"/>
                        <w:szCs w:val="24"/>
                      </w:rPr>
                    </m:ctrlPr>
                  </m:fPr>
                  <m:num>
                    <m:acc>
                      <m:accPr>
                        <m:chr m:val="̅"/>
                        <m:ctrlPr>
                          <w:rPr>
                            <w:rFonts w:ascii="Cambria Math" w:hAnsi="Cambria Math" w:cs="Times New Roman"/>
                            <w:b/>
                            <w:i/>
                            <w:sz w:val="24"/>
                            <w:szCs w:val="24"/>
                          </w:rPr>
                        </m:ctrlPr>
                      </m:accPr>
                      <m:e>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dr or dh</m:t>
                            </m:r>
                          </m:e>
                        </m:d>
                      </m:e>
                    </m:acc>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m:t>
                        </m:r>
                      </m:sub>
                    </m:sSub>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W</m:t>
                        </m:r>
                      </m:e>
                    </m:d>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s</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 xml:space="preserve"> 2</m:t>
                            </m:r>
                          </m:den>
                        </m:f>
                      </m:sup>
                    </m:sSup>
                  </m:den>
                </m:f>
              </m:oMath>
            </m:oMathPara>
          </w:p>
        </w:tc>
        <w:tc>
          <w:tcPr>
            <w:tcW w:w="1355" w:type="dxa"/>
            <w:vAlign w:val="center"/>
          </w:tcPr>
          <w:p w14:paraId="71FF3E80" w14:textId="4AD0F1B4" w:rsidR="00B4250C" w:rsidRPr="009605AD" w:rsidRDefault="00B4250C" w:rsidP="00845A2A">
            <w:pPr>
              <w:spacing w:after="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2.19</w:t>
            </w:r>
          </w:p>
        </w:tc>
      </w:tr>
    </w:tbl>
    <w:p w14:paraId="34C04FE9" w14:textId="404A2FAF" w:rsidR="00F12601" w:rsidRPr="009605AD" w:rsidRDefault="00F12601" w:rsidP="00CC7227">
      <w:pPr>
        <w:spacing w:after="200" w:line="360" w:lineRule="auto"/>
        <w:jc w:val="both"/>
        <w:rPr>
          <w:rFonts w:ascii="Times New Roman" w:hAnsi="Times New Roman" w:cs="Times New Roman"/>
        </w:rPr>
      </w:pPr>
    </w:p>
    <w:p w14:paraId="79143399" w14:textId="77777777" w:rsidR="00335923" w:rsidRPr="009605AD" w:rsidRDefault="00335923" w:rsidP="00CC7227">
      <w:pPr>
        <w:spacing w:after="200" w:line="360" w:lineRule="auto"/>
        <w:jc w:val="both"/>
        <w:rPr>
          <w:rFonts w:ascii="Times New Roman" w:hAnsi="Times New Roman" w:cs="Times New Roman"/>
        </w:rPr>
      </w:pPr>
    </w:p>
    <w:p w14:paraId="4211426F" w14:textId="62ED63C0" w:rsidR="000A74B9" w:rsidRPr="009605AD" w:rsidRDefault="000A74B9" w:rsidP="00F057A7">
      <w:pPr>
        <w:pStyle w:val="Heading3"/>
        <w:numPr>
          <w:ilvl w:val="2"/>
          <w:numId w:val="3"/>
        </w:numPr>
        <w:rPr>
          <w:rFonts w:cs="Times New Roman"/>
        </w:rPr>
      </w:pPr>
      <w:bookmarkStart w:id="18" w:name="_Toc20756397"/>
      <w:r w:rsidRPr="009605AD">
        <w:rPr>
          <w:rFonts w:cs="Times New Roman"/>
        </w:rPr>
        <w:t>T</w:t>
      </w:r>
      <w:r w:rsidR="00D85568" w:rsidRPr="009605AD">
        <w:rPr>
          <w:rFonts w:cs="Times New Roman"/>
        </w:rPr>
        <w:t>rajector</w:t>
      </w:r>
      <w:r w:rsidRPr="009605AD">
        <w:rPr>
          <w:rFonts w:cs="Times New Roman"/>
        </w:rPr>
        <w:t>y</w:t>
      </w:r>
      <w:r w:rsidR="00D85568" w:rsidRPr="009605AD">
        <w:rPr>
          <w:rFonts w:cs="Times New Roman"/>
        </w:rPr>
        <w:t xml:space="preserve"> and spotting distance of a firebrand</w:t>
      </w:r>
      <w:bookmarkEnd w:id="18"/>
    </w:p>
    <w:p w14:paraId="090658F0" w14:textId="77777777" w:rsidR="003819DE" w:rsidRPr="009605AD" w:rsidRDefault="003819DE" w:rsidP="003819DE">
      <w:pPr>
        <w:rPr>
          <w:rFonts w:ascii="Times New Roman" w:hAnsi="Times New Roman" w:cs="Times New Roman"/>
        </w:rPr>
      </w:pPr>
    </w:p>
    <w:p w14:paraId="0278C5D1" w14:textId="376A82D5" w:rsidR="000E04EC" w:rsidRPr="009605AD" w:rsidRDefault="00117FCB"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Spotting phenomenon </w:t>
      </w:r>
      <w:r w:rsidR="008B3182" w:rsidRPr="009605AD">
        <w:rPr>
          <w:rFonts w:ascii="Times New Roman" w:hAnsi="Times New Roman" w:cs="Times New Roman"/>
          <w:sz w:val="24"/>
          <w:szCs w:val="24"/>
        </w:rPr>
        <w:t>of the firebrands in wildfire truly is a challenge</w:t>
      </w:r>
      <w:r w:rsidR="00AA22DB" w:rsidRPr="009605AD">
        <w:rPr>
          <w:rFonts w:ascii="Times New Roman" w:hAnsi="Times New Roman" w:cs="Times New Roman"/>
          <w:sz w:val="24"/>
          <w:szCs w:val="24"/>
        </w:rPr>
        <w:t xml:space="preserve"> to human.</w:t>
      </w:r>
      <w:r w:rsidR="008B3182" w:rsidRPr="009605AD">
        <w:rPr>
          <w:rFonts w:ascii="Times New Roman" w:hAnsi="Times New Roman" w:cs="Times New Roman"/>
          <w:sz w:val="24"/>
          <w:szCs w:val="24"/>
        </w:rPr>
        <w:t xml:space="preserve"> </w:t>
      </w:r>
      <w:r w:rsidR="00AA22DB" w:rsidRPr="009605AD">
        <w:rPr>
          <w:rFonts w:ascii="Times New Roman" w:hAnsi="Times New Roman" w:cs="Times New Roman"/>
          <w:sz w:val="24"/>
          <w:szCs w:val="24"/>
        </w:rPr>
        <w:t>E</w:t>
      </w:r>
      <w:r w:rsidR="008B3182" w:rsidRPr="009605AD">
        <w:rPr>
          <w:rFonts w:ascii="Times New Roman" w:hAnsi="Times New Roman" w:cs="Times New Roman"/>
          <w:sz w:val="24"/>
          <w:szCs w:val="24"/>
        </w:rPr>
        <w:t>specially for the long-distance spotting</w:t>
      </w:r>
      <w:r w:rsidR="00AA22DB" w:rsidRPr="009605AD">
        <w:rPr>
          <w:rFonts w:ascii="Times New Roman" w:hAnsi="Times New Roman" w:cs="Times New Roman"/>
          <w:sz w:val="24"/>
          <w:szCs w:val="24"/>
        </w:rPr>
        <w:t>,</w:t>
      </w:r>
      <w:r w:rsidR="008B3182" w:rsidRPr="009605AD">
        <w:rPr>
          <w:rFonts w:ascii="Times New Roman" w:hAnsi="Times New Roman" w:cs="Times New Roman"/>
          <w:sz w:val="24"/>
          <w:szCs w:val="24"/>
        </w:rPr>
        <w:t xml:space="preserve"> which can easily break the fire break and cause new ignition far away from the main fire zone</w:t>
      </w:r>
      <w:r w:rsidR="00AA22DB" w:rsidRPr="009605AD">
        <w:rPr>
          <w:rFonts w:ascii="Times New Roman" w:hAnsi="Times New Roman" w:cs="Times New Roman"/>
          <w:sz w:val="24"/>
          <w:szCs w:val="24"/>
        </w:rPr>
        <w:t>. An example can be found from the Victoria Fire in Australia in 2009, that the firebrands could travel up to</w:t>
      </w:r>
      <w:r w:rsidR="008B3182" w:rsidRPr="009605AD">
        <w:rPr>
          <w:rFonts w:ascii="Times New Roman" w:hAnsi="Times New Roman" w:cs="Times New Roman"/>
          <w:sz w:val="24"/>
          <w:szCs w:val="24"/>
        </w:rPr>
        <w:t xml:space="preserve"> 29 </w:t>
      </w:r>
      <m:oMath>
        <m:r>
          <w:rPr>
            <w:rFonts w:ascii="Cambria Math" w:hAnsi="Cambria Math" w:cs="Times New Roman"/>
            <w:sz w:val="24"/>
            <w:szCs w:val="24"/>
          </w:rPr>
          <m:t>km</m:t>
        </m:r>
      </m:oMath>
      <w:r w:rsidR="008B3182" w:rsidRPr="009605AD">
        <w:rPr>
          <w:rFonts w:ascii="Times New Roman" w:hAnsi="Times New Roman" w:cs="Times New Roman"/>
          <w:sz w:val="24"/>
          <w:szCs w:val="24"/>
        </w:rPr>
        <w:t xml:space="preserve"> ahead </w:t>
      </w:r>
      <w:r w:rsidR="00AA22DB" w:rsidRPr="009605AD">
        <w:rPr>
          <w:rFonts w:ascii="Times New Roman" w:hAnsi="Times New Roman" w:cs="Times New Roman"/>
          <w:sz w:val="24"/>
          <w:szCs w:val="24"/>
        </w:rPr>
        <w:t>of the main fire zone in long-distance spotting</w:t>
      </w:r>
      <w:r w:rsidR="00C526E3" w:rsidRPr="009605AD">
        <w:rPr>
          <w:rFonts w:ascii="Times New Roman" w:hAnsi="Times New Roman" w:cs="Times New Roman"/>
          <w:sz w:val="24"/>
          <w:szCs w:val="24"/>
        </w:rPr>
        <w:t xml:space="preserve"> [</w:t>
      </w:r>
      <w:r w:rsidR="0038506C" w:rsidRPr="009605AD">
        <w:rPr>
          <w:rFonts w:ascii="Times New Roman" w:hAnsi="Times New Roman" w:cs="Times New Roman"/>
          <w:sz w:val="24"/>
          <w:szCs w:val="24"/>
        </w:rPr>
        <w:t>77</w:t>
      </w:r>
      <w:r w:rsidR="00C526E3" w:rsidRPr="009605AD">
        <w:rPr>
          <w:rFonts w:ascii="Times New Roman" w:hAnsi="Times New Roman" w:cs="Times New Roman"/>
          <w:sz w:val="24"/>
          <w:szCs w:val="24"/>
        </w:rPr>
        <w:t xml:space="preserve">]. </w:t>
      </w:r>
      <w:r w:rsidR="000E04EC" w:rsidRPr="009605AD">
        <w:rPr>
          <w:rFonts w:ascii="Times New Roman" w:hAnsi="Times New Roman" w:cs="Times New Roman"/>
          <w:sz w:val="24"/>
          <w:szCs w:val="24"/>
        </w:rPr>
        <w:t xml:space="preserve">Thus, it can be seen that there is a great need to develop accurate models for predicting the maximum spotting distance of firebrands in wildfire. </w:t>
      </w:r>
    </w:p>
    <w:p w14:paraId="46FBF3D3" w14:textId="6CEEB318" w:rsidR="00C526E3" w:rsidRPr="009605AD" w:rsidRDefault="000E04EC"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Since 1960s, the relevant work has been started. </w:t>
      </w:r>
      <w:r w:rsidR="00581CDF" w:rsidRPr="009605AD">
        <w:rPr>
          <w:rFonts w:ascii="Times New Roman" w:hAnsi="Times New Roman" w:cs="Times New Roman"/>
          <w:sz w:val="24"/>
          <w:szCs w:val="24"/>
        </w:rPr>
        <w:t>Q</w:t>
      </w:r>
      <w:r w:rsidR="00C526E3" w:rsidRPr="009605AD">
        <w:rPr>
          <w:rFonts w:ascii="Times New Roman" w:hAnsi="Times New Roman" w:cs="Times New Roman"/>
          <w:sz w:val="24"/>
          <w:szCs w:val="24"/>
        </w:rPr>
        <w:t>uantitative</w:t>
      </w:r>
      <w:r w:rsidR="005F44A2" w:rsidRPr="009605AD">
        <w:rPr>
          <w:rFonts w:ascii="Times New Roman" w:hAnsi="Times New Roman" w:cs="Times New Roman"/>
          <w:sz w:val="24"/>
          <w:szCs w:val="24"/>
        </w:rPr>
        <w:t xml:space="preserve"> research work </w:t>
      </w:r>
      <w:r w:rsidRPr="009605AD">
        <w:rPr>
          <w:rFonts w:ascii="Times New Roman" w:hAnsi="Times New Roman" w:cs="Times New Roman"/>
          <w:sz w:val="24"/>
          <w:szCs w:val="24"/>
        </w:rPr>
        <w:t xml:space="preserve">and </w:t>
      </w:r>
      <w:r w:rsidR="00581CDF" w:rsidRPr="009605AD">
        <w:rPr>
          <w:rFonts w:ascii="Times New Roman" w:hAnsi="Times New Roman" w:cs="Times New Roman"/>
          <w:sz w:val="24"/>
          <w:szCs w:val="24"/>
        </w:rPr>
        <w:t>many</w:t>
      </w:r>
      <w:r w:rsidR="00C526E3" w:rsidRPr="009605AD">
        <w:rPr>
          <w:rFonts w:ascii="Times New Roman" w:hAnsi="Times New Roman" w:cs="Times New Roman"/>
          <w:sz w:val="24"/>
          <w:szCs w:val="24"/>
        </w:rPr>
        <w:t xml:space="preserve"> </w:t>
      </w:r>
      <w:r w:rsidR="005F44A2" w:rsidRPr="009605AD">
        <w:rPr>
          <w:rFonts w:ascii="Times New Roman" w:hAnsi="Times New Roman" w:cs="Times New Roman"/>
          <w:sz w:val="24"/>
          <w:szCs w:val="24"/>
        </w:rPr>
        <w:t>models</w:t>
      </w:r>
      <w:r w:rsidRPr="009605AD">
        <w:rPr>
          <w:rFonts w:ascii="Times New Roman" w:hAnsi="Times New Roman" w:cs="Times New Roman"/>
          <w:sz w:val="24"/>
          <w:szCs w:val="24"/>
        </w:rPr>
        <w:t xml:space="preserve"> </w:t>
      </w:r>
      <w:r w:rsidR="005F44A2" w:rsidRPr="009605AD">
        <w:rPr>
          <w:rFonts w:ascii="Times New Roman" w:hAnsi="Times New Roman" w:cs="Times New Roman"/>
          <w:sz w:val="24"/>
          <w:szCs w:val="24"/>
        </w:rPr>
        <w:t xml:space="preserve">have been </w:t>
      </w:r>
      <w:r w:rsidRPr="009605AD">
        <w:rPr>
          <w:rFonts w:ascii="Times New Roman" w:hAnsi="Times New Roman" w:cs="Times New Roman"/>
          <w:sz w:val="24"/>
          <w:szCs w:val="24"/>
        </w:rPr>
        <w:t>developed</w:t>
      </w:r>
      <w:r w:rsidR="005F44A2" w:rsidRPr="009605AD">
        <w:rPr>
          <w:rFonts w:ascii="Times New Roman" w:hAnsi="Times New Roman" w:cs="Times New Roman"/>
          <w:sz w:val="24"/>
          <w:szCs w:val="24"/>
        </w:rPr>
        <w:t xml:space="preserve"> for </w:t>
      </w:r>
      <w:r w:rsidR="00C526E3" w:rsidRPr="009605AD">
        <w:rPr>
          <w:rFonts w:ascii="Times New Roman" w:hAnsi="Times New Roman" w:cs="Times New Roman"/>
          <w:sz w:val="24"/>
          <w:szCs w:val="24"/>
        </w:rPr>
        <w:t xml:space="preserve">predicting the trajectories </w:t>
      </w:r>
      <w:r w:rsidRPr="009605AD">
        <w:rPr>
          <w:rFonts w:ascii="Times New Roman" w:hAnsi="Times New Roman" w:cs="Times New Roman"/>
          <w:sz w:val="24"/>
          <w:szCs w:val="24"/>
        </w:rPr>
        <w:t>and maximum propagating distance of</w:t>
      </w:r>
      <w:r w:rsidR="00C526E3" w:rsidRPr="009605AD">
        <w:rPr>
          <w:rFonts w:ascii="Times New Roman" w:hAnsi="Times New Roman" w:cs="Times New Roman"/>
          <w:sz w:val="24"/>
          <w:szCs w:val="24"/>
        </w:rPr>
        <w:t xml:space="preserve"> firebrands. </w:t>
      </w:r>
      <w:r w:rsidR="00CA5991" w:rsidRPr="009605AD">
        <w:rPr>
          <w:rFonts w:ascii="Times New Roman" w:hAnsi="Times New Roman" w:cs="Times New Roman"/>
          <w:sz w:val="24"/>
          <w:szCs w:val="24"/>
        </w:rPr>
        <w:t>Bas</w:t>
      </w:r>
      <w:r w:rsidR="00FC5358" w:rsidRPr="009605AD">
        <w:rPr>
          <w:rFonts w:ascii="Times New Roman" w:hAnsi="Times New Roman" w:cs="Times New Roman"/>
          <w:sz w:val="24"/>
          <w:szCs w:val="24"/>
        </w:rPr>
        <w:t>ed</w:t>
      </w:r>
      <w:r w:rsidR="00CA5991" w:rsidRPr="009605AD">
        <w:rPr>
          <w:rFonts w:ascii="Times New Roman" w:hAnsi="Times New Roman" w:cs="Times New Roman"/>
          <w:sz w:val="24"/>
          <w:szCs w:val="24"/>
        </w:rPr>
        <w:t xml:space="preserve"> on these excellent researches, the reviews of the existing models for estimating the propagation of firebrands are provided. As well, the empirical equations to approach the maximum spotting distance are illustrated.</w:t>
      </w:r>
    </w:p>
    <w:p w14:paraId="1E1C8449" w14:textId="39D91C59" w:rsidR="00C526E3" w:rsidRPr="009605AD" w:rsidRDefault="00C526E3" w:rsidP="00807A0E">
      <w:pPr>
        <w:spacing w:after="200" w:line="360" w:lineRule="auto"/>
        <w:jc w:val="both"/>
        <w:rPr>
          <w:rFonts w:ascii="Times New Roman" w:hAnsi="Times New Roman" w:cs="Times New Roman"/>
          <w:sz w:val="24"/>
          <w:szCs w:val="24"/>
        </w:rPr>
      </w:pPr>
    </w:p>
    <w:p w14:paraId="5921501B" w14:textId="420A0957" w:rsidR="005F44A2" w:rsidRPr="009605AD" w:rsidRDefault="005F44A2"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Tarifa model (1965, 1966 &amp; 1967)</w:t>
      </w:r>
    </w:p>
    <w:p w14:paraId="42FFDACE" w14:textId="7895FF78" w:rsidR="005F44A2" w:rsidRPr="009605AD" w:rsidRDefault="005F44A2"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1960s, the burning experiments for spherical and cylindrical firebrands</w:t>
      </w:r>
      <w:r w:rsidR="00136B8E" w:rsidRPr="009605AD">
        <w:rPr>
          <w:rFonts w:ascii="Times New Roman" w:hAnsi="Times New Roman" w:cs="Times New Roman"/>
          <w:sz w:val="24"/>
          <w:szCs w:val="24"/>
        </w:rPr>
        <w:t xml:space="preserve"> within vertical and </w:t>
      </w:r>
      <w:r w:rsidR="00655C7A" w:rsidRPr="009605AD">
        <w:rPr>
          <w:rFonts w:ascii="Times New Roman" w:hAnsi="Times New Roman" w:cs="Times New Roman"/>
          <w:sz w:val="24"/>
          <w:szCs w:val="24"/>
        </w:rPr>
        <w:t>inclined convection</w:t>
      </w:r>
      <w:r w:rsidRPr="009605AD">
        <w:rPr>
          <w:rFonts w:ascii="Times New Roman" w:hAnsi="Times New Roman" w:cs="Times New Roman"/>
          <w:sz w:val="24"/>
          <w:szCs w:val="24"/>
        </w:rPr>
        <w:t xml:space="preserve"> were conducted by Tarifa. </w:t>
      </w:r>
      <w:r w:rsidR="00F03977" w:rsidRPr="009605AD">
        <w:rPr>
          <w:rFonts w:ascii="Times New Roman" w:hAnsi="Times New Roman" w:cs="Times New Roman"/>
          <w:sz w:val="24"/>
          <w:szCs w:val="24"/>
        </w:rPr>
        <w:t xml:space="preserve">The diameter of </w:t>
      </w:r>
      <w:r w:rsidR="00F03977" w:rsidRPr="009605AD">
        <w:rPr>
          <w:rFonts w:ascii="Times New Roman" w:hAnsi="Times New Roman" w:cs="Times New Roman"/>
          <w:sz w:val="24"/>
          <w:szCs w:val="24"/>
        </w:rPr>
        <w:lastRenderedPageBreak/>
        <w:t xml:space="preserve">tested particle was up to 10 </w:t>
      </w:r>
      <m:oMath>
        <m:r>
          <w:rPr>
            <w:rFonts w:ascii="Cambria Math" w:hAnsi="Cambria Math" w:cs="Times New Roman"/>
            <w:sz w:val="24"/>
            <w:szCs w:val="24"/>
          </w:rPr>
          <m:t>cm</m:t>
        </m:r>
      </m:oMath>
      <w:r w:rsidR="00F03977" w:rsidRPr="009605AD">
        <w:rPr>
          <w:rFonts w:ascii="Times New Roman" w:hAnsi="Times New Roman" w:cs="Times New Roman"/>
          <w:sz w:val="24"/>
          <w:szCs w:val="24"/>
        </w:rPr>
        <w:t xml:space="preserve">, and the wind speed was up to 40 </w:t>
      </w:r>
      <m:oMath>
        <m:r>
          <w:rPr>
            <w:rFonts w:ascii="Cambria Math" w:hAnsi="Cambria Math" w:cs="Times New Roman"/>
            <w:sz w:val="24"/>
            <w:szCs w:val="24"/>
          </w:rPr>
          <m:t>m/s</m:t>
        </m:r>
      </m:oMath>
      <w:r w:rsidR="00F03977" w:rsidRPr="009605AD">
        <w:rPr>
          <w:rFonts w:ascii="Times New Roman" w:hAnsi="Times New Roman" w:cs="Times New Roman"/>
          <w:sz w:val="24"/>
          <w:szCs w:val="24"/>
        </w:rPr>
        <w:t xml:space="preserve">. </w:t>
      </w:r>
      <w:r w:rsidR="00D95D82" w:rsidRPr="009605AD">
        <w:rPr>
          <w:rFonts w:ascii="Times New Roman" w:hAnsi="Times New Roman" w:cs="Times New Roman"/>
          <w:sz w:val="24"/>
          <w:szCs w:val="24"/>
        </w:rPr>
        <w:t>Bas</w:t>
      </w:r>
      <w:r w:rsidR="00FC5358" w:rsidRPr="009605AD">
        <w:rPr>
          <w:rFonts w:ascii="Times New Roman" w:hAnsi="Times New Roman" w:cs="Times New Roman"/>
          <w:sz w:val="24"/>
          <w:szCs w:val="24"/>
        </w:rPr>
        <w:t>ed</w:t>
      </w:r>
      <w:r w:rsidR="00D95D82" w:rsidRPr="009605AD">
        <w:rPr>
          <w:rFonts w:ascii="Times New Roman" w:hAnsi="Times New Roman" w:cs="Times New Roman"/>
          <w:sz w:val="24"/>
          <w:szCs w:val="24"/>
        </w:rPr>
        <w:t xml:space="preserve"> on the coordinate system, the motion of a particle </w:t>
      </w:r>
      <w:r w:rsidR="0049383B" w:rsidRPr="009605AD">
        <w:rPr>
          <w:rFonts w:ascii="Times New Roman" w:hAnsi="Times New Roman" w:cs="Times New Roman"/>
          <w:sz w:val="24"/>
          <w:szCs w:val="24"/>
        </w:rPr>
        <w:t>in the constant flow field was</w:t>
      </w:r>
      <w:r w:rsidR="00D95D82" w:rsidRPr="009605AD">
        <w:rPr>
          <w:rFonts w:ascii="Times New Roman" w:hAnsi="Times New Roman" w:cs="Times New Roman"/>
          <w:sz w:val="24"/>
          <w:szCs w:val="24"/>
        </w:rPr>
        <w:t xml:space="preserve"> expressed as:</w:t>
      </w:r>
    </w:p>
    <w:p w14:paraId="6EDEFA91" w14:textId="77777777" w:rsidR="00B4250C" w:rsidRPr="009605AD" w:rsidRDefault="00B4250C" w:rsidP="00807A0E">
      <w:pPr>
        <w:spacing w:after="200" w:line="360" w:lineRule="auto"/>
        <w:ind w:firstLine="720"/>
        <w:jc w:val="both"/>
        <w:rPr>
          <w:rFonts w:ascii="Times New Roman" w:hAnsi="Times New Roman" w:cs="Times New Roman"/>
          <w:sz w:val="24"/>
          <w:szCs w:val="24"/>
        </w:rPr>
      </w:pPr>
    </w:p>
    <w:tbl>
      <w:tblPr>
        <w:tblW w:w="0" w:type="auto"/>
        <w:tblLook w:val="04A0" w:firstRow="1" w:lastRow="0" w:firstColumn="1" w:lastColumn="0" w:noHBand="0" w:noVBand="1"/>
      </w:tblPr>
      <w:tblGrid>
        <w:gridCol w:w="1271"/>
        <w:gridCol w:w="5670"/>
        <w:gridCol w:w="1355"/>
      </w:tblGrid>
      <w:tr w:rsidR="00B4250C" w:rsidRPr="009605AD" w14:paraId="4298A7FF" w14:textId="77777777" w:rsidTr="00B4250C">
        <w:trPr>
          <w:trHeight w:val="682"/>
        </w:trPr>
        <w:tc>
          <w:tcPr>
            <w:tcW w:w="1271" w:type="dxa"/>
            <w:vAlign w:val="center"/>
          </w:tcPr>
          <w:p w14:paraId="4B8F8170" w14:textId="77777777" w:rsidR="00B4250C" w:rsidRPr="009605AD" w:rsidRDefault="00B4250C" w:rsidP="00B4250C">
            <w:pPr>
              <w:spacing w:line="360" w:lineRule="auto"/>
              <w:jc w:val="center"/>
              <w:rPr>
                <w:rFonts w:ascii="Times New Roman" w:hAnsi="Times New Roman" w:cs="Times New Roman"/>
                <w:b/>
                <w:sz w:val="24"/>
                <w:szCs w:val="24"/>
              </w:rPr>
            </w:pPr>
          </w:p>
        </w:tc>
        <w:tc>
          <w:tcPr>
            <w:tcW w:w="5670" w:type="dxa"/>
            <w:vAlign w:val="center"/>
          </w:tcPr>
          <w:p w14:paraId="5B658020" w14:textId="28FCA1BB" w:rsidR="00B4250C" w:rsidRPr="009605AD" w:rsidRDefault="00B4250C" w:rsidP="00B4250C">
            <w:pPr>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 xml:space="preserve">m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x</m:t>
                        </m:r>
                      </m:sub>
                    </m:sSub>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m:t>
                    </m:r>
                  </m:sub>
                </m:sSub>
                <m:r>
                  <m:rPr>
                    <m:sty m:val="bi"/>
                  </m:rPr>
                  <w:rPr>
                    <w:rFonts w:ascii="Cambria Math" w:hAnsi="Cambria Math" w:cs="Times New Roman"/>
                    <w:sz w:val="24"/>
                    <w:szCs w:val="24"/>
                  </w:rPr>
                  <m:t xml:space="preserve"> A </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W</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x</m:t>
                        </m:r>
                      </m:sub>
                    </m:sSub>
                  </m:num>
                  <m:den>
                    <m:r>
                      <m:rPr>
                        <m:sty m:val="bi"/>
                      </m:rPr>
                      <w:rPr>
                        <w:rFonts w:ascii="Cambria Math" w:hAnsi="Cambria Math" w:cs="Times New Roman"/>
                        <w:sz w:val="24"/>
                        <w:szCs w:val="24"/>
                      </w:rPr>
                      <m:t>W</m:t>
                    </m:r>
                  </m:den>
                </m:f>
              </m:oMath>
            </m:oMathPara>
          </w:p>
        </w:tc>
        <w:tc>
          <w:tcPr>
            <w:tcW w:w="1355" w:type="dxa"/>
            <w:vAlign w:val="center"/>
          </w:tcPr>
          <w:p w14:paraId="5FF12EAE" w14:textId="5A40F90E" w:rsidR="00B4250C" w:rsidRPr="009605AD" w:rsidRDefault="00B4250C" w:rsidP="00B4250C">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2.20</w:t>
            </w:r>
          </w:p>
        </w:tc>
      </w:tr>
    </w:tbl>
    <w:p w14:paraId="325D97A6" w14:textId="55AF2B71" w:rsidR="00B4250C" w:rsidRPr="009605AD" w:rsidRDefault="00B4250C" w:rsidP="00807A0E">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1271"/>
        <w:gridCol w:w="5670"/>
        <w:gridCol w:w="1355"/>
      </w:tblGrid>
      <w:tr w:rsidR="00B4250C" w:rsidRPr="009605AD" w14:paraId="7E3CD818" w14:textId="77777777" w:rsidTr="00350128">
        <w:trPr>
          <w:trHeight w:val="682"/>
        </w:trPr>
        <w:tc>
          <w:tcPr>
            <w:tcW w:w="1271" w:type="dxa"/>
            <w:vAlign w:val="center"/>
          </w:tcPr>
          <w:p w14:paraId="0FE41CE6" w14:textId="77777777" w:rsidR="00B4250C" w:rsidRPr="009605AD" w:rsidRDefault="00B4250C" w:rsidP="00350128">
            <w:pPr>
              <w:spacing w:line="360" w:lineRule="auto"/>
              <w:jc w:val="center"/>
              <w:rPr>
                <w:rFonts w:ascii="Times New Roman" w:hAnsi="Times New Roman" w:cs="Times New Roman"/>
                <w:b/>
                <w:sz w:val="24"/>
                <w:szCs w:val="24"/>
              </w:rPr>
            </w:pPr>
          </w:p>
        </w:tc>
        <w:tc>
          <w:tcPr>
            <w:tcW w:w="5670" w:type="dxa"/>
            <w:vAlign w:val="center"/>
          </w:tcPr>
          <w:p w14:paraId="3D355DED" w14:textId="51ABA90F" w:rsidR="00B4250C" w:rsidRPr="009605AD" w:rsidRDefault="00B4250C" w:rsidP="00B4250C">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m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y</m:t>
                        </m:r>
                      </m:sub>
                    </m:sSub>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m:t>
                    </m:r>
                  </m:sub>
                </m:sSub>
                <m:r>
                  <m:rPr>
                    <m:sty m:val="bi"/>
                  </m:rPr>
                  <w:rPr>
                    <w:rFonts w:ascii="Cambria Math" w:hAnsi="Cambria Math" w:cs="Times New Roman"/>
                    <w:sz w:val="24"/>
                    <w:szCs w:val="24"/>
                  </w:rPr>
                  <m:t xml:space="preserve"> A </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W</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y</m:t>
                        </m:r>
                      </m:sub>
                    </m:sSub>
                  </m:num>
                  <m:den>
                    <m:r>
                      <m:rPr>
                        <m:sty m:val="bi"/>
                      </m:rPr>
                      <w:rPr>
                        <w:rFonts w:ascii="Cambria Math" w:hAnsi="Cambria Math" w:cs="Times New Roman"/>
                        <w:sz w:val="24"/>
                        <w:szCs w:val="24"/>
                      </w:rPr>
                      <m:t>W</m:t>
                    </m:r>
                  </m:den>
                </m:f>
                <m:r>
                  <m:rPr>
                    <m:sty m:val="bi"/>
                  </m:rPr>
                  <w:rPr>
                    <w:rFonts w:ascii="Cambria Math" w:hAnsi="Cambria Math" w:cs="Times New Roman"/>
                    <w:sz w:val="24"/>
                    <w:szCs w:val="24"/>
                  </w:rPr>
                  <m:t>-mg</m:t>
                </m:r>
              </m:oMath>
            </m:oMathPara>
          </w:p>
        </w:tc>
        <w:tc>
          <w:tcPr>
            <w:tcW w:w="1355" w:type="dxa"/>
            <w:vAlign w:val="center"/>
          </w:tcPr>
          <w:p w14:paraId="436113AE" w14:textId="054F7469" w:rsidR="00B4250C" w:rsidRPr="009605AD" w:rsidRDefault="00B4250C" w:rsidP="0035012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2.21</w:t>
            </w:r>
          </w:p>
        </w:tc>
      </w:tr>
    </w:tbl>
    <w:p w14:paraId="3C226E09" w14:textId="77777777" w:rsidR="00B4250C" w:rsidRPr="009605AD" w:rsidRDefault="00B4250C" w:rsidP="00807A0E">
      <w:pPr>
        <w:spacing w:after="200" w:line="360" w:lineRule="auto"/>
        <w:jc w:val="both"/>
        <w:rPr>
          <w:rFonts w:ascii="Times New Roman" w:hAnsi="Times New Roman" w:cs="Times New Roman"/>
          <w:b/>
          <w:sz w:val="24"/>
          <w:szCs w:val="24"/>
        </w:rPr>
      </w:pPr>
    </w:p>
    <w:p w14:paraId="39F3A55E" w14:textId="4F8CFCE8" w:rsidR="0049383B" w:rsidRPr="009605AD" w:rsidRDefault="00136B8E"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oMath>
      <w:r w:rsidRPr="009605AD">
        <w:rPr>
          <w:rFonts w:ascii="Times New Roman" w:hAnsi="Times New Roman" w:cs="Times New Roman"/>
          <w:sz w:val="24"/>
          <w:szCs w:val="24"/>
        </w:rPr>
        <w:t xml:space="preserve"> indicates the drag coefficient,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a</m:t>
            </m:r>
          </m:sub>
        </m:sSub>
      </m:oMath>
      <w:r w:rsidR="0049383B" w:rsidRPr="009605AD">
        <w:rPr>
          <w:rFonts w:ascii="Times New Roman" w:hAnsi="Times New Roman" w:cs="Times New Roman"/>
          <w:sz w:val="24"/>
          <w:szCs w:val="24"/>
        </w:rPr>
        <w:t xml:space="preserve"> indicates the density of air, </w:t>
      </w:r>
      <m:oMath>
        <m:r>
          <w:rPr>
            <w:rFonts w:ascii="Cambria Math" w:hAnsi="Cambria Math" w:cs="Times New Roman"/>
            <w:sz w:val="24"/>
            <w:szCs w:val="24"/>
          </w:rPr>
          <m:t>A</m:t>
        </m:r>
      </m:oMath>
      <w:r w:rsidR="0049383B" w:rsidRPr="009605AD">
        <w:rPr>
          <w:rFonts w:ascii="Times New Roman" w:hAnsi="Times New Roman" w:cs="Times New Roman"/>
          <w:sz w:val="24"/>
          <w:szCs w:val="24"/>
        </w:rPr>
        <w:t xml:space="preserve"> and </w:t>
      </w:r>
      <m:oMath>
        <m:r>
          <w:rPr>
            <w:rFonts w:ascii="Cambria Math" w:hAnsi="Cambria Math" w:cs="Times New Roman"/>
            <w:sz w:val="24"/>
            <w:szCs w:val="24"/>
          </w:rPr>
          <m:t>m</m:t>
        </m:r>
      </m:oMath>
      <w:r w:rsidR="0049383B" w:rsidRPr="009605AD">
        <w:rPr>
          <w:rFonts w:ascii="Times New Roman" w:hAnsi="Times New Roman" w:cs="Times New Roman"/>
          <w:sz w:val="24"/>
          <w:szCs w:val="24"/>
        </w:rPr>
        <w:t xml:space="preserve"> are the cross-section </w:t>
      </w:r>
      <w:r w:rsidR="00047B91" w:rsidRPr="009605AD">
        <w:rPr>
          <w:rFonts w:ascii="Times New Roman" w:hAnsi="Times New Roman" w:cs="Times New Roman"/>
          <w:sz w:val="24"/>
          <w:szCs w:val="24"/>
        </w:rPr>
        <w:t xml:space="preserve">area </w:t>
      </w:r>
      <w:r w:rsidR="0049383B" w:rsidRPr="009605AD">
        <w:rPr>
          <w:rFonts w:ascii="Times New Roman" w:hAnsi="Times New Roman" w:cs="Times New Roman"/>
          <w:sz w:val="24"/>
          <w:szCs w:val="24"/>
        </w:rPr>
        <w:t xml:space="preserve">and </w:t>
      </w:r>
      <w:r w:rsidR="00047B91" w:rsidRPr="009605AD">
        <w:rPr>
          <w:rFonts w:ascii="Times New Roman" w:hAnsi="Times New Roman" w:cs="Times New Roman"/>
          <w:sz w:val="24"/>
          <w:szCs w:val="24"/>
        </w:rPr>
        <w:t xml:space="preserve">the </w:t>
      </w:r>
      <w:r w:rsidR="0049383B" w:rsidRPr="009605AD">
        <w:rPr>
          <w:rFonts w:ascii="Times New Roman" w:hAnsi="Times New Roman" w:cs="Times New Roman"/>
          <w:sz w:val="24"/>
          <w:szCs w:val="24"/>
        </w:rPr>
        <w:t>mass of the firebrand</w:t>
      </w:r>
      <w:r w:rsidR="00047B91" w:rsidRPr="009605AD">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W</m:t>
            </m:r>
          </m:e>
        </m:acc>
      </m:oMath>
      <w:r w:rsidR="0049383B" w:rsidRPr="009605AD">
        <w:rPr>
          <w:rFonts w:ascii="Times New Roman" w:hAnsi="Times New Roman" w:cs="Times New Roman"/>
          <w:sz w:val="24"/>
          <w:szCs w:val="24"/>
        </w:rPr>
        <w:t xml:space="preserve"> </w:t>
      </w:r>
      <w:r w:rsidR="00E67788" w:rsidRPr="009605AD">
        <w:rPr>
          <w:rFonts w:ascii="Times New Roman" w:hAnsi="Times New Roman" w:cs="Times New Roman"/>
          <w:sz w:val="24"/>
          <w:szCs w:val="24"/>
        </w:rPr>
        <w:t>is</w:t>
      </w:r>
      <w:r w:rsidR="0049383B" w:rsidRPr="009605AD">
        <w:rPr>
          <w:rFonts w:ascii="Times New Roman" w:hAnsi="Times New Roman" w:cs="Times New Roman"/>
          <w:sz w:val="24"/>
          <w:szCs w:val="24"/>
        </w:rPr>
        <w:t xml:space="preserve"> the relative velocity</w:t>
      </w:r>
      <w:r w:rsidR="00E67788" w:rsidRPr="009605AD">
        <w:rPr>
          <w:rFonts w:ascii="Times New Roman" w:hAnsi="Times New Roman" w:cs="Times New Roman"/>
          <w:sz w:val="24"/>
          <w:szCs w:val="24"/>
        </w:rPr>
        <w:t xml:space="preserve"> of the wind with respect to the firebrand</w:t>
      </w:r>
      <w:r w:rsidR="00047B91" w:rsidRPr="009605AD">
        <w:rPr>
          <w:rFonts w:ascii="Times New Roman" w:hAnsi="Times New Roman" w:cs="Times New Roman"/>
          <w:sz w:val="24"/>
          <w:szCs w:val="24"/>
        </w:rPr>
        <w:t>, and</w:t>
      </w:r>
      <w:r w:rsidR="00E67788" w:rsidRPr="009605AD">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g</m:t>
            </m:r>
          </m:e>
        </m:acc>
      </m:oMath>
      <w:r w:rsidR="00E67788" w:rsidRPr="009605AD">
        <w:rPr>
          <w:rFonts w:ascii="Times New Roman" w:hAnsi="Times New Roman" w:cs="Times New Roman"/>
          <w:sz w:val="24"/>
          <w:szCs w:val="24"/>
        </w:rPr>
        <w:t xml:space="preserve"> is the gravity</w:t>
      </w:r>
      <w:r w:rsidR="0049383B" w:rsidRPr="009605AD">
        <w:rPr>
          <w:rFonts w:ascii="Times New Roman" w:hAnsi="Times New Roman" w:cs="Times New Roman"/>
          <w:sz w:val="24"/>
          <w:szCs w:val="24"/>
        </w:rPr>
        <w:t xml:space="preserve">. </w:t>
      </w:r>
      <w:r w:rsidR="00047B91" w:rsidRPr="009605AD">
        <w:rPr>
          <w:rFonts w:ascii="Times New Roman" w:hAnsi="Times New Roman" w:cs="Times New Roman"/>
          <w:sz w:val="24"/>
          <w:szCs w:val="24"/>
        </w:rPr>
        <w:t>N</w:t>
      </w:r>
      <w:r w:rsidR="0049383B" w:rsidRPr="009605AD">
        <w:rPr>
          <w:rFonts w:ascii="Times New Roman" w:hAnsi="Times New Roman" w:cs="Times New Roman"/>
          <w:sz w:val="24"/>
          <w:szCs w:val="24"/>
        </w:rPr>
        <w:t xml:space="preserve">ote that the Buoyancy force </w:t>
      </w:r>
      <w:r w:rsidR="00047B91" w:rsidRPr="009605AD">
        <w:rPr>
          <w:rFonts w:ascii="Times New Roman" w:hAnsi="Times New Roman" w:cs="Times New Roman"/>
          <w:sz w:val="24"/>
          <w:szCs w:val="24"/>
        </w:rPr>
        <w:t>was</w:t>
      </w:r>
      <w:r w:rsidR="0049383B" w:rsidRPr="009605AD">
        <w:rPr>
          <w:rFonts w:ascii="Times New Roman" w:hAnsi="Times New Roman" w:cs="Times New Roman"/>
          <w:sz w:val="24"/>
          <w:szCs w:val="24"/>
        </w:rPr>
        <w:t xml:space="preserve"> not </w:t>
      </w:r>
      <w:r w:rsidR="00047B91" w:rsidRPr="009605AD">
        <w:rPr>
          <w:rFonts w:ascii="Times New Roman" w:hAnsi="Times New Roman" w:cs="Times New Roman"/>
          <w:sz w:val="24"/>
          <w:szCs w:val="24"/>
        </w:rPr>
        <w:t>concluded</w:t>
      </w:r>
      <w:r w:rsidRPr="009605AD">
        <w:rPr>
          <w:rFonts w:ascii="Times New Roman" w:hAnsi="Times New Roman" w:cs="Times New Roman"/>
          <w:sz w:val="24"/>
          <w:szCs w:val="24"/>
        </w:rPr>
        <w:t>, neither the lift force</w:t>
      </w:r>
      <w:r w:rsidR="00581CDF" w:rsidRPr="009605AD">
        <w:rPr>
          <w:rFonts w:ascii="Times New Roman" w:hAnsi="Times New Roman" w:cs="Times New Roman"/>
          <w:sz w:val="24"/>
          <w:szCs w:val="24"/>
        </w:rPr>
        <w:t xml:space="preserve"> </w:t>
      </w:r>
      <w:r w:rsidR="007C3FC9" w:rsidRPr="009605AD">
        <w:rPr>
          <w:rFonts w:ascii="Times New Roman" w:hAnsi="Times New Roman" w:cs="Times New Roman"/>
          <w:sz w:val="24"/>
          <w:szCs w:val="24"/>
        </w:rPr>
        <w:t xml:space="preserve">since the </w:t>
      </w:r>
      <w:r w:rsidR="003A119A" w:rsidRPr="009605AD">
        <w:rPr>
          <w:rFonts w:ascii="Times New Roman" w:hAnsi="Times New Roman" w:cs="Times New Roman"/>
          <w:sz w:val="24"/>
          <w:szCs w:val="24"/>
        </w:rPr>
        <w:t>experimental</w:t>
      </w:r>
      <w:r w:rsidR="007C3FC9" w:rsidRPr="009605AD">
        <w:rPr>
          <w:rFonts w:ascii="Times New Roman" w:hAnsi="Times New Roman" w:cs="Times New Roman"/>
          <w:sz w:val="24"/>
          <w:szCs w:val="24"/>
        </w:rPr>
        <w:t xml:space="preserve"> </w:t>
      </w:r>
      <w:r w:rsidR="003A119A" w:rsidRPr="009605AD">
        <w:rPr>
          <w:rFonts w:ascii="Times New Roman" w:hAnsi="Times New Roman" w:cs="Times New Roman"/>
          <w:sz w:val="24"/>
          <w:szCs w:val="24"/>
        </w:rPr>
        <w:t>objectives</w:t>
      </w:r>
      <w:r w:rsidR="007C3FC9" w:rsidRPr="009605AD">
        <w:rPr>
          <w:rFonts w:ascii="Times New Roman" w:hAnsi="Times New Roman" w:cs="Times New Roman"/>
          <w:sz w:val="24"/>
          <w:szCs w:val="24"/>
        </w:rPr>
        <w:t xml:space="preserve"> w</w:t>
      </w:r>
      <w:r w:rsidR="003A119A" w:rsidRPr="009605AD">
        <w:rPr>
          <w:rFonts w:ascii="Times New Roman" w:hAnsi="Times New Roman" w:cs="Times New Roman"/>
          <w:sz w:val="24"/>
          <w:szCs w:val="24"/>
        </w:rPr>
        <w:t>ere</w:t>
      </w:r>
      <w:r w:rsidR="00581CDF" w:rsidRPr="009605AD">
        <w:rPr>
          <w:rFonts w:ascii="Times New Roman" w:hAnsi="Times New Roman" w:cs="Times New Roman"/>
          <w:sz w:val="24"/>
          <w:szCs w:val="24"/>
        </w:rPr>
        <w:t xml:space="preserve"> </w:t>
      </w:r>
      <w:r w:rsidR="00363CB3" w:rsidRPr="009605AD">
        <w:rPr>
          <w:rFonts w:ascii="Times New Roman" w:hAnsi="Times New Roman" w:cs="Times New Roman"/>
          <w:sz w:val="24"/>
          <w:szCs w:val="24"/>
        </w:rPr>
        <w:t xml:space="preserve">idealized as </w:t>
      </w:r>
      <w:r w:rsidR="00581CDF" w:rsidRPr="009605AD">
        <w:rPr>
          <w:rFonts w:ascii="Times New Roman" w:hAnsi="Times New Roman" w:cs="Times New Roman"/>
          <w:sz w:val="24"/>
          <w:szCs w:val="24"/>
        </w:rPr>
        <w:t>spherical particles</w:t>
      </w:r>
      <w:r w:rsidR="0049383B" w:rsidRPr="009605AD">
        <w:rPr>
          <w:rFonts w:ascii="Times New Roman" w:hAnsi="Times New Roman" w:cs="Times New Roman"/>
          <w:sz w:val="24"/>
          <w:szCs w:val="24"/>
        </w:rPr>
        <w:t>.</w:t>
      </w:r>
      <w:r w:rsidR="003C2DEC" w:rsidRPr="009605AD">
        <w:rPr>
          <w:rFonts w:ascii="Times New Roman" w:hAnsi="Times New Roman" w:cs="Times New Roman"/>
          <w:sz w:val="24"/>
          <w:szCs w:val="24"/>
        </w:rPr>
        <w:t xml:space="preserve"> For the trajectory of the firebrands</w:t>
      </w:r>
      <w:r w:rsidR="00047B91" w:rsidRPr="009605AD">
        <w:rPr>
          <w:rFonts w:ascii="Times New Roman" w:hAnsi="Times New Roman" w:cs="Times New Roman"/>
          <w:sz w:val="24"/>
          <w:szCs w:val="24"/>
        </w:rPr>
        <w:t xml:space="preserve"> in a flow field</w:t>
      </w:r>
      <w:r w:rsidR="003C2DEC" w:rsidRPr="009605AD">
        <w:rPr>
          <w:rFonts w:ascii="Times New Roman" w:hAnsi="Times New Roman" w:cs="Times New Roman"/>
          <w:sz w:val="24"/>
          <w:szCs w:val="24"/>
        </w:rPr>
        <w:t>, the expressions were given as:</w:t>
      </w:r>
    </w:p>
    <w:p w14:paraId="06606024" w14:textId="77777777" w:rsidR="00B4250C" w:rsidRPr="009605AD" w:rsidRDefault="00B4250C" w:rsidP="00807A0E">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1271"/>
        <w:gridCol w:w="5670"/>
        <w:gridCol w:w="1355"/>
      </w:tblGrid>
      <w:tr w:rsidR="00B4250C" w:rsidRPr="009605AD" w14:paraId="28EC85A5" w14:textId="77777777" w:rsidTr="00350128">
        <w:trPr>
          <w:trHeight w:val="682"/>
        </w:trPr>
        <w:tc>
          <w:tcPr>
            <w:tcW w:w="1271" w:type="dxa"/>
            <w:vAlign w:val="center"/>
          </w:tcPr>
          <w:p w14:paraId="6D5A1FC1" w14:textId="77777777" w:rsidR="00B4250C" w:rsidRPr="009605AD" w:rsidRDefault="00B4250C" w:rsidP="00350128">
            <w:pPr>
              <w:spacing w:line="360" w:lineRule="auto"/>
              <w:jc w:val="center"/>
              <w:rPr>
                <w:rFonts w:ascii="Times New Roman" w:hAnsi="Times New Roman" w:cs="Times New Roman"/>
                <w:b/>
                <w:sz w:val="24"/>
                <w:szCs w:val="24"/>
              </w:rPr>
            </w:pPr>
          </w:p>
        </w:tc>
        <w:tc>
          <w:tcPr>
            <w:tcW w:w="5670" w:type="dxa"/>
            <w:vAlign w:val="center"/>
          </w:tcPr>
          <w:p w14:paraId="35811B3C" w14:textId="3E26B890" w:rsidR="00B4250C" w:rsidRPr="009605AD" w:rsidRDefault="00B4250C" w:rsidP="00B4250C">
            <w:pPr>
              <w:pStyle w:val="Caption"/>
              <w:rPr>
                <w:rFonts w:cs="Times New Roman"/>
              </w:rPr>
            </w:pPr>
            <m:oMathPara>
              <m:oMath>
                <m:r>
                  <m:rPr>
                    <m:sty m:val="bi"/>
                  </m:rPr>
                  <w:rPr>
                    <w:rFonts w:ascii="Cambria Math" w:hAnsi="Cambria Math" w:cs="Times New Roman"/>
                  </w:rPr>
                  <m:t xml:space="preserve">X= </m:t>
                </m:r>
                <m:nary>
                  <m:naryPr>
                    <m:limLoc m:val="subSup"/>
                    <m:ctrlPr>
                      <w:rPr>
                        <w:rFonts w:ascii="Cambria Math" w:hAnsi="Cambria Math" w:cs="Times New Roman"/>
                      </w:rPr>
                    </m:ctrlPr>
                  </m:naryPr>
                  <m:sub>
                    <m:r>
                      <m:rPr>
                        <m:sty m:val="bi"/>
                      </m:rPr>
                      <w:rPr>
                        <w:rFonts w:ascii="Cambria Math" w:hAnsi="Cambria Math" w:cs="Times New Roman"/>
                      </w:rPr>
                      <m:t>0</m:t>
                    </m:r>
                  </m:sub>
                  <m:sup>
                    <m:r>
                      <m:rPr>
                        <m:sty m:val="bi"/>
                      </m:rPr>
                      <w:rPr>
                        <w:rFonts w:ascii="Cambria Math" w:hAnsi="Cambria Math" w:cs="Times New Roman"/>
                      </w:rPr>
                      <m:t>t</m:t>
                    </m:r>
                  </m:sup>
                  <m:e>
                    <m:r>
                      <m:rPr>
                        <m:sty m:val="bi"/>
                      </m:rPr>
                      <w:rPr>
                        <w:rFonts w:ascii="Cambria Math" w:hAnsi="Cambria Math" w:cs="Times New Roman"/>
                      </w:rPr>
                      <m:t>(</m:t>
                    </m:r>
                    <m:sSub>
                      <m:sSubPr>
                        <m:ctrlPr>
                          <w:rPr>
                            <w:rFonts w:ascii="Cambria Math" w:hAnsi="Cambria Math" w:cs="Times New Roman"/>
                          </w:rPr>
                        </m:ctrlPr>
                      </m:sSubPr>
                      <m:e>
                        <m:r>
                          <m:rPr>
                            <m:sty m:val="bi"/>
                          </m:rPr>
                          <w:rPr>
                            <w:rFonts w:ascii="Cambria Math" w:hAnsi="Cambria Math" w:cs="Times New Roman"/>
                          </w:rPr>
                          <m:t>u</m:t>
                        </m:r>
                      </m:e>
                      <m:sub>
                        <m:r>
                          <m:rPr>
                            <m:sty m:val="bi"/>
                          </m:rPr>
                          <w:rPr>
                            <w:rFonts w:ascii="Cambria Math" w:hAnsi="Cambria Math" w:cs="Times New Roman"/>
                          </w:rPr>
                          <m:t>x</m:t>
                        </m:r>
                      </m:sub>
                    </m:sSub>
                    <m:r>
                      <m:rPr>
                        <m:sty m:val="bi"/>
                      </m:rPr>
                      <w:rPr>
                        <w:rFonts w:ascii="Cambria Math" w:hAnsi="Cambria Math" w:cs="Times New Roman"/>
                      </w:rPr>
                      <m:t>-</m:t>
                    </m:r>
                  </m:e>
                </m:nary>
                <m:r>
                  <m:rPr>
                    <m:sty m:val="bi"/>
                  </m:rPr>
                  <w:rPr>
                    <w:rFonts w:ascii="Cambria Math" w:hAnsi="Cambria Math" w:cs="Times New Roman"/>
                  </w:rPr>
                  <m:t xml:space="preserve"> </m:t>
                </m:r>
                <m:sSub>
                  <m:sSubPr>
                    <m:ctrlPr>
                      <w:rPr>
                        <w:rFonts w:ascii="Cambria Math" w:hAnsi="Cambria Math" w:cs="Times New Roman"/>
                      </w:rPr>
                    </m:ctrlPr>
                  </m:sSubPr>
                  <m:e>
                    <m:r>
                      <m:rPr>
                        <m:sty m:val="bi"/>
                      </m:rPr>
                      <w:rPr>
                        <w:rFonts w:ascii="Cambria Math" w:hAnsi="Cambria Math" w:cs="Times New Roman"/>
                      </w:rPr>
                      <m:t>W</m:t>
                    </m:r>
                  </m:e>
                  <m:sub>
                    <m:r>
                      <m:rPr>
                        <m:sty m:val="bi"/>
                      </m:rPr>
                      <w:rPr>
                        <w:rFonts w:ascii="Cambria Math" w:hAnsi="Cambria Math" w:cs="Times New Roman"/>
                      </w:rPr>
                      <m:t>x</m:t>
                    </m:r>
                  </m:sub>
                </m:sSub>
                <m:r>
                  <m:rPr>
                    <m:sty m:val="bi"/>
                  </m:rPr>
                  <w:rPr>
                    <w:rFonts w:ascii="Cambria Math" w:hAnsi="Cambria Math" w:cs="Times New Roman"/>
                  </w:rPr>
                  <m:t>) dt</m:t>
                </m:r>
              </m:oMath>
            </m:oMathPara>
          </w:p>
        </w:tc>
        <w:tc>
          <w:tcPr>
            <w:tcW w:w="1355" w:type="dxa"/>
            <w:vAlign w:val="center"/>
          </w:tcPr>
          <w:p w14:paraId="34FEAAD5" w14:textId="7054E591" w:rsidR="00B4250C" w:rsidRPr="009605AD" w:rsidRDefault="00B4250C" w:rsidP="0035012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2.22</w:t>
            </w:r>
          </w:p>
        </w:tc>
      </w:tr>
    </w:tbl>
    <w:p w14:paraId="46CE2479" w14:textId="77777777" w:rsidR="00B4250C" w:rsidRPr="009605AD" w:rsidRDefault="00B4250C" w:rsidP="00807A0E">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1271"/>
        <w:gridCol w:w="5670"/>
        <w:gridCol w:w="1355"/>
      </w:tblGrid>
      <w:tr w:rsidR="00B4250C" w:rsidRPr="009605AD" w14:paraId="0CF78454" w14:textId="77777777" w:rsidTr="00350128">
        <w:trPr>
          <w:trHeight w:val="682"/>
        </w:trPr>
        <w:tc>
          <w:tcPr>
            <w:tcW w:w="1271" w:type="dxa"/>
            <w:vAlign w:val="center"/>
          </w:tcPr>
          <w:p w14:paraId="05C52264" w14:textId="77777777" w:rsidR="00B4250C" w:rsidRPr="009605AD" w:rsidRDefault="00B4250C" w:rsidP="00350128">
            <w:pPr>
              <w:spacing w:line="360" w:lineRule="auto"/>
              <w:jc w:val="center"/>
              <w:rPr>
                <w:rFonts w:ascii="Times New Roman" w:hAnsi="Times New Roman" w:cs="Times New Roman"/>
                <w:b/>
                <w:sz w:val="24"/>
                <w:szCs w:val="24"/>
              </w:rPr>
            </w:pPr>
          </w:p>
        </w:tc>
        <w:tc>
          <w:tcPr>
            <w:tcW w:w="5670" w:type="dxa"/>
            <w:vAlign w:val="center"/>
          </w:tcPr>
          <w:p w14:paraId="76C5054E" w14:textId="672B3CBE" w:rsidR="00B4250C" w:rsidRPr="009605AD" w:rsidRDefault="00B4250C" w:rsidP="00B4250C">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Y= </m:t>
                </m:r>
                <m:nary>
                  <m:naryPr>
                    <m:limLoc m:val="subSup"/>
                    <m:ctrlPr>
                      <w:rPr>
                        <w:rFonts w:ascii="Cambria Math" w:hAnsi="Cambria Math" w:cs="Times New Roman"/>
                        <w:b/>
                        <w:i/>
                        <w:sz w:val="24"/>
                        <w:szCs w:val="24"/>
                      </w:rPr>
                    </m:ctrlPr>
                  </m:naryPr>
                  <m:sub>
                    <m:r>
                      <m:rPr>
                        <m:sty m:val="bi"/>
                      </m:rPr>
                      <w:rPr>
                        <w:rFonts w:ascii="Cambria Math" w:hAnsi="Cambria Math" w:cs="Times New Roman"/>
                        <w:sz w:val="24"/>
                        <w:szCs w:val="24"/>
                      </w:rPr>
                      <m:t>0</m:t>
                    </m:r>
                  </m:sub>
                  <m:sup>
                    <m:r>
                      <m:rPr>
                        <m:sty m:val="bi"/>
                      </m:rPr>
                      <w:rPr>
                        <w:rFonts w:ascii="Cambria Math" w:hAnsi="Cambria Math" w:cs="Times New Roman"/>
                        <w:sz w:val="24"/>
                        <w:szCs w:val="24"/>
                      </w:rPr>
                      <m:t>t</m:t>
                    </m:r>
                  </m:sup>
                  <m:e>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u</m:t>
                        </m:r>
                      </m:e>
                      <m:sub>
                        <m:r>
                          <m:rPr>
                            <m:sty m:val="bi"/>
                          </m:rPr>
                          <w:rPr>
                            <w:rFonts w:ascii="Cambria Math" w:hAnsi="Cambria Math" w:cs="Times New Roman"/>
                            <w:sz w:val="24"/>
                            <w:szCs w:val="24"/>
                          </w:rPr>
                          <m:t>y</m:t>
                        </m:r>
                      </m:sub>
                    </m:sSub>
                    <m:r>
                      <m:rPr>
                        <m:sty m:val="bi"/>
                      </m:rPr>
                      <w:rPr>
                        <w:rFonts w:ascii="Cambria Math" w:hAnsi="Cambria Math" w:cs="Times New Roman"/>
                        <w:sz w:val="24"/>
                        <w:szCs w:val="24"/>
                      </w:rPr>
                      <m:t>-</m:t>
                    </m:r>
                  </m:e>
                </m:nary>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W</m:t>
                    </m:r>
                  </m:e>
                  <m:sub>
                    <m:r>
                      <m:rPr>
                        <m:sty m:val="bi"/>
                      </m:rPr>
                      <w:rPr>
                        <w:rFonts w:ascii="Cambria Math" w:hAnsi="Cambria Math" w:cs="Times New Roman"/>
                        <w:sz w:val="24"/>
                        <w:szCs w:val="24"/>
                      </w:rPr>
                      <m:t>y</m:t>
                    </m:r>
                  </m:sub>
                </m:sSub>
                <m:r>
                  <m:rPr>
                    <m:sty m:val="bi"/>
                  </m:rPr>
                  <w:rPr>
                    <w:rFonts w:ascii="Cambria Math" w:hAnsi="Cambria Math" w:cs="Times New Roman"/>
                    <w:sz w:val="24"/>
                    <w:szCs w:val="24"/>
                  </w:rPr>
                  <m:t>) dt</m:t>
                </m:r>
              </m:oMath>
            </m:oMathPara>
          </w:p>
        </w:tc>
        <w:tc>
          <w:tcPr>
            <w:tcW w:w="1355" w:type="dxa"/>
            <w:vAlign w:val="center"/>
          </w:tcPr>
          <w:p w14:paraId="7F697D44" w14:textId="4C4D0DF0" w:rsidR="00B4250C" w:rsidRPr="009605AD" w:rsidRDefault="00B4250C" w:rsidP="0035012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2.23</w:t>
            </w:r>
          </w:p>
        </w:tc>
      </w:tr>
    </w:tbl>
    <w:p w14:paraId="1BC1CE2B" w14:textId="77777777" w:rsidR="00B4250C" w:rsidRPr="009605AD" w:rsidRDefault="00B4250C" w:rsidP="00B4250C">
      <w:pPr>
        <w:rPr>
          <w:rFonts w:ascii="Times New Roman" w:hAnsi="Times New Roman" w:cs="Times New Roman"/>
        </w:rPr>
      </w:pPr>
    </w:p>
    <w:p w14:paraId="1B0CBD55" w14:textId="370DB404" w:rsidR="00E67788" w:rsidRPr="009605AD" w:rsidRDefault="003A202A" w:rsidP="00D41F8B">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u</m:t>
        </m:r>
      </m:oMath>
      <w:r w:rsidRPr="009605AD">
        <w:rPr>
          <w:rFonts w:ascii="Times New Roman" w:hAnsi="Times New Roman" w:cs="Times New Roman"/>
          <w:sz w:val="24"/>
          <w:szCs w:val="24"/>
        </w:rPr>
        <w:t xml:space="preserve"> </w:t>
      </w:r>
      <w:r w:rsidR="00212192" w:rsidRPr="009605AD">
        <w:rPr>
          <w:rFonts w:ascii="Times New Roman" w:hAnsi="Times New Roman" w:cs="Times New Roman"/>
          <w:sz w:val="24"/>
          <w:szCs w:val="24"/>
        </w:rPr>
        <w:t>is</w:t>
      </w:r>
      <w:r w:rsidRPr="009605AD">
        <w:rPr>
          <w:rFonts w:ascii="Times New Roman" w:hAnsi="Times New Roman" w:cs="Times New Roman"/>
          <w:sz w:val="24"/>
          <w:szCs w:val="24"/>
        </w:rPr>
        <w:t xml:space="preserve"> the wind velocity around the firebrand, and the subscripts </w:t>
      </w:r>
      <m:oMath>
        <m:r>
          <w:rPr>
            <w:rFonts w:ascii="Cambria Math" w:hAnsi="Cambria Math" w:cs="Times New Roman"/>
            <w:sz w:val="24"/>
            <w:szCs w:val="24"/>
          </w:rPr>
          <m:t>x</m:t>
        </m:r>
      </m:oMath>
      <w:r w:rsidRPr="009605AD">
        <w:rPr>
          <w:rFonts w:ascii="Times New Roman" w:hAnsi="Times New Roman" w:cs="Times New Roman"/>
          <w:sz w:val="24"/>
          <w:szCs w:val="24"/>
        </w:rPr>
        <w:t xml:space="preserve"> and </w:t>
      </w:r>
      <m:oMath>
        <m:r>
          <w:rPr>
            <w:rFonts w:ascii="Cambria Math" w:hAnsi="Cambria Math" w:cs="Times New Roman"/>
            <w:sz w:val="24"/>
            <w:szCs w:val="24"/>
          </w:rPr>
          <m:t>y</m:t>
        </m:r>
      </m:oMath>
      <w:r w:rsidRPr="009605AD">
        <w:rPr>
          <w:rFonts w:ascii="Times New Roman" w:hAnsi="Times New Roman" w:cs="Times New Roman"/>
          <w:sz w:val="24"/>
          <w:szCs w:val="24"/>
        </w:rPr>
        <w:t xml:space="preserve"> </w:t>
      </w:r>
      <w:r w:rsidR="00212192" w:rsidRPr="009605AD">
        <w:rPr>
          <w:rFonts w:ascii="Times New Roman" w:hAnsi="Times New Roman" w:cs="Times New Roman"/>
          <w:sz w:val="24"/>
          <w:szCs w:val="24"/>
        </w:rPr>
        <w:t xml:space="preserve">indicate </w:t>
      </w:r>
      <w:r w:rsidRPr="009605AD">
        <w:rPr>
          <w:rFonts w:ascii="Times New Roman" w:hAnsi="Times New Roman" w:cs="Times New Roman"/>
          <w:sz w:val="24"/>
          <w:szCs w:val="24"/>
        </w:rPr>
        <w:t xml:space="preserve">initiate the horizontal and vertical directions respectively. </w:t>
      </w:r>
      <w:r w:rsidR="00957A4B" w:rsidRPr="009605AD">
        <w:rPr>
          <w:rFonts w:ascii="Times New Roman" w:hAnsi="Times New Roman" w:cs="Times New Roman"/>
          <w:sz w:val="24"/>
          <w:szCs w:val="24"/>
        </w:rPr>
        <w:t xml:space="preserve">It was found that the maximum spotting distance </w:t>
      </w: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m</m:t>
            </m:r>
          </m:sub>
        </m:sSub>
      </m:oMath>
      <w:r w:rsidR="00957A4B" w:rsidRPr="009605AD">
        <w:rPr>
          <w:rFonts w:ascii="Times New Roman" w:hAnsi="Times New Roman" w:cs="Times New Roman"/>
          <w:sz w:val="24"/>
          <w:szCs w:val="24"/>
        </w:rPr>
        <w:t xml:space="preserve"> of a </w:t>
      </w:r>
      <w:r w:rsidR="00655C7A" w:rsidRPr="009605AD">
        <w:rPr>
          <w:rFonts w:ascii="Times New Roman" w:hAnsi="Times New Roman" w:cs="Times New Roman"/>
          <w:sz w:val="24"/>
          <w:szCs w:val="24"/>
        </w:rPr>
        <w:t>firebrand</w:t>
      </w:r>
      <w:r w:rsidR="00957A4B" w:rsidRPr="009605AD">
        <w:rPr>
          <w:rFonts w:ascii="Times New Roman" w:hAnsi="Times New Roman" w:cs="Times New Roman"/>
          <w:sz w:val="24"/>
          <w:szCs w:val="24"/>
        </w:rPr>
        <w:t xml:space="preserve"> </w:t>
      </w:r>
      <w:r w:rsidR="00D41F8B" w:rsidRPr="009605AD">
        <w:rPr>
          <w:rFonts w:ascii="Times New Roman" w:hAnsi="Times New Roman" w:cs="Times New Roman"/>
          <w:sz w:val="24"/>
          <w:szCs w:val="24"/>
        </w:rPr>
        <w:t>was</w:t>
      </w:r>
      <w:r w:rsidR="00957A4B" w:rsidRPr="009605AD">
        <w:rPr>
          <w:rFonts w:ascii="Times New Roman" w:hAnsi="Times New Roman" w:cs="Times New Roman"/>
          <w:sz w:val="24"/>
          <w:szCs w:val="24"/>
        </w:rPr>
        <w:t xml:space="preserve"> highly dependent on the maximum height </w:t>
      </w:r>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m</m:t>
            </m:r>
          </m:sub>
        </m:sSub>
      </m:oMath>
      <w:r w:rsidR="00957A4B" w:rsidRPr="009605AD">
        <w:rPr>
          <w:rFonts w:ascii="Times New Roman" w:hAnsi="Times New Roman" w:cs="Times New Roman"/>
          <w:sz w:val="24"/>
          <w:szCs w:val="24"/>
        </w:rPr>
        <w:t xml:space="preserve"> </w:t>
      </w:r>
      <w:r w:rsidR="00D41F8B" w:rsidRPr="009605AD">
        <w:rPr>
          <w:rFonts w:ascii="Times New Roman" w:hAnsi="Times New Roman" w:cs="Times New Roman"/>
          <w:sz w:val="24"/>
          <w:szCs w:val="24"/>
        </w:rPr>
        <w:t>at</w:t>
      </w:r>
      <w:r w:rsidR="00957A4B" w:rsidRPr="009605AD">
        <w:rPr>
          <w:rFonts w:ascii="Times New Roman" w:hAnsi="Times New Roman" w:cs="Times New Roman"/>
          <w:sz w:val="24"/>
          <w:szCs w:val="24"/>
        </w:rPr>
        <w:t xml:space="preserve"> wh</w:t>
      </w:r>
      <w:r w:rsidR="00D41F8B" w:rsidRPr="009605AD">
        <w:rPr>
          <w:rFonts w:ascii="Times New Roman" w:hAnsi="Times New Roman" w:cs="Times New Roman"/>
          <w:sz w:val="24"/>
          <w:szCs w:val="24"/>
        </w:rPr>
        <w:t>ere</w:t>
      </w:r>
      <w:r w:rsidR="00957A4B" w:rsidRPr="009605AD">
        <w:rPr>
          <w:rFonts w:ascii="Times New Roman" w:hAnsi="Times New Roman" w:cs="Times New Roman"/>
          <w:sz w:val="24"/>
          <w:szCs w:val="24"/>
        </w:rPr>
        <w:t xml:space="preserve"> the firebrand could be </w:t>
      </w:r>
      <w:r w:rsidR="00D41F8B" w:rsidRPr="009605AD">
        <w:rPr>
          <w:rFonts w:ascii="Times New Roman" w:hAnsi="Times New Roman" w:cs="Times New Roman"/>
          <w:sz w:val="24"/>
          <w:szCs w:val="24"/>
        </w:rPr>
        <w:t>lofted into</w:t>
      </w:r>
      <w:r w:rsidR="00957A4B" w:rsidRPr="009605AD">
        <w:rPr>
          <w:rFonts w:ascii="Times New Roman" w:hAnsi="Times New Roman" w:cs="Times New Roman"/>
          <w:sz w:val="24"/>
          <w:szCs w:val="24"/>
        </w:rPr>
        <w:t xml:space="preserve">. </w:t>
      </w:r>
      <w:r w:rsidR="00E67788" w:rsidRPr="009605AD">
        <w:rPr>
          <w:rFonts w:ascii="Times New Roman" w:hAnsi="Times New Roman" w:cs="Times New Roman"/>
          <w:sz w:val="24"/>
          <w:szCs w:val="24"/>
        </w:rPr>
        <w:t>Meanwhile</w:t>
      </w:r>
      <w:r w:rsidR="00957A4B" w:rsidRPr="009605AD">
        <w:rPr>
          <w:rFonts w:ascii="Times New Roman" w:hAnsi="Times New Roman" w:cs="Times New Roman"/>
          <w:sz w:val="24"/>
          <w:szCs w:val="24"/>
        </w:rPr>
        <w:t xml:space="preserve">, it was determined that both </w:t>
      </w: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m</m:t>
            </m:r>
          </m:sub>
        </m:sSub>
      </m:oMath>
      <w:r w:rsidR="00957A4B"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m</m:t>
            </m:r>
          </m:sub>
        </m:sSub>
      </m:oMath>
      <w:r w:rsidR="00957A4B" w:rsidRPr="009605AD">
        <w:rPr>
          <w:rFonts w:ascii="Times New Roman" w:hAnsi="Times New Roman" w:cs="Times New Roman"/>
          <w:sz w:val="24"/>
          <w:szCs w:val="24"/>
        </w:rPr>
        <w:t xml:space="preserve"> were proportional to the density of firebrands</w:t>
      </w:r>
      <w:r w:rsidR="00E67788" w:rsidRPr="009605AD">
        <w:rPr>
          <w:rFonts w:ascii="Times New Roman" w:hAnsi="Times New Roman" w:cs="Times New Roman"/>
          <w:sz w:val="24"/>
          <w:szCs w:val="24"/>
        </w:rPr>
        <w:t>.</w:t>
      </w:r>
    </w:p>
    <w:p w14:paraId="56D0A721" w14:textId="2CDBA09C" w:rsidR="006E4F6D" w:rsidRPr="009605AD" w:rsidRDefault="006E4F6D" w:rsidP="00807A0E">
      <w:pPr>
        <w:spacing w:after="200" w:line="360" w:lineRule="auto"/>
        <w:ind w:firstLine="720"/>
        <w:jc w:val="both"/>
        <w:rPr>
          <w:rFonts w:ascii="Times New Roman" w:hAnsi="Times New Roman" w:cs="Times New Roman"/>
          <w:sz w:val="24"/>
          <w:szCs w:val="24"/>
        </w:rPr>
      </w:pPr>
    </w:p>
    <w:p w14:paraId="00AD55F2" w14:textId="77777777" w:rsidR="00C9367E" w:rsidRPr="009605AD" w:rsidRDefault="00C9367E" w:rsidP="00807A0E">
      <w:pPr>
        <w:spacing w:after="200" w:line="360" w:lineRule="auto"/>
        <w:ind w:firstLine="720"/>
        <w:jc w:val="both"/>
        <w:rPr>
          <w:rFonts w:ascii="Times New Roman" w:hAnsi="Times New Roman" w:cs="Times New Roman"/>
          <w:sz w:val="24"/>
          <w:szCs w:val="24"/>
        </w:rPr>
      </w:pPr>
    </w:p>
    <w:p w14:paraId="6C8FEC94" w14:textId="613CD242" w:rsidR="00E67788" w:rsidRPr="009605AD" w:rsidRDefault="000C249C"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lastRenderedPageBreak/>
        <w:t>McArthur</w:t>
      </w:r>
      <w:r w:rsidR="00F15C35" w:rsidRPr="009605AD">
        <w:rPr>
          <w:rFonts w:ascii="Times New Roman" w:hAnsi="Times New Roman" w:cs="Times New Roman"/>
          <w:b/>
          <w:i/>
          <w:sz w:val="24"/>
          <w:szCs w:val="24"/>
        </w:rPr>
        <w:t xml:space="preserve"> empirical mode (19</w:t>
      </w:r>
      <w:r w:rsidR="00BD0FE0" w:rsidRPr="009605AD">
        <w:rPr>
          <w:rFonts w:ascii="Times New Roman" w:hAnsi="Times New Roman" w:cs="Times New Roman"/>
          <w:b/>
          <w:i/>
          <w:sz w:val="24"/>
          <w:szCs w:val="24"/>
        </w:rPr>
        <w:t>67</w:t>
      </w:r>
      <w:r w:rsidR="00F15C35" w:rsidRPr="009605AD">
        <w:rPr>
          <w:rFonts w:ascii="Times New Roman" w:hAnsi="Times New Roman" w:cs="Times New Roman"/>
          <w:b/>
          <w:i/>
          <w:sz w:val="24"/>
          <w:szCs w:val="24"/>
        </w:rPr>
        <w:t>)</w:t>
      </w:r>
    </w:p>
    <w:p w14:paraId="00AE9539" w14:textId="78505929" w:rsidR="00910191" w:rsidRPr="009605AD" w:rsidRDefault="006E252E"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1960s, the McArthur Forest Fire Danger Index (FFDI) was developed for measuring the degree of ganger of fire in Australian forest</w:t>
      </w:r>
      <w:r w:rsidR="00910191" w:rsidRPr="009605AD">
        <w:rPr>
          <w:rFonts w:ascii="Times New Roman" w:hAnsi="Times New Roman" w:cs="Times New Roman"/>
          <w:sz w:val="24"/>
          <w:szCs w:val="24"/>
        </w:rPr>
        <w:t xml:space="preserve"> [3</w:t>
      </w:r>
      <w:r w:rsidR="00E9216E" w:rsidRPr="009605AD">
        <w:rPr>
          <w:rFonts w:ascii="Times New Roman" w:hAnsi="Times New Roman" w:cs="Times New Roman"/>
          <w:sz w:val="24"/>
          <w:szCs w:val="24"/>
        </w:rPr>
        <w:t>0</w:t>
      </w:r>
      <w:r w:rsidR="00910191" w:rsidRPr="009605AD">
        <w:rPr>
          <w:rFonts w:ascii="Times New Roman" w:hAnsi="Times New Roman" w:cs="Times New Roman"/>
          <w:sz w:val="24"/>
          <w:szCs w:val="24"/>
        </w:rPr>
        <w:t>]. The function of FFDI is based on dimensionless parameter</w:t>
      </w:r>
      <w:r w:rsidR="00D41F8B" w:rsidRPr="009605AD">
        <w:rPr>
          <w:rFonts w:ascii="Times New Roman" w:hAnsi="Times New Roman" w:cs="Times New Roman"/>
          <w:sz w:val="24"/>
          <w:szCs w:val="24"/>
        </w:rPr>
        <w:t xml:space="preserve">s </w:t>
      </w:r>
      <w:r w:rsidR="00D94206" w:rsidRPr="009605AD">
        <w:rPr>
          <w:rFonts w:ascii="Times New Roman" w:hAnsi="Times New Roman" w:cs="Times New Roman"/>
          <w:sz w:val="24"/>
          <w:szCs w:val="24"/>
        </w:rPr>
        <w:t>including temperature, drought factor, relative humidity and wind speed. The higher value of FFDI indicates higher</w:t>
      </w:r>
      <w:r w:rsidR="00910191" w:rsidRPr="009605AD">
        <w:rPr>
          <w:rFonts w:ascii="Times New Roman" w:hAnsi="Times New Roman" w:cs="Times New Roman"/>
          <w:sz w:val="24"/>
          <w:szCs w:val="24"/>
        </w:rPr>
        <w:t xml:space="preserve"> fuel availability,</w:t>
      </w:r>
      <w:r w:rsidR="00D41F8B" w:rsidRPr="009605AD">
        <w:rPr>
          <w:rFonts w:ascii="Times New Roman" w:hAnsi="Times New Roman" w:cs="Times New Roman"/>
          <w:sz w:val="24"/>
          <w:szCs w:val="24"/>
        </w:rPr>
        <w:t xml:space="preserve"> </w:t>
      </w:r>
      <w:r w:rsidR="00D94206" w:rsidRPr="009605AD">
        <w:rPr>
          <w:rFonts w:ascii="Times New Roman" w:hAnsi="Times New Roman" w:cs="Times New Roman"/>
          <w:sz w:val="24"/>
          <w:szCs w:val="24"/>
        </w:rPr>
        <w:t>and higher possibility of forest fire.</w:t>
      </w:r>
      <w:r w:rsidR="00910191" w:rsidRPr="009605AD">
        <w:rPr>
          <w:rFonts w:ascii="Times New Roman" w:hAnsi="Times New Roman" w:cs="Times New Roman"/>
          <w:sz w:val="24"/>
          <w:szCs w:val="24"/>
        </w:rPr>
        <w:t xml:space="preserve"> The full expression </w:t>
      </w:r>
      <w:r w:rsidR="00D41F8B" w:rsidRPr="009605AD">
        <w:rPr>
          <w:rFonts w:ascii="Times New Roman" w:hAnsi="Times New Roman" w:cs="Times New Roman"/>
          <w:sz w:val="24"/>
          <w:szCs w:val="24"/>
        </w:rPr>
        <w:t xml:space="preserve">of FFDI </w:t>
      </w:r>
      <w:r w:rsidR="006C072B" w:rsidRPr="009605AD">
        <w:rPr>
          <w:rFonts w:ascii="Times New Roman" w:hAnsi="Times New Roman" w:cs="Times New Roman"/>
          <w:sz w:val="24"/>
          <w:szCs w:val="24"/>
        </w:rPr>
        <w:t>is given</w:t>
      </w:r>
      <w:r w:rsidR="00910191" w:rsidRPr="009605AD">
        <w:rPr>
          <w:rFonts w:ascii="Times New Roman" w:hAnsi="Times New Roman" w:cs="Times New Roman"/>
          <w:sz w:val="24"/>
          <w:szCs w:val="24"/>
        </w:rPr>
        <w:t xml:space="preserve"> as:</w:t>
      </w:r>
    </w:p>
    <w:tbl>
      <w:tblPr>
        <w:tblW w:w="0" w:type="auto"/>
        <w:tblLook w:val="04A0" w:firstRow="1" w:lastRow="0" w:firstColumn="1" w:lastColumn="0" w:noHBand="0" w:noVBand="1"/>
      </w:tblPr>
      <w:tblGrid>
        <w:gridCol w:w="978"/>
        <w:gridCol w:w="6237"/>
        <w:gridCol w:w="1061"/>
      </w:tblGrid>
      <w:tr w:rsidR="00B4250C" w:rsidRPr="009605AD" w14:paraId="035BCA40" w14:textId="77777777" w:rsidTr="006E4F6D">
        <w:trPr>
          <w:trHeight w:val="682"/>
        </w:trPr>
        <w:tc>
          <w:tcPr>
            <w:tcW w:w="978" w:type="dxa"/>
            <w:vAlign w:val="center"/>
          </w:tcPr>
          <w:p w14:paraId="2A2E6AC1" w14:textId="77777777" w:rsidR="00B4250C" w:rsidRPr="009605AD" w:rsidRDefault="00B4250C" w:rsidP="00D41F8B">
            <w:pPr>
              <w:spacing w:before="240" w:line="360" w:lineRule="auto"/>
              <w:jc w:val="center"/>
              <w:rPr>
                <w:rFonts w:ascii="Times New Roman" w:hAnsi="Times New Roman" w:cs="Times New Roman"/>
                <w:b/>
                <w:sz w:val="24"/>
                <w:szCs w:val="24"/>
              </w:rPr>
            </w:pPr>
          </w:p>
        </w:tc>
        <w:tc>
          <w:tcPr>
            <w:tcW w:w="6237" w:type="dxa"/>
            <w:vAlign w:val="center"/>
          </w:tcPr>
          <w:p w14:paraId="51C23F2F" w14:textId="26CEF490" w:rsidR="00B4250C" w:rsidRPr="009605AD" w:rsidRDefault="00B4250C" w:rsidP="00D41F8B">
            <w:pPr>
              <w:spacing w:before="240"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FFDI=2</m:t>
                </m:r>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 xml:space="preserve">(-0.45 +0.987 </m:t>
                    </m:r>
                    <m:func>
                      <m:funcPr>
                        <m:ctrlPr>
                          <w:rPr>
                            <w:rFonts w:ascii="Cambria Math" w:hAnsi="Cambria Math" w:cs="Times New Roman"/>
                            <w:b/>
                            <w:i/>
                            <w:sz w:val="24"/>
                            <w:szCs w:val="24"/>
                          </w:rPr>
                        </m:ctrlPr>
                      </m:funcPr>
                      <m:fName>
                        <m:r>
                          <m:rPr>
                            <m:sty m:val="b"/>
                          </m:rPr>
                          <w:rPr>
                            <w:rFonts w:ascii="Cambria Math" w:hAnsi="Cambria Math" w:cs="Times New Roman"/>
                            <w:sz w:val="24"/>
                            <w:szCs w:val="24"/>
                          </w:rPr>
                          <m:t>ln</m:t>
                        </m:r>
                      </m:fName>
                      <m:e>
                        <m:d>
                          <m:dPr>
                            <m:ctrlPr>
                              <w:rPr>
                                <w:rFonts w:ascii="Cambria Math" w:hAnsi="Cambria Math" w:cs="Times New Roman"/>
                                <w:b/>
                                <w:i/>
                                <w:sz w:val="24"/>
                                <w:szCs w:val="24"/>
                              </w:rPr>
                            </m:ctrlPr>
                          </m:dPr>
                          <m:e>
                            <m:r>
                              <m:rPr>
                                <m:sty m:val="bi"/>
                              </m:rPr>
                              <w:rPr>
                                <w:rFonts w:ascii="Cambria Math" w:hAnsi="Cambria Math" w:cs="Times New Roman"/>
                                <w:sz w:val="24"/>
                                <w:szCs w:val="24"/>
                              </w:rPr>
                              <m:t>DF</m:t>
                            </m:r>
                          </m:e>
                        </m:d>
                        <m:r>
                          <m:rPr>
                            <m:sty m:val="bi"/>
                          </m:rPr>
                          <w:rPr>
                            <w:rFonts w:ascii="Cambria Math" w:hAnsi="Cambria Math" w:cs="Times New Roman"/>
                            <w:sz w:val="24"/>
                            <w:szCs w:val="24"/>
                          </w:rPr>
                          <m:t>-0.0345 RH+0.0338 T+0.0234 W)</m:t>
                        </m:r>
                      </m:e>
                    </m:func>
                  </m:sup>
                </m:sSup>
              </m:oMath>
            </m:oMathPara>
          </w:p>
        </w:tc>
        <w:tc>
          <w:tcPr>
            <w:tcW w:w="1061" w:type="dxa"/>
            <w:vAlign w:val="center"/>
          </w:tcPr>
          <w:p w14:paraId="23FEDC72" w14:textId="063D11D2" w:rsidR="00B4250C" w:rsidRPr="009605AD" w:rsidRDefault="00B4250C" w:rsidP="00D41F8B">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w:t>
            </w:r>
            <w:r w:rsidR="00350128" w:rsidRPr="009605AD">
              <w:rPr>
                <w:rFonts w:ascii="Times New Roman" w:hAnsi="Times New Roman" w:cs="Times New Roman"/>
                <w:b/>
                <w:sz w:val="24"/>
                <w:szCs w:val="24"/>
              </w:rPr>
              <w:t>4</w:t>
            </w:r>
          </w:p>
        </w:tc>
      </w:tr>
    </w:tbl>
    <w:p w14:paraId="17942A7B" w14:textId="77777777" w:rsidR="00B4250C" w:rsidRPr="009605AD" w:rsidRDefault="00B4250C" w:rsidP="00350128">
      <w:pPr>
        <w:spacing w:after="200" w:line="360" w:lineRule="auto"/>
        <w:rPr>
          <w:rFonts w:ascii="Times New Roman" w:hAnsi="Times New Roman" w:cs="Times New Roman"/>
          <w:sz w:val="24"/>
          <w:szCs w:val="24"/>
        </w:rPr>
      </w:pPr>
    </w:p>
    <w:p w14:paraId="12EF4FE5" w14:textId="1FDA6BBC" w:rsidR="006C072B" w:rsidRPr="009605AD" w:rsidRDefault="00910191"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T</m:t>
        </m:r>
      </m:oMath>
      <w:r w:rsidRPr="009605AD">
        <w:rPr>
          <w:rFonts w:ascii="Times New Roman" w:hAnsi="Times New Roman" w:cs="Times New Roman"/>
          <w:sz w:val="24"/>
          <w:szCs w:val="24"/>
        </w:rPr>
        <w:t xml:space="preserve">, </w:t>
      </w:r>
      <m:oMath>
        <m:r>
          <w:rPr>
            <w:rFonts w:ascii="Cambria Math" w:hAnsi="Cambria Math" w:cs="Times New Roman"/>
            <w:sz w:val="24"/>
            <w:szCs w:val="24"/>
          </w:rPr>
          <m:t>DF</m:t>
        </m:r>
      </m:oMath>
      <w:r w:rsidRPr="009605AD">
        <w:rPr>
          <w:rFonts w:ascii="Times New Roman" w:hAnsi="Times New Roman" w:cs="Times New Roman"/>
          <w:sz w:val="24"/>
          <w:szCs w:val="24"/>
        </w:rPr>
        <w:t xml:space="preserve">, </w:t>
      </w:r>
      <m:oMath>
        <m:r>
          <w:rPr>
            <w:rFonts w:ascii="Cambria Math" w:hAnsi="Cambria Math" w:cs="Times New Roman"/>
            <w:sz w:val="24"/>
            <w:szCs w:val="24"/>
          </w:rPr>
          <m:t>RH</m:t>
        </m:r>
      </m:oMath>
      <w:r w:rsidRPr="009605AD">
        <w:rPr>
          <w:rFonts w:ascii="Times New Roman" w:hAnsi="Times New Roman" w:cs="Times New Roman"/>
          <w:sz w:val="24"/>
          <w:szCs w:val="24"/>
        </w:rPr>
        <w:t xml:space="preserve"> and </w:t>
      </w:r>
      <m:oMath>
        <m:r>
          <w:rPr>
            <w:rFonts w:ascii="Cambria Math" w:hAnsi="Cambria Math" w:cs="Times New Roman"/>
            <w:sz w:val="24"/>
            <w:szCs w:val="24"/>
          </w:rPr>
          <m:t>W</m:t>
        </m:r>
      </m:oMath>
      <w:r w:rsidRPr="009605AD">
        <w:rPr>
          <w:rFonts w:ascii="Times New Roman" w:hAnsi="Times New Roman" w:cs="Times New Roman"/>
          <w:sz w:val="24"/>
          <w:szCs w:val="24"/>
        </w:rPr>
        <w:t xml:space="preserve"> present the temperature</w:t>
      </w:r>
      <w:r w:rsidR="006C072B" w:rsidRPr="009605AD">
        <w:rPr>
          <w:rFonts w:ascii="Times New Roman" w:hAnsi="Times New Roman" w:cs="Times New Roman"/>
          <w:sz w:val="24"/>
          <w:szCs w:val="24"/>
        </w:rPr>
        <w:t xml:space="preserve">, drought factor, relative humidity and wind speed respectively. Based on the data from FFDI and the rate of fire spread, the empirical </w:t>
      </w:r>
      <w:r w:rsidR="00BD0FE0" w:rsidRPr="009605AD">
        <w:rPr>
          <w:rFonts w:ascii="Times New Roman" w:hAnsi="Times New Roman" w:cs="Times New Roman"/>
          <w:sz w:val="24"/>
          <w:szCs w:val="24"/>
        </w:rPr>
        <w:t>model</w:t>
      </w:r>
      <w:r w:rsidR="006C072B" w:rsidRPr="009605AD">
        <w:rPr>
          <w:rFonts w:ascii="Times New Roman" w:hAnsi="Times New Roman" w:cs="Times New Roman"/>
          <w:sz w:val="24"/>
          <w:szCs w:val="24"/>
        </w:rPr>
        <w:t xml:space="preserve"> for predicting the spotting distance of the firebrands</w:t>
      </w:r>
      <w:r w:rsidR="00962E8E" w:rsidRPr="009605AD">
        <w:rPr>
          <w:rFonts w:ascii="Times New Roman" w:hAnsi="Times New Roman" w:cs="Times New Roman"/>
          <w:sz w:val="24"/>
          <w:szCs w:val="24"/>
        </w:rPr>
        <w:t xml:space="preserve"> was developed.  The firebrands in model is</w:t>
      </w:r>
      <w:r w:rsidR="006C072B" w:rsidRPr="009605AD">
        <w:rPr>
          <w:rFonts w:ascii="Times New Roman" w:hAnsi="Times New Roman" w:cs="Times New Roman"/>
          <w:sz w:val="24"/>
          <w:szCs w:val="24"/>
        </w:rPr>
        <w:t xml:space="preserve"> made by eucalypts</w:t>
      </w:r>
      <w:r w:rsidR="00962E8E" w:rsidRPr="009605AD">
        <w:rPr>
          <w:rFonts w:ascii="Times New Roman" w:hAnsi="Times New Roman" w:cs="Times New Roman"/>
          <w:sz w:val="24"/>
          <w:szCs w:val="24"/>
        </w:rPr>
        <w:t>, and</w:t>
      </w:r>
      <w:r w:rsidR="006C072B" w:rsidRPr="009605AD">
        <w:rPr>
          <w:rFonts w:ascii="Times New Roman" w:hAnsi="Times New Roman" w:cs="Times New Roman"/>
          <w:sz w:val="24"/>
          <w:szCs w:val="24"/>
        </w:rPr>
        <w:t xml:space="preserve"> </w:t>
      </w:r>
      <w:r w:rsidR="00962E8E" w:rsidRPr="009605AD">
        <w:rPr>
          <w:rFonts w:ascii="Times New Roman" w:hAnsi="Times New Roman" w:cs="Times New Roman"/>
          <w:sz w:val="24"/>
          <w:szCs w:val="24"/>
        </w:rPr>
        <w:t>the shapes of the firebrands are</w:t>
      </w:r>
      <w:r w:rsidR="006C072B" w:rsidRPr="009605AD">
        <w:rPr>
          <w:rFonts w:ascii="Times New Roman" w:hAnsi="Times New Roman" w:cs="Times New Roman"/>
          <w:sz w:val="24"/>
          <w:szCs w:val="24"/>
        </w:rPr>
        <w:t xml:space="preserve"> fibre and bark</w:t>
      </w:r>
      <w:r w:rsidR="00BD0FE0" w:rsidRPr="009605AD">
        <w:rPr>
          <w:rFonts w:ascii="Times New Roman" w:hAnsi="Times New Roman" w:cs="Times New Roman"/>
          <w:sz w:val="24"/>
          <w:szCs w:val="24"/>
        </w:rPr>
        <w:t xml:space="preserve">. </w:t>
      </w:r>
      <w:r w:rsidR="00962E8E" w:rsidRPr="009605AD">
        <w:rPr>
          <w:rFonts w:ascii="Times New Roman" w:hAnsi="Times New Roman" w:cs="Times New Roman"/>
          <w:sz w:val="24"/>
          <w:szCs w:val="24"/>
        </w:rPr>
        <w:t>Bas</w:t>
      </w:r>
      <w:r w:rsidR="00FC5358" w:rsidRPr="009605AD">
        <w:rPr>
          <w:rFonts w:ascii="Times New Roman" w:hAnsi="Times New Roman" w:cs="Times New Roman"/>
          <w:sz w:val="24"/>
          <w:szCs w:val="24"/>
        </w:rPr>
        <w:t>ed</w:t>
      </w:r>
      <w:r w:rsidR="00962E8E" w:rsidRPr="009605AD">
        <w:rPr>
          <w:rFonts w:ascii="Times New Roman" w:hAnsi="Times New Roman" w:cs="Times New Roman"/>
          <w:sz w:val="24"/>
          <w:szCs w:val="24"/>
        </w:rPr>
        <w:t xml:space="preserve"> on the FFDI model, a</w:t>
      </w:r>
      <w:r w:rsidR="00BD0FE0" w:rsidRPr="009605AD">
        <w:rPr>
          <w:rFonts w:ascii="Times New Roman" w:hAnsi="Times New Roman" w:cs="Times New Roman"/>
          <w:sz w:val="24"/>
          <w:szCs w:val="24"/>
        </w:rPr>
        <w:t xml:space="preserve"> mathematic expression </w:t>
      </w:r>
      <w:r w:rsidR="00962E8E" w:rsidRPr="009605AD">
        <w:rPr>
          <w:rFonts w:ascii="Times New Roman" w:hAnsi="Times New Roman" w:cs="Times New Roman"/>
          <w:sz w:val="24"/>
          <w:szCs w:val="24"/>
        </w:rPr>
        <w:t xml:space="preserve">for predicting the </w:t>
      </w:r>
      <w:r w:rsidR="00655C7A" w:rsidRPr="009605AD">
        <w:rPr>
          <w:rFonts w:ascii="Times New Roman" w:hAnsi="Times New Roman" w:cs="Times New Roman"/>
          <w:sz w:val="24"/>
          <w:szCs w:val="24"/>
        </w:rPr>
        <w:t>spotting distance</w:t>
      </w:r>
      <w:r w:rsidR="00962E8E" w:rsidRPr="009605AD">
        <w:rPr>
          <w:rFonts w:ascii="Times New Roman" w:hAnsi="Times New Roman" w:cs="Times New Roman"/>
          <w:sz w:val="24"/>
          <w:szCs w:val="24"/>
        </w:rPr>
        <w:t xml:space="preserve"> of firebrands was developed </w:t>
      </w:r>
      <w:r w:rsidR="00C33E57" w:rsidRPr="009605AD">
        <w:rPr>
          <w:rFonts w:ascii="Times New Roman" w:hAnsi="Times New Roman" w:cs="Times New Roman"/>
          <w:sz w:val="24"/>
          <w:szCs w:val="24"/>
        </w:rPr>
        <w:t>by Noble in 1980 [33]</w:t>
      </w:r>
      <w:r w:rsidR="00962E8E" w:rsidRPr="009605AD">
        <w:rPr>
          <w:rFonts w:ascii="Times New Roman" w:hAnsi="Times New Roman" w:cs="Times New Roman"/>
          <w:sz w:val="24"/>
          <w:szCs w:val="24"/>
        </w:rPr>
        <w:t>, which can be</w:t>
      </w:r>
      <w:r w:rsidR="00BD0FE0" w:rsidRPr="009605AD">
        <w:rPr>
          <w:rFonts w:ascii="Times New Roman" w:hAnsi="Times New Roman" w:cs="Times New Roman"/>
          <w:sz w:val="24"/>
          <w:szCs w:val="24"/>
        </w:rPr>
        <w:t xml:space="preserve"> expressed </w:t>
      </w:r>
      <w:r w:rsidR="006C072B" w:rsidRPr="009605AD">
        <w:rPr>
          <w:rFonts w:ascii="Times New Roman" w:hAnsi="Times New Roman" w:cs="Times New Roman"/>
          <w:sz w:val="24"/>
          <w:szCs w:val="24"/>
        </w:rPr>
        <w:t>as:</w:t>
      </w:r>
    </w:p>
    <w:tbl>
      <w:tblPr>
        <w:tblW w:w="0" w:type="auto"/>
        <w:tblLook w:val="04A0" w:firstRow="1" w:lastRow="0" w:firstColumn="1" w:lastColumn="0" w:noHBand="0" w:noVBand="1"/>
      </w:tblPr>
      <w:tblGrid>
        <w:gridCol w:w="978"/>
        <w:gridCol w:w="6237"/>
        <w:gridCol w:w="1061"/>
      </w:tblGrid>
      <w:tr w:rsidR="00350128" w:rsidRPr="009605AD" w14:paraId="6F503454" w14:textId="77777777" w:rsidTr="006E4F6D">
        <w:trPr>
          <w:trHeight w:val="682"/>
        </w:trPr>
        <w:tc>
          <w:tcPr>
            <w:tcW w:w="978" w:type="dxa"/>
            <w:vAlign w:val="center"/>
          </w:tcPr>
          <w:p w14:paraId="719029EE" w14:textId="77777777" w:rsidR="00350128" w:rsidRPr="009605AD" w:rsidRDefault="00350128" w:rsidP="00962E8E">
            <w:pPr>
              <w:spacing w:before="240" w:line="360" w:lineRule="auto"/>
              <w:jc w:val="center"/>
              <w:rPr>
                <w:rFonts w:ascii="Times New Roman" w:hAnsi="Times New Roman" w:cs="Times New Roman"/>
                <w:b/>
                <w:sz w:val="24"/>
                <w:szCs w:val="24"/>
              </w:rPr>
            </w:pPr>
          </w:p>
        </w:tc>
        <w:tc>
          <w:tcPr>
            <w:tcW w:w="6237" w:type="dxa"/>
            <w:vAlign w:val="center"/>
          </w:tcPr>
          <w:p w14:paraId="42A5737E" w14:textId="732C752A" w:rsidR="00350128" w:rsidRPr="009605AD" w:rsidRDefault="00350128" w:rsidP="00962E8E">
            <w:pPr>
              <w:spacing w:before="240"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 xml:space="preserve">S=R </m:t>
                </m:r>
                <m:d>
                  <m:dPr>
                    <m:ctrlPr>
                      <w:rPr>
                        <w:rFonts w:ascii="Cambria Math" w:hAnsi="Cambria Math" w:cs="Times New Roman"/>
                        <w:b/>
                        <w:i/>
                        <w:sz w:val="24"/>
                        <w:szCs w:val="24"/>
                      </w:rPr>
                    </m:ctrlPr>
                  </m:dPr>
                  <m:e>
                    <m:r>
                      <m:rPr>
                        <m:sty m:val="bi"/>
                      </m:rPr>
                      <w:rPr>
                        <w:rFonts w:ascii="Cambria Math" w:hAnsi="Cambria Math" w:cs="Times New Roman"/>
                        <w:sz w:val="24"/>
                        <w:szCs w:val="24"/>
                      </w:rPr>
                      <m:t>4.17-0.033 W</m:t>
                    </m:r>
                  </m:e>
                </m:d>
                <m:r>
                  <m:rPr>
                    <m:sty m:val="bi"/>
                  </m:rPr>
                  <w:rPr>
                    <w:rFonts w:ascii="Cambria Math" w:hAnsi="Cambria Math" w:cs="Times New Roman"/>
                    <w:sz w:val="24"/>
                    <w:szCs w:val="24"/>
                  </w:rPr>
                  <m:t>-0.36</m:t>
                </m:r>
              </m:oMath>
            </m:oMathPara>
          </w:p>
        </w:tc>
        <w:tc>
          <w:tcPr>
            <w:tcW w:w="1061" w:type="dxa"/>
            <w:vAlign w:val="center"/>
          </w:tcPr>
          <w:p w14:paraId="604C6F21" w14:textId="58524AC9" w:rsidR="00350128" w:rsidRPr="009605AD" w:rsidRDefault="00350128" w:rsidP="00962E8E">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2.25</w:t>
            </w:r>
          </w:p>
        </w:tc>
      </w:tr>
    </w:tbl>
    <w:p w14:paraId="2E5AF2E8" w14:textId="77777777" w:rsidR="00350128" w:rsidRPr="009605AD" w:rsidRDefault="00350128" w:rsidP="00807A0E">
      <w:pPr>
        <w:spacing w:after="200" w:line="360" w:lineRule="auto"/>
        <w:jc w:val="both"/>
        <w:rPr>
          <w:rFonts w:ascii="Times New Roman" w:hAnsi="Times New Roman" w:cs="Times New Roman"/>
          <w:sz w:val="24"/>
          <w:szCs w:val="24"/>
        </w:rPr>
      </w:pPr>
    </w:p>
    <w:p w14:paraId="6B3564AF" w14:textId="26CAB35D" w:rsidR="00BB294E" w:rsidRPr="009605AD" w:rsidRDefault="00C33E57"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R</m:t>
        </m:r>
      </m:oMath>
      <w:r w:rsidRPr="009605AD">
        <w:rPr>
          <w:rFonts w:ascii="Times New Roman" w:hAnsi="Times New Roman" w:cs="Times New Roman"/>
          <w:sz w:val="24"/>
          <w:szCs w:val="24"/>
        </w:rPr>
        <w:t xml:space="preserve"> presents the rate of the forward </w:t>
      </w:r>
      <w:r w:rsidR="00962E8E" w:rsidRPr="009605AD">
        <w:rPr>
          <w:rFonts w:ascii="Times New Roman" w:hAnsi="Times New Roman" w:cs="Times New Roman"/>
          <w:sz w:val="24"/>
          <w:szCs w:val="24"/>
        </w:rPr>
        <w:t xml:space="preserve">fire </w:t>
      </w:r>
      <w:r w:rsidRPr="009605AD">
        <w:rPr>
          <w:rFonts w:ascii="Times New Roman" w:hAnsi="Times New Roman" w:cs="Times New Roman"/>
          <w:sz w:val="24"/>
          <w:szCs w:val="24"/>
        </w:rPr>
        <w:t>spread</w:t>
      </w:r>
      <w:r w:rsidR="00962E8E" w:rsidRPr="009605AD">
        <w:rPr>
          <w:rFonts w:ascii="Times New Roman" w:hAnsi="Times New Roman" w:cs="Times New Roman"/>
          <w:sz w:val="24"/>
          <w:szCs w:val="24"/>
        </w:rPr>
        <w:t>,</w:t>
      </w:r>
      <w:r w:rsidRPr="009605AD">
        <w:rPr>
          <w:rFonts w:ascii="Times New Roman" w:hAnsi="Times New Roman" w:cs="Times New Roman"/>
          <w:sz w:val="24"/>
          <w:szCs w:val="24"/>
        </w:rPr>
        <w:t xml:space="preserve"> and </w:t>
      </w:r>
      <m:oMath>
        <m:r>
          <w:rPr>
            <w:rFonts w:ascii="Cambria Math" w:hAnsi="Cambria Math" w:cs="Times New Roman"/>
            <w:sz w:val="24"/>
            <w:szCs w:val="24"/>
          </w:rPr>
          <m:t>W</m:t>
        </m:r>
      </m:oMath>
      <w:r w:rsidRPr="009605AD">
        <w:rPr>
          <w:rFonts w:ascii="Times New Roman" w:hAnsi="Times New Roman" w:cs="Times New Roman"/>
          <w:sz w:val="24"/>
          <w:szCs w:val="24"/>
        </w:rPr>
        <w:t xml:space="preserve"> is the fuel weight. Bas</w:t>
      </w:r>
      <w:r w:rsidR="00FC5358" w:rsidRPr="009605AD">
        <w:rPr>
          <w:rFonts w:ascii="Times New Roman" w:hAnsi="Times New Roman" w:cs="Times New Roman"/>
          <w:sz w:val="24"/>
          <w:szCs w:val="24"/>
        </w:rPr>
        <w:t>ed</w:t>
      </w:r>
      <w:r w:rsidRPr="009605AD">
        <w:rPr>
          <w:rFonts w:ascii="Times New Roman" w:hAnsi="Times New Roman" w:cs="Times New Roman"/>
          <w:sz w:val="24"/>
          <w:szCs w:val="24"/>
        </w:rPr>
        <w:t xml:space="preserve"> on the FFDI number, the </w:t>
      </w:r>
      <m:oMath>
        <m:r>
          <w:rPr>
            <w:rFonts w:ascii="Cambria Math" w:hAnsi="Cambria Math" w:cs="Times New Roman"/>
            <w:sz w:val="24"/>
            <w:szCs w:val="24"/>
          </w:rPr>
          <m:t>R</m:t>
        </m:r>
      </m:oMath>
      <w:r w:rsidRPr="009605AD">
        <w:rPr>
          <w:rFonts w:ascii="Times New Roman" w:hAnsi="Times New Roman" w:cs="Times New Roman"/>
          <w:sz w:val="24"/>
          <w:szCs w:val="24"/>
        </w:rPr>
        <w:t xml:space="preserve"> was calculated with difference formulas. As </w:t>
      </w:r>
      <w:r w:rsidR="00BB294E" w:rsidRPr="009605AD">
        <w:rPr>
          <w:rFonts w:ascii="Times New Roman" w:hAnsi="Times New Roman" w:cs="Times New Roman"/>
          <w:sz w:val="24"/>
          <w:szCs w:val="24"/>
        </w:rPr>
        <w:t xml:space="preserve">an </w:t>
      </w:r>
      <w:r w:rsidR="00655C7A" w:rsidRPr="009605AD">
        <w:rPr>
          <w:rFonts w:ascii="Times New Roman" w:hAnsi="Times New Roman" w:cs="Times New Roman"/>
          <w:sz w:val="24"/>
          <w:szCs w:val="24"/>
        </w:rPr>
        <w:t>example</w:t>
      </w:r>
      <w:r w:rsidRPr="009605AD">
        <w:rPr>
          <w:rFonts w:ascii="Times New Roman" w:hAnsi="Times New Roman" w:cs="Times New Roman"/>
          <w:sz w:val="24"/>
          <w:szCs w:val="24"/>
        </w:rPr>
        <w:t xml:space="preserve">, the calculation for the FFDI = </w:t>
      </w:r>
      <w:r w:rsidR="00BB294E" w:rsidRPr="009605AD">
        <w:rPr>
          <w:rFonts w:ascii="Times New Roman" w:hAnsi="Times New Roman" w:cs="Times New Roman"/>
          <w:sz w:val="24"/>
          <w:szCs w:val="24"/>
        </w:rPr>
        <w:t>3</w:t>
      </w:r>
      <w:r w:rsidRPr="009605AD">
        <w:rPr>
          <w:rFonts w:ascii="Times New Roman" w:hAnsi="Times New Roman" w:cs="Times New Roman"/>
          <w:sz w:val="24"/>
          <w:szCs w:val="24"/>
        </w:rPr>
        <w:t xml:space="preserve"> </w:t>
      </w:r>
      <w:r w:rsidR="00BB294E" w:rsidRPr="009605AD">
        <w:rPr>
          <w:rFonts w:ascii="Times New Roman" w:hAnsi="Times New Roman" w:cs="Times New Roman"/>
          <w:sz w:val="24"/>
          <w:szCs w:val="24"/>
        </w:rPr>
        <w:t>could be</w:t>
      </w:r>
      <w:r w:rsidRPr="009605AD">
        <w:rPr>
          <w:rFonts w:ascii="Times New Roman" w:hAnsi="Times New Roman" w:cs="Times New Roman"/>
          <w:sz w:val="24"/>
          <w:szCs w:val="24"/>
        </w:rPr>
        <w:t xml:space="preserve"> presented </w:t>
      </w:r>
      <w:r w:rsidR="00BB294E" w:rsidRPr="009605AD">
        <w:rPr>
          <w:rFonts w:ascii="Times New Roman" w:hAnsi="Times New Roman" w:cs="Times New Roman"/>
          <w:sz w:val="24"/>
          <w:szCs w:val="24"/>
        </w:rPr>
        <w:t>below:</w:t>
      </w:r>
    </w:p>
    <w:p w14:paraId="7B0BFC3D" w14:textId="4A2635F5" w:rsidR="00962E8E" w:rsidRPr="009605AD" w:rsidRDefault="00962E8E" w:rsidP="00807A0E">
      <w:pPr>
        <w:spacing w:after="200" w:line="360" w:lineRule="auto"/>
        <w:jc w:val="both"/>
        <w:rPr>
          <w:rFonts w:ascii="Times New Roman" w:hAnsi="Times New Roman" w:cs="Times New Roman"/>
          <w:sz w:val="24"/>
          <w:szCs w:val="24"/>
        </w:rPr>
      </w:pPr>
    </w:p>
    <w:p w14:paraId="36F0D5F7" w14:textId="77777777" w:rsidR="00B8164F" w:rsidRPr="009605AD" w:rsidRDefault="00B8164F" w:rsidP="00807A0E">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978"/>
        <w:gridCol w:w="6237"/>
        <w:gridCol w:w="1061"/>
      </w:tblGrid>
      <w:tr w:rsidR="00350128" w:rsidRPr="009605AD" w14:paraId="59A33BB3" w14:textId="77777777" w:rsidTr="006E4F6D">
        <w:trPr>
          <w:trHeight w:val="682"/>
        </w:trPr>
        <w:tc>
          <w:tcPr>
            <w:tcW w:w="978" w:type="dxa"/>
            <w:vAlign w:val="center"/>
          </w:tcPr>
          <w:p w14:paraId="59368CEB" w14:textId="77777777" w:rsidR="00350128" w:rsidRPr="009605AD" w:rsidRDefault="00350128" w:rsidP="00350128">
            <w:pPr>
              <w:spacing w:line="360" w:lineRule="auto"/>
              <w:jc w:val="center"/>
              <w:rPr>
                <w:rFonts w:ascii="Times New Roman" w:hAnsi="Times New Roman" w:cs="Times New Roman"/>
                <w:b/>
                <w:sz w:val="24"/>
                <w:szCs w:val="24"/>
              </w:rPr>
            </w:pPr>
          </w:p>
        </w:tc>
        <w:tc>
          <w:tcPr>
            <w:tcW w:w="6237" w:type="dxa"/>
            <w:vAlign w:val="center"/>
          </w:tcPr>
          <w:p w14:paraId="1CC8F5D4" w14:textId="0CF51D34" w:rsidR="00350128" w:rsidRPr="009605AD" w:rsidRDefault="00350128" w:rsidP="00350128">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R=0.13 F</m:t>
                </m:r>
              </m:oMath>
            </m:oMathPara>
          </w:p>
        </w:tc>
        <w:tc>
          <w:tcPr>
            <w:tcW w:w="1061" w:type="dxa"/>
            <w:vAlign w:val="center"/>
          </w:tcPr>
          <w:p w14:paraId="648B936A" w14:textId="2E6105A5" w:rsidR="00350128" w:rsidRPr="009605AD" w:rsidRDefault="00350128" w:rsidP="0035012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2.26</w:t>
            </w:r>
          </w:p>
        </w:tc>
      </w:tr>
    </w:tbl>
    <w:p w14:paraId="22C77740" w14:textId="4062886E" w:rsidR="00350128" w:rsidRPr="009605AD" w:rsidRDefault="00350128" w:rsidP="00807A0E">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978"/>
        <w:gridCol w:w="6237"/>
        <w:gridCol w:w="1061"/>
      </w:tblGrid>
      <w:tr w:rsidR="00350128" w:rsidRPr="009605AD" w14:paraId="1595560C" w14:textId="77777777" w:rsidTr="006E4F6D">
        <w:trPr>
          <w:trHeight w:val="682"/>
        </w:trPr>
        <w:tc>
          <w:tcPr>
            <w:tcW w:w="978" w:type="dxa"/>
            <w:vAlign w:val="center"/>
          </w:tcPr>
          <w:p w14:paraId="6E4F2007" w14:textId="77777777" w:rsidR="00350128" w:rsidRPr="009605AD" w:rsidRDefault="00350128" w:rsidP="00350128">
            <w:pPr>
              <w:spacing w:line="360" w:lineRule="auto"/>
              <w:jc w:val="center"/>
              <w:rPr>
                <w:rFonts w:ascii="Times New Roman" w:hAnsi="Times New Roman" w:cs="Times New Roman"/>
                <w:b/>
                <w:sz w:val="24"/>
                <w:szCs w:val="24"/>
              </w:rPr>
            </w:pPr>
          </w:p>
        </w:tc>
        <w:tc>
          <w:tcPr>
            <w:tcW w:w="6237" w:type="dxa"/>
            <w:vAlign w:val="center"/>
          </w:tcPr>
          <w:p w14:paraId="6C8C9AD6" w14:textId="62356794" w:rsidR="00350128" w:rsidRPr="009605AD" w:rsidRDefault="00350128" w:rsidP="00350128">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F=2</m:t>
                </m:r>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 xml:space="preserve">( -23.6+5.01 </m:t>
                    </m:r>
                    <m:func>
                      <m:funcPr>
                        <m:ctrlPr>
                          <w:rPr>
                            <w:rFonts w:ascii="Cambria Math" w:hAnsi="Cambria Math" w:cs="Times New Roman"/>
                            <w:b/>
                            <w:i/>
                            <w:sz w:val="24"/>
                            <w:szCs w:val="24"/>
                          </w:rPr>
                        </m:ctrlPr>
                      </m:funcPr>
                      <m:fName>
                        <m:r>
                          <m:rPr>
                            <m:sty m:val="b"/>
                          </m:rPr>
                          <w:rPr>
                            <w:rFonts w:ascii="Cambria Math" w:hAnsi="Cambria Math" w:cs="Times New Roman"/>
                            <w:sz w:val="24"/>
                            <w:szCs w:val="24"/>
                          </w:rPr>
                          <m:t>ln</m:t>
                        </m:r>
                      </m:fName>
                      <m:e>
                        <m:d>
                          <m:dPr>
                            <m:ctrlPr>
                              <w:rPr>
                                <w:rFonts w:ascii="Cambria Math" w:hAnsi="Cambria Math" w:cs="Times New Roman"/>
                                <w:b/>
                                <w:i/>
                                <w:sz w:val="24"/>
                                <w:szCs w:val="24"/>
                              </w:rPr>
                            </m:ctrlPr>
                          </m:dPr>
                          <m:e>
                            <m:r>
                              <m:rPr>
                                <m:sty m:val="bi"/>
                              </m:rPr>
                              <w:rPr>
                                <w:rFonts w:ascii="Cambria Math" w:hAnsi="Cambria Math" w:cs="Times New Roman"/>
                                <w:sz w:val="24"/>
                                <w:szCs w:val="24"/>
                              </w:rPr>
                              <m:t>C</m:t>
                            </m:r>
                          </m:e>
                        </m:d>
                        <m:r>
                          <m:rPr>
                            <m:sty m:val="bi"/>
                          </m:rPr>
                          <w:rPr>
                            <w:rFonts w:ascii="Cambria Math" w:hAnsi="Cambria Math" w:cs="Times New Roman"/>
                            <w:sz w:val="24"/>
                            <w:szCs w:val="24"/>
                          </w:rPr>
                          <m:t xml:space="preserve">+0.0281 T-0.226 </m:t>
                        </m:r>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RH</m:t>
                            </m:r>
                          </m:e>
                        </m:rad>
                        <m:r>
                          <m:rPr>
                            <m:sty m:val="bi"/>
                          </m:rPr>
                          <w:rPr>
                            <w:rFonts w:ascii="Cambria Math" w:hAnsi="Cambria Math" w:cs="Times New Roman"/>
                            <w:sz w:val="24"/>
                            <w:szCs w:val="24"/>
                          </w:rPr>
                          <m:t xml:space="preserve">+0.633 </m:t>
                        </m:r>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W</m:t>
                            </m:r>
                          </m:e>
                        </m:rad>
                      </m:e>
                    </m:func>
                  </m:sup>
                </m:sSup>
              </m:oMath>
            </m:oMathPara>
          </w:p>
        </w:tc>
        <w:tc>
          <w:tcPr>
            <w:tcW w:w="1061" w:type="dxa"/>
            <w:vAlign w:val="center"/>
          </w:tcPr>
          <w:p w14:paraId="691CEBF7" w14:textId="0FA92A67" w:rsidR="00350128" w:rsidRPr="009605AD" w:rsidRDefault="00350128" w:rsidP="0035012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2.27</w:t>
            </w:r>
          </w:p>
        </w:tc>
      </w:tr>
    </w:tbl>
    <w:p w14:paraId="7AC8432F" w14:textId="1527B9A7" w:rsidR="00BB294E" w:rsidRPr="009605AD" w:rsidRDefault="00BB294E" w:rsidP="00807A0E">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C</m:t>
        </m:r>
      </m:oMath>
      <w:r w:rsidRPr="009605AD">
        <w:rPr>
          <w:rFonts w:ascii="Times New Roman" w:hAnsi="Times New Roman" w:cs="Times New Roman"/>
          <w:sz w:val="24"/>
          <w:szCs w:val="24"/>
        </w:rPr>
        <w:t xml:space="preserve"> indicate the degree of curing. </w:t>
      </w:r>
    </w:p>
    <w:p w14:paraId="1A374F0D" w14:textId="7A2B3AA6" w:rsidR="00E10C91" w:rsidRPr="009605AD" w:rsidRDefault="000C249C"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As one of the important empirical equations for predicti</w:t>
      </w:r>
      <w:r w:rsidR="007831AB" w:rsidRPr="009605AD">
        <w:rPr>
          <w:rFonts w:ascii="Times New Roman" w:hAnsi="Times New Roman" w:cs="Times New Roman"/>
          <w:sz w:val="24"/>
          <w:szCs w:val="24"/>
        </w:rPr>
        <w:t xml:space="preserve">ng </w:t>
      </w:r>
      <w:r w:rsidRPr="009605AD">
        <w:rPr>
          <w:rFonts w:ascii="Times New Roman" w:hAnsi="Times New Roman" w:cs="Times New Roman"/>
          <w:sz w:val="24"/>
          <w:szCs w:val="24"/>
        </w:rPr>
        <w:t>the spotting distance</w:t>
      </w:r>
      <w:r w:rsidR="007831AB" w:rsidRPr="009605AD">
        <w:rPr>
          <w:rFonts w:ascii="Times New Roman" w:hAnsi="Times New Roman" w:cs="Times New Roman"/>
          <w:sz w:val="24"/>
          <w:szCs w:val="24"/>
        </w:rPr>
        <w:t xml:space="preserve"> of firebrands</w:t>
      </w:r>
      <w:r w:rsidRPr="009605AD">
        <w:rPr>
          <w:rFonts w:ascii="Times New Roman" w:hAnsi="Times New Roman" w:cs="Times New Roman"/>
          <w:sz w:val="24"/>
          <w:szCs w:val="24"/>
        </w:rPr>
        <w:t xml:space="preserve">, the </w:t>
      </w:r>
      <w:r w:rsidR="00BD0FE0" w:rsidRPr="009605AD">
        <w:rPr>
          <w:rFonts w:ascii="Times New Roman" w:hAnsi="Times New Roman" w:cs="Times New Roman"/>
          <w:sz w:val="24"/>
          <w:szCs w:val="24"/>
        </w:rPr>
        <w:t>McArthur</w:t>
      </w:r>
      <w:r w:rsidRPr="009605AD">
        <w:rPr>
          <w:rFonts w:ascii="Times New Roman" w:hAnsi="Times New Roman" w:cs="Times New Roman"/>
          <w:sz w:val="24"/>
          <w:szCs w:val="24"/>
        </w:rPr>
        <w:t xml:space="preserve"> model has great</w:t>
      </w:r>
      <w:r w:rsidR="007831AB" w:rsidRPr="009605AD">
        <w:rPr>
          <w:rFonts w:ascii="Times New Roman" w:hAnsi="Times New Roman" w:cs="Times New Roman"/>
          <w:sz w:val="24"/>
          <w:szCs w:val="24"/>
        </w:rPr>
        <w:t>ly</w:t>
      </w:r>
      <w:r w:rsidRPr="009605AD">
        <w:rPr>
          <w:rFonts w:ascii="Times New Roman" w:hAnsi="Times New Roman" w:cs="Times New Roman"/>
          <w:sz w:val="24"/>
          <w:szCs w:val="24"/>
        </w:rPr>
        <w:t xml:space="preserve"> contribut</w:t>
      </w:r>
      <w:r w:rsidR="007831AB" w:rsidRPr="009605AD">
        <w:rPr>
          <w:rFonts w:ascii="Times New Roman" w:hAnsi="Times New Roman" w:cs="Times New Roman"/>
          <w:sz w:val="24"/>
          <w:szCs w:val="24"/>
        </w:rPr>
        <w:t xml:space="preserve">ed </w:t>
      </w:r>
      <w:r w:rsidRPr="009605AD">
        <w:rPr>
          <w:rFonts w:ascii="Times New Roman" w:hAnsi="Times New Roman" w:cs="Times New Roman"/>
          <w:sz w:val="24"/>
          <w:szCs w:val="24"/>
        </w:rPr>
        <w:t xml:space="preserve">to the fire prevention. </w:t>
      </w:r>
      <w:r w:rsidR="00BD0FE0" w:rsidRPr="009605AD">
        <w:rPr>
          <w:rFonts w:ascii="Times New Roman" w:hAnsi="Times New Roman" w:cs="Times New Roman"/>
          <w:sz w:val="24"/>
          <w:szCs w:val="24"/>
        </w:rPr>
        <w:t>However, there are still many disadvantages for this model. The most one was</w:t>
      </w:r>
      <w:r w:rsidRPr="009605AD">
        <w:rPr>
          <w:rFonts w:ascii="Times New Roman" w:hAnsi="Times New Roman" w:cs="Times New Roman"/>
          <w:sz w:val="24"/>
          <w:szCs w:val="24"/>
        </w:rPr>
        <w:t xml:space="preserve"> </w:t>
      </w:r>
      <w:r w:rsidR="00BD0FE0" w:rsidRPr="009605AD">
        <w:rPr>
          <w:rFonts w:ascii="Times New Roman" w:hAnsi="Times New Roman" w:cs="Times New Roman"/>
          <w:sz w:val="24"/>
          <w:szCs w:val="24"/>
        </w:rPr>
        <w:t>observed by</w:t>
      </w:r>
      <w:r w:rsidRPr="009605AD">
        <w:rPr>
          <w:rFonts w:ascii="Times New Roman" w:hAnsi="Times New Roman" w:cs="Times New Roman"/>
          <w:sz w:val="24"/>
          <w:szCs w:val="24"/>
        </w:rPr>
        <w:t xml:space="preserve"> Buckley</w:t>
      </w:r>
      <w:r w:rsidR="00BD0FE0" w:rsidRPr="009605AD">
        <w:rPr>
          <w:rFonts w:ascii="Times New Roman" w:hAnsi="Times New Roman" w:cs="Times New Roman"/>
          <w:sz w:val="24"/>
          <w:szCs w:val="24"/>
        </w:rPr>
        <w:t xml:space="preserve"> and discussed in hi</w:t>
      </w:r>
      <w:r w:rsidRPr="009605AD">
        <w:rPr>
          <w:rFonts w:ascii="Times New Roman" w:hAnsi="Times New Roman" w:cs="Times New Roman"/>
          <w:sz w:val="24"/>
          <w:szCs w:val="24"/>
        </w:rPr>
        <w:t>s research report about East Gippsland Fire in 1991 [</w:t>
      </w:r>
      <w:r w:rsidR="00E9216E" w:rsidRPr="009605AD">
        <w:rPr>
          <w:rFonts w:ascii="Times New Roman" w:hAnsi="Times New Roman" w:cs="Times New Roman"/>
          <w:sz w:val="24"/>
          <w:szCs w:val="24"/>
        </w:rPr>
        <w:t>18</w:t>
      </w:r>
      <w:r w:rsidRPr="009605AD">
        <w:rPr>
          <w:rFonts w:ascii="Times New Roman" w:hAnsi="Times New Roman" w:cs="Times New Roman"/>
          <w:sz w:val="24"/>
          <w:szCs w:val="24"/>
        </w:rPr>
        <w:t xml:space="preserve">], that </w:t>
      </w:r>
      <w:r w:rsidR="00BD0FE0" w:rsidRPr="009605AD">
        <w:rPr>
          <w:rFonts w:ascii="Times New Roman" w:hAnsi="Times New Roman" w:cs="Times New Roman"/>
          <w:sz w:val="24"/>
          <w:szCs w:val="24"/>
        </w:rPr>
        <w:t xml:space="preserve">the </w:t>
      </w:r>
      <w:r w:rsidR="00E10C91" w:rsidRPr="009605AD">
        <w:rPr>
          <w:rFonts w:ascii="Times New Roman" w:hAnsi="Times New Roman" w:cs="Times New Roman"/>
          <w:sz w:val="24"/>
          <w:szCs w:val="24"/>
        </w:rPr>
        <w:t>prediction from model was not valid since the different</w:t>
      </w:r>
      <w:r w:rsidR="00BD0FE0" w:rsidRPr="009605AD">
        <w:rPr>
          <w:rFonts w:ascii="Times New Roman" w:hAnsi="Times New Roman" w:cs="Times New Roman"/>
          <w:sz w:val="24"/>
          <w:szCs w:val="24"/>
        </w:rPr>
        <w:t xml:space="preserve"> </w:t>
      </w:r>
      <w:r w:rsidR="00E10C91" w:rsidRPr="009605AD">
        <w:rPr>
          <w:rFonts w:ascii="Times New Roman" w:hAnsi="Times New Roman" w:cs="Times New Roman"/>
          <w:sz w:val="24"/>
          <w:szCs w:val="24"/>
        </w:rPr>
        <w:t>fire</w:t>
      </w:r>
      <w:r w:rsidR="00BD0FE0" w:rsidRPr="009605AD">
        <w:rPr>
          <w:rFonts w:ascii="Times New Roman" w:hAnsi="Times New Roman" w:cs="Times New Roman"/>
          <w:sz w:val="24"/>
          <w:szCs w:val="24"/>
        </w:rPr>
        <w:t xml:space="preserve"> conditions</w:t>
      </w:r>
      <w:r w:rsidR="00E10C91" w:rsidRPr="009605AD">
        <w:rPr>
          <w:rFonts w:ascii="Times New Roman" w:hAnsi="Times New Roman" w:cs="Times New Roman"/>
          <w:sz w:val="24"/>
          <w:szCs w:val="24"/>
        </w:rPr>
        <w:t xml:space="preserve"> comparing with the</w:t>
      </w:r>
      <w:r w:rsidR="00BD0FE0" w:rsidRPr="009605AD">
        <w:rPr>
          <w:rFonts w:ascii="Times New Roman" w:hAnsi="Times New Roman" w:cs="Times New Roman"/>
          <w:sz w:val="24"/>
          <w:szCs w:val="24"/>
        </w:rPr>
        <w:t xml:space="preserve"> index</w:t>
      </w:r>
      <w:r w:rsidR="00E10C91" w:rsidRPr="009605AD">
        <w:rPr>
          <w:rFonts w:ascii="Times New Roman" w:hAnsi="Times New Roman" w:cs="Times New Roman"/>
          <w:sz w:val="24"/>
          <w:szCs w:val="24"/>
        </w:rPr>
        <w:t>. It is necessary to broaden the applica</w:t>
      </w:r>
      <w:r w:rsidR="00EE468F" w:rsidRPr="009605AD">
        <w:rPr>
          <w:rFonts w:ascii="Times New Roman" w:hAnsi="Times New Roman" w:cs="Times New Roman"/>
          <w:sz w:val="24"/>
          <w:szCs w:val="24"/>
        </w:rPr>
        <w:t>bility</w:t>
      </w:r>
      <w:r w:rsidR="00E10C91" w:rsidRPr="009605AD">
        <w:rPr>
          <w:rFonts w:ascii="Times New Roman" w:hAnsi="Times New Roman" w:cs="Times New Roman"/>
          <w:sz w:val="24"/>
          <w:szCs w:val="24"/>
        </w:rPr>
        <w:t xml:space="preserve"> of this model with more fire conditions.</w:t>
      </w:r>
    </w:p>
    <w:p w14:paraId="26CA4096" w14:textId="77777777" w:rsidR="00E10C91" w:rsidRPr="009605AD" w:rsidRDefault="00E10C91" w:rsidP="00807A0E">
      <w:pPr>
        <w:spacing w:after="200" w:line="360" w:lineRule="auto"/>
        <w:jc w:val="both"/>
        <w:rPr>
          <w:rFonts w:ascii="Times New Roman" w:hAnsi="Times New Roman" w:cs="Times New Roman"/>
          <w:sz w:val="24"/>
          <w:szCs w:val="24"/>
        </w:rPr>
      </w:pPr>
    </w:p>
    <w:p w14:paraId="300A0387" w14:textId="4DD3682F" w:rsidR="000C249C" w:rsidRPr="009605AD" w:rsidRDefault="00E10C91"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Lee and Hellman</w:t>
      </w:r>
      <w:r w:rsidR="00BD0FE0" w:rsidRPr="009605AD">
        <w:rPr>
          <w:rFonts w:ascii="Times New Roman" w:hAnsi="Times New Roman" w:cs="Times New Roman"/>
          <w:b/>
          <w:i/>
          <w:sz w:val="24"/>
          <w:szCs w:val="24"/>
        </w:rPr>
        <w:t xml:space="preserve"> </w:t>
      </w:r>
      <w:r w:rsidRPr="009605AD">
        <w:rPr>
          <w:rFonts w:ascii="Times New Roman" w:hAnsi="Times New Roman" w:cs="Times New Roman"/>
          <w:b/>
          <w:i/>
          <w:sz w:val="24"/>
          <w:szCs w:val="24"/>
        </w:rPr>
        <w:t>model</w:t>
      </w:r>
    </w:p>
    <w:p w14:paraId="1D99D004" w14:textId="54D23EC5" w:rsidR="00F5465F" w:rsidRPr="009605AD" w:rsidRDefault="00E10C91" w:rsidP="00D9420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1969, Lee and Hellman </w:t>
      </w:r>
      <w:r w:rsidR="00A755A7" w:rsidRPr="009605AD">
        <w:rPr>
          <w:rFonts w:ascii="Times New Roman" w:hAnsi="Times New Roman" w:cs="Times New Roman"/>
          <w:sz w:val="24"/>
          <w:szCs w:val="24"/>
        </w:rPr>
        <w:t xml:space="preserve">investigated the spotting of the wood spherical firebrands in a swirling turbulent natural convection plume both analytically and experimentally. </w:t>
      </w:r>
      <w:r w:rsidR="00843F9F" w:rsidRPr="009605AD">
        <w:rPr>
          <w:rFonts w:ascii="Times New Roman" w:hAnsi="Times New Roman" w:cs="Times New Roman"/>
          <w:sz w:val="24"/>
          <w:szCs w:val="24"/>
        </w:rPr>
        <w:t xml:space="preserve">The diameter of tested particle was in the range from 0.8 to 17 </w:t>
      </w:r>
      <m:oMath>
        <m:r>
          <w:rPr>
            <w:rFonts w:ascii="Cambria Math" w:hAnsi="Cambria Math" w:cs="Times New Roman"/>
            <w:sz w:val="24"/>
            <w:szCs w:val="24"/>
          </w:rPr>
          <m:t>mm.</m:t>
        </m:r>
      </m:oMath>
      <w:r w:rsidR="00843F9F" w:rsidRPr="009605AD">
        <w:rPr>
          <w:rFonts w:ascii="Times New Roman" w:hAnsi="Times New Roman" w:cs="Times New Roman"/>
          <w:sz w:val="24"/>
          <w:szCs w:val="24"/>
        </w:rPr>
        <w:t xml:space="preserve"> </w:t>
      </w:r>
      <w:r w:rsidR="00A755A7" w:rsidRPr="009605AD">
        <w:rPr>
          <w:rFonts w:ascii="Times New Roman" w:hAnsi="Times New Roman" w:cs="Times New Roman"/>
          <w:sz w:val="24"/>
          <w:szCs w:val="24"/>
        </w:rPr>
        <w:t>The trajectories of the particles of different geometries were plotted</w:t>
      </w:r>
      <w:r w:rsidR="00036723" w:rsidRPr="009605AD">
        <w:rPr>
          <w:rFonts w:ascii="Times New Roman" w:hAnsi="Times New Roman" w:cs="Times New Roman"/>
          <w:sz w:val="24"/>
          <w:szCs w:val="24"/>
        </w:rPr>
        <w:t>. The</w:t>
      </w:r>
      <w:r w:rsidR="00A755A7" w:rsidRPr="009605AD">
        <w:rPr>
          <w:rFonts w:ascii="Times New Roman" w:hAnsi="Times New Roman" w:cs="Times New Roman"/>
          <w:sz w:val="24"/>
          <w:szCs w:val="24"/>
        </w:rPr>
        <w:t xml:space="preserve"> propagation and the transportation of the firebrands were investigated in three directions, including axial, radial and angular. </w:t>
      </w:r>
      <w:r w:rsidR="0006651D" w:rsidRPr="009605AD">
        <w:rPr>
          <w:rFonts w:ascii="Times New Roman" w:hAnsi="Times New Roman" w:cs="Times New Roman"/>
          <w:sz w:val="24"/>
          <w:szCs w:val="24"/>
        </w:rPr>
        <w:t>It was found that the general shape of the trajectory was dependent upon a balance of drag and centrifugal forces on the particle in the radial direction, and the magnitude</w:t>
      </w:r>
      <w:r w:rsidR="00036723" w:rsidRPr="009605AD">
        <w:rPr>
          <w:rFonts w:ascii="Times New Roman" w:hAnsi="Times New Roman" w:cs="Times New Roman"/>
          <w:sz w:val="24"/>
          <w:szCs w:val="24"/>
        </w:rPr>
        <w:t>s</w:t>
      </w:r>
      <w:r w:rsidR="0006651D" w:rsidRPr="009605AD">
        <w:rPr>
          <w:rFonts w:ascii="Times New Roman" w:hAnsi="Times New Roman" w:cs="Times New Roman"/>
          <w:sz w:val="24"/>
          <w:szCs w:val="24"/>
        </w:rPr>
        <w:t xml:space="preserve"> of these forces </w:t>
      </w:r>
      <w:r w:rsidR="00036723" w:rsidRPr="009605AD">
        <w:rPr>
          <w:rFonts w:ascii="Times New Roman" w:hAnsi="Times New Roman" w:cs="Times New Roman"/>
          <w:sz w:val="24"/>
          <w:szCs w:val="24"/>
        </w:rPr>
        <w:t xml:space="preserve">were </w:t>
      </w:r>
      <w:r w:rsidR="0006651D" w:rsidRPr="009605AD">
        <w:rPr>
          <w:rFonts w:ascii="Times New Roman" w:hAnsi="Times New Roman" w:cs="Times New Roman"/>
          <w:sz w:val="24"/>
          <w:szCs w:val="24"/>
        </w:rPr>
        <w:t>dependent upon the axial location in the plume.</w:t>
      </w:r>
    </w:p>
    <w:p w14:paraId="20BEFBE3" w14:textId="77777777" w:rsidR="00193F3A" w:rsidRPr="009605AD" w:rsidRDefault="00193F3A" w:rsidP="00D94206">
      <w:pPr>
        <w:spacing w:after="200" w:line="360" w:lineRule="auto"/>
        <w:ind w:firstLine="720"/>
        <w:jc w:val="both"/>
        <w:rPr>
          <w:rFonts w:ascii="Times New Roman" w:hAnsi="Times New Roman" w:cs="Times New Roman"/>
          <w:sz w:val="24"/>
          <w:szCs w:val="24"/>
        </w:rPr>
      </w:pPr>
    </w:p>
    <w:p w14:paraId="3E26F28B" w14:textId="02E1FFCF" w:rsidR="0006651D" w:rsidRPr="009605AD" w:rsidRDefault="008578D7"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Albini Model</w:t>
      </w:r>
      <w:r w:rsidR="002A0497" w:rsidRPr="009605AD">
        <w:rPr>
          <w:rFonts w:ascii="Times New Roman" w:hAnsi="Times New Roman" w:cs="Times New Roman"/>
          <w:b/>
          <w:i/>
          <w:sz w:val="24"/>
          <w:szCs w:val="24"/>
        </w:rPr>
        <w:t>s</w:t>
      </w:r>
    </w:p>
    <w:p w14:paraId="1969F97E" w14:textId="158D811A" w:rsidR="001F1CA0" w:rsidRPr="009605AD" w:rsidRDefault="0056549A" w:rsidP="001F1CA0">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Quantitative research work had been done by Albini, not only </w:t>
      </w:r>
      <w:r w:rsidR="0065628F" w:rsidRPr="009605AD">
        <w:rPr>
          <w:rFonts w:ascii="Times New Roman" w:hAnsi="Times New Roman" w:cs="Times New Roman"/>
          <w:sz w:val="24"/>
          <w:szCs w:val="24"/>
        </w:rPr>
        <w:t>included</w:t>
      </w:r>
      <w:r w:rsidRPr="009605AD">
        <w:rPr>
          <w:rFonts w:ascii="Times New Roman" w:hAnsi="Times New Roman" w:cs="Times New Roman"/>
          <w:sz w:val="24"/>
          <w:szCs w:val="24"/>
        </w:rPr>
        <w:t xml:space="preserve"> the prediction of the spotting distance, but also </w:t>
      </w:r>
      <w:r w:rsidR="002527ED" w:rsidRPr="009605AD">
        <w:rPr>
          <w:rFonts w:ascii="Times New Roman" w:hAnsi="Times New Roman" w:cs="Times New Roman"/>
          <w:sz w:val="24"/>
          <w:szCs w:val="24"/>
        </w:rPr>
        <w:t xml:space="preserve">for </w:t>
      </w:r>
      <w:r w:rsidRPr="009605AD">
        <w:rPr>
          <w:rFonts w:ascii="Times New Roman" w:hAnsi="Times New Roman" w:cs="Times New Roman"/>
          <w:sz w:val="24"/>
          <w:szCs w:val="24"/>
        </w:rPr>
        <w:t>ma</w:t>
      </w:r>
      <w:r w:rsidR="00036723" w:rsidRPr="009605AD">
        <w:rPr>
          <w:rFonts w:ascii="Times New Roman" w:hAnsi="Times New Roman" w:cs="Times New Roman"/>
          <w:sz w:val="24"/>
          <w:szCs w:val="24"/>
        </w:rPr>
        <w:t>n</w:t>
      </w:r>
      <w:r w:rsidRPr="009605AD">
        <w:rPr>
          <w:rFonts w:ascii="Times New Roman" w:hAnsi="Times New Roman" w:cs="Times New Roman"/>
          <w:sz w:val="24"/>
          <w:szCs w:val="24"/>
        </w:rPr>
        <w:t>y other aspect</w:t>
      </w:r>
      <w:r w:rsidR="002527ED" w:rsidRPr="009605AD">
        <w:rPr>
          <w:rFonts w:ascii="Times New Roman" w:hAnsi="Times New Roman" w:cs="Times New Roman"/>
          <w:sz w:val="24"/>
          <w:szCs w:val="24"/>
        </w:rPr>
        <w:t>s</w:t>
      </w:r>
      <w:r w:rsidRPr="009605AD">
        <w:rPr>
          <w:rFonts w:ascii="Times New Roman" w:hAnsi="Times New Roman" w:cs="Times New Roman"/>
          <w:sz w:val="24"/>
          <w:szCs w:val="24"/>
        </w:rPr>
        <w:t xml:space="preserve"> of the wildfire and burning firebrands, </w:t>
      </w:r>
      <w:r w:rsidR="002527ED" w:rsidRPr="009605AD">
        <w:rPr>
          <w:rFonts w:ascii="Times New Roman" w:hAnsi="Times New Roman" w:cs="Times New Roman"/>
          <w:sz w:val="24"/>
          <w:szCs w:val="24"/>
        </w:rPr>
        <w:t>such as</w:t>
      </w:r>
      <w:r w:rsidRPr="009605AD">
        <w:rPr>
          <w:rFonts w:ascii="Times New Roman" w:hAnsi="Times New Roman" w:cs="Times New Roman"/>
          <w:sz w:val="24"/>
          <w:szCs w:val="24"/>
        </w:rPr>
        <w:t xml:space="preserve"> the flame structure, the buoyant plume, the burning rate of firebrands, lofting of firebrands by flame and buoyant plume, etc.. </w:t>
      </w:r>
      <w:r w:rsidR="002527ED" w:rsidRPr="009605AD">
        <w:rPr>
          <w:rFonts w:ascii="Times New Roman" w:hAnsi="Times New Roman" w:cs="Times New Roman"/>
          <w:sz w:val="24"/>
          <w:szCs w:val="24"/>
        </w:rPr>
        <w:t>In</w:t>
      </w:r>
      <w:r w:rsidR="00F5465F" w:rsidRPr="009605AD">
        <w:rPr>
          <w:rFonts w:ascii="Times New Roman" w:hAnsi="Times New Roman" w:cs="Times New Roman"/>
          <w:sz w:val="24"/>
          <w:szCs w:val="24"/>
        </w:rPr>
        <w:t xml:space="preserve"> his </w:t>
      </w:r>
      <w:r w:rsidR="001F1CA0" w:rsidRPr="009605AD">
        <w:rPr>
          <w:rFonts w:ascii="Times New Roman" w:hAnsi="Times New Roman" w:cs="Times New Roman"/>
          <w:sz w:val="24"/>
          <w:szCs w:val="24"/>
        </w:rPr>
        <w:t>study</w:t>
      </w:r>
      <w:r w:rsidR="00F5465F" w:rsidRPr="009605AD">
        <w:rPr>
          <w:rFonts w:ascii="Times New Roman" w:hAnsi="Times New Roman" w:cs="Times New Roman"/>
          <w:sz w:val="24"/>
          <w:szCs w:val="24"/>
        </w:rPr>
        <w:t xml:space="preserve">, </w:t>
      </w:r>
      <w:r w:rsidRPr="009605AD">
        <w:rPr>
          <w:rFonts w:ascii="Times New Roman" w:hAnsi="Times New Roman" w:cs="Times New Roman"/>
          <w:sz w:val="24"/>
          <w:szCs w:val="24"/>
        </w:rPr>
        <w:t>a</w:t>
      </w:r>
      <w:r w:rsidR="002527ED" w:rsidRPr="009605AD">
        <w:rPr>
          <w:rFonts w:ascii="Times New Roman" w:hAnsi="Times New Roman" w:cs="Times New Roman"/>
          <w:sz w:val="24"/>
          <w:szCs w:val="24"/>
        </w:rPr>
        <w:t xml:space="preserve"> </w:t>
      </w:r>
      <w:r w:rsidRPr="009605AD">
        <w:rPr>
          <w:rFonts w:ascii="Times New Roman" w:hAnsi="Times New Roman" w:cs="Times New Roman"/>
          <w:sz w:val="24"/>
          <w:szCs w:val="24"/>
        </w:rPr>
        <w:t>model for the prediction of the maximum spotting distance</w:t>
      </w:r>
      <w:r w:rsidR="00F5465F" w:rsidRPr="009605AD">
        <w:rPr>
          <w:rFonts w:ascii="Times New Roman" w:hAnsi="Times New Roman" w:cs="Times New Roman"/>
          <w:sz w:val="24"/>
          <w:szCs w:val="24"/>
        </w:rPr>
        <w:t xml:space="preserve"> of the firebrands from a tree</w:t>
      </w:r>
      <w:r w:rsidRPr="009605AD">
        <w:rPr>
          <w:rFonts w:ascii="Times New Roman" w:hAnsi="Times New Roman" w:cs="Times New Roman"/>
          <w:sz w:val="24"/>
          <w:szCs w:val="24"/>
        </w:rPr>
        <w:t xml:space="preserve"> was developed. A step-by-step procedure was </w:t>
      </w:r>
      <w:r w:rsidR="00F5465F" w:rsidRPr="009605AD">
        <w:rPr>
          <w:rFonts w:ascii="Times New Roman" w:hAnsi="Times New Roman" w:cs="Times New Roman"/>
          <w:sz w:val="24"/>
          <w:szCs w:val="24"/>
        </w:rPr>
        <w:t xml:space="preserve">also </w:t>
      </w:r>
      <w:r w:rsidRPr="009605AD">
        <w:rPr>
          <w:rFonts w:ascii="Times New Roman" w:hAnsi="Times New Roman" w:cs="Times New Roman"/>
          <w:sz w:val="24"/>
          <w:szCs w:val="24"/>
        </w:rPr>
        <w:t>given for the operation of his model</w:t>
      </w:r>
      <w:r w:rsidR="00F5465F" w:rsidRPr="009605AD">
        <w:rPr>
          <w:rFonts w:ascii="Times New Roman" w:hAnsi="Times New Roman" w:cs="Times New Roman"/>
          <w:sz w:val="24"/>
          <w:szCs w:val="24"/>
        </w:rPr>
        <w:t xml:space="preserve">. </w:t>
      </w:r>
      <w:r w:rsidR="001F1CA0" w:rsidRPr="009605AD">
        <w:rPr>
          <w:rFonts w:ascii="Times New Roman" w:hAnsi="Times New Roman" w:cs="Times New Roman"/>
          <w:sz w:val="24"/>
          <w:szCs w:val="24"/>
        </w:rPr>
        <w:t>The various</w:t>
      </w:r>
      <w:r w:rsidR="00F5465F" w:rsidRPr="009605AD">
        <w:rPr>
          <w:rFonts w:ascii="Times New Roman" w:hAnsi="Times New Roman" w:cs="Times New Roman"/>
          <w:sz w:val="24"/>
          <w:szCs w:val="24"/>
        </w:rPr>
        <w:t xml:space="preserve"> parameters</w:t>
      </w:r>
      <w:r w:rsidR="002A0497" w:rsidRPr="009605AD">
        <w:rPr>
          <w:rFonts w:ascii="Times New Roman" w:hAnsi="Times New Roman" w:cs="Times New Roman"/>
          <w:sz w:val="24"/>
          <w:szCs w:val="24"/>
        </w:rPr>
        <w:t xml:space="preserve"> were considered in the model</w:t>
      </w:r>
      <w:r w:rsidR="00F5465F" w:rsidRPr="009605AD">
        <w:rPr>
          <w:rFonts w:ascii="Times New Roman" w:hAnsi="Times New Roman" w:cs="Times New Roman"/>
          <w:sz w:val="24"/>
          <w:szCs w:val="24"/>
        </w:rPr>
        <w:t xml:space="preserve">, including the tree species, the height of tree, the number of trees, the diameter at breast height, the flame height, the flame duration, and </w:t>
      </w:r>
      <w:r w:rsidR="00655C7A" w:rsidRPr="009605AD">
        <w:rPr>
          <w:rFonts w:ascii="Times New Roman" w:hAnsi="Times New Roman" w:cs="Times New Roman"/>
          <w:sz w:val="24"/>
          <w:szCs w:val="24"/>
        </w:rPr>
        <w:t>etc.</w:t>
      </w:r>
      <w:r w:rsidR="002A0497" w:rsidRPr="009605AD">
        <w:rPr>
          <w:rFonts w:ascii="Times New Roman" w:hAnsi="Times New Roman" w:cs="Times New Roman"/>
          <w:sz w:val="24"/>
          <w:szCs w:val="24"/>
        </w:rPr>
        <w:t xml:space="preserve"> Besides, the effect</w:t>
      </w:r>
      <w:r w:rsidR="001F1CA0" w:rsidRPr="009605AD">
        <w:rPr>
          <w:rFonts w:ascii="Times New Roman" w:hAnsi="Times New Roman" w:cs="Times New Roman"/>
          <w:sz w:val="24"/>
          <w:szCs w:val="24"/>
        </w:rPr>
        <w:t>s</w:t>
      </w:r>
      <w:r w:rsidR="002A0497" w:rsidRPr="009605AD">
        <w:rPr>
          <w:rFonts w:ascii="Times New Roman" w:hAnsi="Times New Roman" w:cs="Times New Roman"/>
          <w:sz w:val="24"/>
          <w:szCs w:val="24"/>
        </w:rPr>
        <w:t xml:space="preserve"> </w:t>
      </w:r>
      <w:r w:rsidR="001F1CA0" w:rsidRPr="009605AD">
        <w:rPr>
          <w:rFonts w:ascii="Times New Roman" w:hAnsi="Times New Roman" w:cs="Times New Roman"/>
          <w:sz w:val="24"/>
          <w:szCs w:val="24"/>
        </w:rPr>
        <w:t>of</w:t>
      </w:r>
      <w:r w:rsidR="002A0497" w:rsidRPr="009605AD">
        <w:rPr>
          <w:rFonts w:ascii="Times New Roman" w:hAnsi="Times New Roman" w:cs="Times New Roman"/>
          <w:sz w:val="24"/>
          <w:szCs w:val="24"/>
        </w:rPr>
        <w:t xml:space="preserve"> the terrain </w:t>
      </w:r>
      <w:r w:rsidR="001F1CA0" w:rsidRPr="009605AD">
        <w:rPr>
          <w:rFonts w:ascii="Times New Roman" w:hAnsi="Times New Roman" w:cs="Times New Roman"/>
          <w:sz w:val="24"/>
          <w:szCs w:val="24"/>
        </w:rPr>
        <w:t>on the</w:t>
      </w:r>
      <w:r w:rsidR="002A0497" w:rsidRPr="009605AD">
        <w:rPr>
          <w:rFonts w:ascii="Times New Roman" w:hAnsi="Times New Roman" w:cs="Times New Roman"/>
          <w:sz w:val="24"/>
          <w:szCs w:val="24"/>
        </w:rPr>
        <w:t xml:space="preserve"> fire spread and </w:t>
      </w:r>
      <w:r w:rsidR="001F1CA0" w:rsidRPr="009605AD">
        <w:rPr>
          <w:rFonts w:ascii="Times New Roman" w:hAnsi="Times New Roman" w:cs="Times New Roman"/>
          <w:sz w:val="24"/>
          <w:szCs w:val="24"/>
        </w:rPr>
        <w:t xml:space="preserve">the </w:t>
      </w:r>
      <w:r w:rsidR="002A0497" w:rsidRPr="009605AD">
        <w:rPr>
          <w:rFonts w:ascii="Times New Roman" w:hAnsi="Times New Roman" w:cs="Times New Roman"/>
          <w:sz w:val="24"/>
          <w:szCs w:val="24"/>
        </w:rPr>
        <w:t xml:space="preserve">wind speed profile with respect to vertical height above the ground were </w:t>
      </w:r>
      <w:r w:rsidR="001F1CA0" w:rsidRPr="009605AD">
        <w:rPr>
          <w:rFonts w:ascii="Times New Roman" w:hAnsi="Times New Roman" w:cs="Times New Roman"/>
          <w:sz w:val="24"/>
          <w:szCs w:val="24"/>
        </w:rPr>
        <w:t>discussed</w:t>
      </w:r>
      <w:r w:rsidR="002A0497" w:rsidRPr="009605AD">
        <w:rPr>
          <w:rFonts w:ascii="Times New Roman" w:hAnsi="Times New Roman" w:cs="Times New Roman"/>
          <w:sz w:val="24"/>
          <w:szCs w:val="24"/>
        </w:rPr>
        <w:t xml:space="preserve">. </w:t>
      </w:r>
    </w:p>
    <w:p w14:paraId="1F588710" w14:textId="0CC26A05" w:rsidR="009169B0" w:rsidRPr="009605AD" w:rsidRDefault="000973EC" w:rsidP="001F1CA0">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Further</w:t>
      </w:r>
      <w:r w:rsidR="001F1CA0" w:rsidRPr="009605AD">
        <w:rPr>
          <w:rFonts w:ascii="Times New Roman" w:hAnsi="Times New Roman" w:cs="Times New Roman"/>
          <w:sz w:val="24"/>
          <w:szCs w:val="24"/>
        </w:rPr>
        <w:t>more</w:t>
      </w:r>
      <w:r w:rsidRPr="009605AD">
        <w:rPr>
          <w:rFonts w:ascii="Times New Roman" w:hAnsi="Times New Roman" w:cs="Times New Roman"/>
          <w:sz w:val="24"/>
          <w:szCs w:val="24"/>
        </w:rPr>
        <w:t xml:space="preserve">, these models were simplified </w:t>
      </w:r>
      <w:r w:rsidR="00BE73BF" w:rsidRPr="009605AD">
        <w:rPr>
          <w:rFonts w:ascii="Times New Roman" w:hAnsi="Times New Roman" w:cs="Times New Roman"/>
          <w:sz w:val="24"/>
          <w:szCs w:val="24"/>
        </w:rPr>
        <w:t xml:space="preserve">and transformed into metric units </w:t>
      </w:r>
      <w:r w:rsidRPr="009605AD">
        <w:rPr>
          <w:rFonts w:ascii="Times New Roman" w:hAnsi="Times New Roman" w:cs="Times New Roman"/>
          <w:sz w:val="24"/>
          <w:szCs w:val="24"/>
        </w:rPr>
        <w:t>by</w:t>
      </w:r>
      <w:r w:rsidR="00BE73BF" w:rsidRPr="009605AD">
        <w:rPr>
          <w:rFonts w:ascii="Times New Roman" w:hAnsi="Times New Roman" w:cs="Times New Roman"/>
          <w:sz w:val="24"/>
          <w:szCs w:val="24"/>
        </w:rPr>
        <w:t xml:space="preserve"> Chase in 1981 [</w:t>
      </w:r>
      <w:r w:rsidR="00E9216E" w:rsidRPr="009605AD">
        <w:rPr>
          <w:rFonts w:ascii="Times New Roman" w:hAnsi="Times New Roman" w:cs="Times New Roman"/>
          <w:sz w:val="24"/>
          <w:szCs w:val="24"/>
        </w:rPr>
        <w:t>22</w:t>
      </w:r>
      <w:r w:rsidR="00BE73BF" w:rsidRPr="009605AD">
        <w:rPr>
          <w:rFonts w:ascii="Times New Roman" w:hAnsi="Times New Roman" w:cs="Times New Roman"/>
          <w:sz w:val="24"/>
          <w:szCs w:val="24"/>
        </w:rPr>
        <w:t>], shown as:</w:t>
      </w:r>
    </w:p>
    <w:p w14:paraId="69CC7C05" w14:textId="3DD87D14" w:rsidR="001F1CA0" w:rsidRPr="009605AD" w:rsidRDefault="00BE73BF" w:rsidP="001F1CA0">
      <w:pPr>
        <w:pStyle w:val="ListParagraph"/>
        <w:numPr>
          <w:ilvl w:val="0"/>
          <w:numId w:val="35"/>
        </w:numPr>
        <w:spacing w:after="200" w:line="360" w:lineRule="auto"/>
        <w:rPr>
          <w:rFonts w:cs="Times New Roman"/>
          <w:b w:val="0"/>
          <w:sz w:val="24"/>
          <w:szCs w:val="24"/>
        </w:rPr>
      </w:pPr>
      <w:r w:rsidRPr="009605AD">
        <w:rPr>
          <w:rFonts w:cs="Times New Roman"/>
          <w:b w:val="0"/>
          <w:sz w:val="24"/>
          <w:szCs w:val="24"/>
        </w:rPr>
        <w:t>For the ambient flow field with a power law profile:</w:t>
      </w:r>
    </w:p>
    <w:p w14:paraId="35434314" w14:textId="77777777" w:rsidR="001F1CA0" w:rsidRPr="009605AD" w:rsidRDefault="001F1CA0" w:rsidP="001F1CA0">
      <w:pPr>
        <w:spacing w:after="200" w:line="360" w:lineRule="auto"/>
        <w:ind w:left="720"/>
        <w:rPr>
          <w:rFonts w:ascii="Times New Roman" w:hAnsi="Times New Roman" w:cs="Times New Roman"/>
          <w:sz w:val="24"/>
          <w:szCs w:val="24"/>
        </w:rPr>
      </w:pPr>
    </w:p>
    <w:tbl>
      <w:tblPr>
        <w:tblW w:w="0" w:type="auto"/>
        <w:tblLook w:val="04A0" w:firstRow="1" w:lastRow="0" w:firstColumn="1" w:lastColumn="0" w:noHBand="0" w:noVBand="1"/>
      </w:tblPr>
      <w:tblGrid>
        <w:gridCol w:w="978"/>
        <w:gridCol w:w="6237"/>
        <w:gridCol w:w="1061"/>
      </w:tblGrid>
      <w:tr w:rsidR="00350128" w:rsidRPr="009605AD" w14:paraId="5D592617" w14:textId="77777777" w:rsidTr="006E4F6D">
        <w:trPr>
          <w:trHeight w:val="682"/>
        </w:trPr>
        <w:tc>
          <w:tcPr>
            <w:tcW w:w="978" w:type="dxa"/>
            <w:vAlign w:val="center"/>
          </w:tcPr>
          <w:p w14:paraId="1AAA7E93" w14:textId="77777777" w:rsidR="00350128" w:rsidRPr="009605AD" w:rsidRDefault="00350128" w:rsidP="00350128">
            <w:pPr>
              <w:spacing w:line="360" w:lineRule="auto"/>
              <w:jc w:val="center"/>
              <w:rPr>
                <w:rFonts w:ascii="Times New Roman" w:hAnsi="Times New Roman" w:cs="Times New Roman"/>
                <w:b/>
                <w:sz w:val="24"/>
                <w:szCs w:val="24"/>
              </w:rPr>
            </w:pPr>
          </w:p>
        </w:tc>
        <w:tc>
          <w:tcPr>
            <w:tcW w:w="6237" w:type="dxa"/>
            <w:vAlign w:val="center"/>
          </w:tcPr>
          <w:p w14:paraId="19C6987C" w14:textId="6A0376D2" w:rsidR="00350128" w:rsidRPr="009605AD" w:rsidRDefault="00AF67DC" w:rsidP="00350128">
            <w:pPr>
              <w:pStyle w:val="ListParagraph"/>
              <w:spacing w:line="360" w:lineRule="auto"/>
              <w:rPr>
                <w:rFonts w:cs="Times New Roman"/>
                <w:sz w:val="24"/>
                <w:szCs w:val="24"/>
              </w:rPr>
            </w:pPr>
            <m:oMathPara>
              <m:oMath>
                <m:sSub>
                  <m:sSubPr>
                    <m:ctrlPr>
                      <w:rPr>
                        <w:rFonts w:ascii="Cambria Math" w:hAnsi="Cambria Math" w:cs="Times New Roman"/>
                        <w:i/>
                        <w:sz w:val="24"/>
                        <w:szCs w:val="24"/>
                      </w:rPr>
                    </m:ctrlPr>
                  </m:sSubPr>
                  <m:e>
                    <m:r>
                      <m:rPr>
                        <m:sty m:val="bi"/>
                      </m:rPr>
                      <w:rPr>
                        <w:rFonts w:ascii="Cambria Math" w:hAnsi="Cambria Math" w:cs="Times New Roman"/>
                        <w:sz w:val="24"/>
                        <w:szCs w:val="24"/>
                      </w:rPr>
                      <m:t>X</m:t>
                    </m:r>
                  </m:e>
                  <m:sub>
                    <m:r>
                      <m:rPr>
                        <m:sty m:val="bi"/>
                      </m:rPr>
                      <w:rPr>
                        <w:rFonts w:ascii="Cambria Math" w:hAnsi="Cambria Math" w:cs="Times New Roman"/>
                        <w:sz w:val="24"/>
                        <w:szCs w:val="24"/>
                      </w:rPr>
                      <m:t>max</m:t>
                    </m:r>
                  </m:sub>
                </m:sSub>
                <m:r>
                  <m:rPr>
                    <m:sty m:val="bi"/>
                  </m:rPr>
                  <w:rPr>
                    <w:rFonts w:ascii="Cambria Math" w:hAnsi="Cambria Math" w:cs="Times New Roman"/>
                    <w:sz w:val="24"/>
                    <w:szCs w:val="24"/>
                  </w:rPr>
                  <m:t>=1.3 ×</m:t>
                </m:r>
                <m:sSup>
                  <m:sSupPr>
                    <m:ctrlPr>
                      <w:rPr>
                        <w:rFonts w:ascii="Cambria Math" w:hAnsi="Cambria Math" w:cs="Times New Roman"/>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-3</m:t>
                    </m:r>
                  </m:sup>
                </m:sSup>
                <m:r>
                  <m:rPr>
                    <m:sty m:val="bi"/>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sty m:val="bi"/>
                      </m:rPr>
                      <w:rPr>
                        <w:rFonts w:ascii="Cambria Math" w:hAnsi="Cambria Math" w:cs="Times New Roman"/>
                        <w:sz w:val="24"/>
                        <w:szCs w:val="24"/>
                      </w:rPr>
                      <m:t>U</m:t>
                    </m:r>
                  </m:e>
                  <m:sub>
                    <m:r>
                      <m:rPr>
                        <m:sty m:val="bi"/>
                      </m:rPr>
                      <w:rPr>
                        <w:rFonts w:ascii="Cambria Math" w:hAnsi="Cambria Math" w:cs="Times New Roman"/>
                        <w:sz w:val="24"/>
                        <w:szCs w:val="24"/>
                      </w:rPr>
                      <m:t>H</m:t>
                    </m:r>
                  </m:sub>
                </m:sSub>
                <m:r>
                  <m:rPr>
                    <m:sty m:val="bi"/>
                  </m:rPr>
                  <w:rPr>
                    <w:rFonts w:ascii="Cambria Math" w:hAnsi="Cambria Math" w:cs="Times New Roman"/>
                    <w:sz w:val="24"/>
                    <w:szCs w:val="24"/>
                  </w:rPr>
                  <m:t xml:space="preserve"> </m:t>
                </m:r>
                <m:rad>
                  <m:radPr>
                    <m:degHide m:val="1"/>
                    <m:ctrlPr>
                      <w:rPr>
                        <w:rFonts w:ascii="Cambria Math" w:hAnsi="Cambria Math" w:cs="Times New Roman"/>
                        <w:i/>
                        <w:sz w:val="24"/>
                        <w:szCs w:val="24"/>
                      </w:rPr>
                    </m:ctrlPr>
                  </m:radPr>
                  <m:deg/>
                  <m:e>
                    <m:r>
                      <m:rPr>
                        <m:sty m:val="bi"/>
                      </m:rPr>
                      <w:rPr>
                        <w:rFonts w:ascii="Cambria Math" w:hAnsi="Cambria Math" w:cs="Times New Roman"/>
                        <w:sz w:val="24"/>
                        <w:szCs w:val="24"/>
                      </w:rPr>
                      <m:t>H</m:t>
                    </m:r>
                  </m:e>
                </m:rad>
                <m:r>
                  <m:rPr>
                    <m:sty m:val="bi"/>
                  </m:rPr>
                  <w:rPr>
                    <w:rFonts w:ascii="Cambria Math" w:hAnsi="Cambria Math" w:cs="Times New Roman"/>
                    <w:sz w:val="24"/>
                    <w:szCs w:val="24"/>
                  </w:rPr>
                  <m:t xml:space="preserve"> </m:t>
                </m:r>
                <m:d>
                  <m:dPr>
                    <m:begChr m:val="{"/>
                    <m:endChr m:val="}"/>
                    <m:ctrlPr>
                      <w:rPr>
                        <w:rFonts w:ascii="Cambria Math" w:hAnsi="Cambria Math" w:cs="Times New Roman"/>
                        <w:i/>
                        <w:sz w:val="24"/>
                        <w:szCs w:val="24"/>
                      </w:rPr>
                    </m:ctrlPr>
                  </m:dPr>
                  <m:e>
                    <m:r>
                      <m:rPr>
                        <m:sty m:val="bi"/>
                      </m:rPr>
                      <w:rPr>
                        <w:rFonts w:ascii="Cambria Math" w:hAnsi="Cambria Math" w:cs="Times New Roman"/>
                        <w:sz w:val="24"/>
                        <w:szCs w:val="24"/>
                      </w:rPr>
                      <m:t xml:space="preserve">0.362+ </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bi"/>
                                  </m:rPr>
                                  <w:rPr>
                                    <w:rFonts w:ascii="Cambria Math" w:hAnsi="Cambria Math" w:cs="Times New Roman"/>
                                    <w:sz w:val="24"/>
                                    <w:szCs w:val="24"/>
                                  </w:rPr>
                                  <m:t>Z(0)</m:t>
                                </m:r>
                              </m:num>
                              <m:den>
                                <m:r>
                                  <m:rPr>
                                    <m:sty m:val="bi"/>
                                  </m:rPr>
                                  <w:rPr>
                                    <w:rFonts w:ascii="Cambria Math" w:hAnsi="Cambria Math" w:cs="Times New Roman"/>
                                    <w:sz w:val="24"/>
                                    <w:szCs w:val="24"/>
                                  </w:rPr>
                                  <m:t>H</m:t>
                                </m:r>
                              </m:den>
                            </m:f>
                          </m:e>
                        </m:d>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func>
                      <m:funcPr>
                        <m:ctrlPr>
                          <w:rPr>
                            <w:rFonts w:ascii="Cambria Math" w:hAnsi="Cambria Math" w:cs="Times New Roman"/>
                            <w:i/>
                            <w:sz w:val="24"/>
                            <w:szCs w:val="24"/>
                          </w:rPr>
                        </m:ctrlPr>
                      </m:funcPr>
                      <m:fName>
                        <m:r>
                          <m:rPr>
                            <m:sty m:val="b"/>
                          </m:rPr>
                          <w:rPr>
                            <w:rFonts w:ascii="Cambria Math" w:hAnsi="Cambria Math" w:cs="Times New Roman"/>
                            <w:sz w:val="24"/>
                            <w:szCs w:val="24"/>
                          </w:rPr>
                          <m:t>ln</m:t>
                        </m:r>
                      </m:fName>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bi"/>
                                  </m:rPr>
                                  <w:rPr>
                                    <w:rFonts w:ascii="Cambria Math" w:hAnsi="Cambria Math" w:cs="Times New Roman"/>
                                    <w:sz w:val="24"/>
                                    <w:szCs w:val="24"/>
                                  </w:rPr>
                                  <m:t>z(0)</m:t>
                                </m:r>
                              </m:num>
                              <m:den>
                                <m:r>
                                  <m:rPr>
                                    <m:sty m:val="bi"/>
                                  </m:rPr>
                                  <w:rPr>
                                    <w:rFonts w:ascii="Cambria Math" w:hAnsi="Cambria Math" w:cs="Times New Roman"/>
                                    <w:sz w:val="24"/>
                                    <w:szCs w:val="24"/>
                                  </w:rPr>
                                  <m:t>H</m:t>
                                </m:r>
                              </m:den>
                            </m:f>
                          </m:e>
                        </m:d>
                      </m:e>
                    </m:func>
                  </m:e>
                </m:d>
              </m:oMath>
            </m:oMathPara>
          </w:p>
        </w:tc>
        <w:tc>
          <w:tcPr>
            <w:tcW w:w="1061" w:type="dxa"/>
            <w:vAlign w:val="center"/>
          </w:tcPr>
          <w:p w14:paraId="72D480AB" w14:textId="28276C3F" w:rsidR="00350128" w:rsidRPr="009605AD" w:rsidRDefault="00350128" w:rsidP="0035012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2.28</w:t>
            </w:r>
          </w:p>
        </w:tc>
      </w:tr>
    </w:tbl>
    <w:p w14:paraId="6CD8C567" w14:textId="27C7CF4C" w:rsidR="00BE73BF" w:rsidRPr="009605AD" w:rsidRDefault="00BE73BF" w:rsidP="00807A0E">
      <w:pPr>
        <w:pStyle w:val="ListParagraph"/>
        <w:spacing w:after="200" w:line="360" w:lineRule="auto"/>
        <w:rPr>
          <w:rFonts w:cs="Times New Roman"/>
          <w:sz w:val="24"/>
          <w:szCs w:val="24"/>
        </w:rPr>
      </w:pPr>
    </w:p>
    <w:p w14:paraId="3768655C" w14:textId="3B055097" w:rsidR="001F1CA0" w:rsidRPr="009605AD" w:rsidRDefault="001F1CA0" w:rsidP="00807A0E">
      <w:pPr>
        <w:pStyle w:val="ListParagraph"/>
        <w:spacing w:after="200" w:line="360" w:lineRule="auto"/>
        <w:rPr>
          <w:rFonts w:cs="Times New Roman"/>
          <w:sz w:val="24"/>
          <w:szCs w:val="24"/>
        </w:rPr>
      </w:pPr>
    </w:p>
    <w:p w14:paraId="58235C9D" w14:textId="77777777" w:rsidR="001F1CA0" w:rsidRPr="009605AD" w:rsidRDefault="001F1CA0" w:rsidP="00807A0E">
      <w:pPr>
        <w:pStyle w:val="ListParagraph"/>
        <w:spacing w:after="200" w:line="360" w:lineRule="auto"/>
        <w:rPr>
          <w:rFonts w:cs="Times New Roman"/>
          <w:sz w:val="24"/>
          <w:szCs w:val="24"/>
        </w:rPr>
      </w:pPr>
    </w:p>
    <w:p w14:paraId="679F8072" w14:textId="7C4C96E8" w:rsidR="00350128" w:rsidRPr="009605AD" w:rsidRDefault="004303A3" w:rsidP="001F1CA0">
      <w:pPr>
        <w:pStyle w:val="ListParagraph"/>
        <w:numPr>
          <w:ilvl w:val="0"/>
          <w:numId w:val="35"/>
        </w:numPr>
        <w:spacing w:after="200" w:line="360" w:lineRule="auto"/>
        <w:rPr>
          <w:rFonts w:cs="Times New Roman"/>
          <w:b w:val="0"/>
          <w:sz w:val="24"/>
          <w:szCs w:val="24"/>
        </w:rPr>
      </w:pPr>
      <w:r w:rsidRPr="009605AD">
        <w:rPr>
          <w:rFonts w:cs="Times New Roman"/>
          <w:b w:val="0"/>
          <w:sz w:val="24"/>
          <w:szCs w:val="24"/>
        </w:rPr>
        <w:t>For the wind driven surface fire:</w:t>
      </w:r>
    </w:p>
    <w:tbl>
      <w:tblPr>
        <w:tblW w:w="0" w:type="auto"/>
        <w:tblLook w:val="04A0" w:firstRow="1" w:lastRow="0" w:firstColumn="1" w:lastColumn="0" w:noHBand="0" w:noVBand="1"/>
      </w:tblPr>
      <w:tblGrid>
        <w:gridCol w:w="978"/>
        <w:gridCol w:w="6237"/>
        <w:gridCol w:w="1061"/>
      </w:tblGrid>
      <w:tr w:rsidR="00350128" w:rsidRPr="009605AD" w14:paraId="0CA15FBE" w14:textId="77777777" w:rsidTr="006E4F6D">
        <w:trPr>
          <w:trHeight w:val="682"/>
        </w:trPr>
        <w:tc>
          <w:tcPr>
            <w:tcW w:w="978" w:type="dxa"/>
            <w:vAlign w:val="center"/>
          </w:tcPr>
          <w:p w14:paraId="7CD6DAD4" w14:textId="77777777" w:rsidR="00350128" w:rsidRPr="009605AD" w:rsidRDefault="00350128" w:rsidP="001F1CA0">
            <w:pPr>
              <w:spacing w:before="240" w:line="360" w:lineRule="auto"/>
              <w:jc w:val="center"/>
              <w:rPr>
                <w:rFonts w:ascii="Times New Roman" w:hAnsi="Times New Roman" w:cs="Times New Roman"/>
                <w:b/>
                <w:sz w:val="24"/>
                <w:szCs w:val="24"/>
              </w:rPr>
            </w:pPr>
          </w:p>
        </w:tc>
        <w:tc>
          <w:tcPr>
            <w:tcW w:w="6237" w:type="dxa"/>
            <w:vAlign w:val="center"/>
          </w:tcPr>
          <w:p w14:paraId="5995EEF9" w14:textId="53B0A489" w:rsidR="00350128" w:rsidRPr="009605AD" w:rsidRDefault="00AF67DC" w:rsidP="001F1CA0">
            <w:pPr>
              <w:pStyle w:val="ListParagraph"/>
              <w:spacing w:before="240" w:line="360" w:lineRule="auto"/>
              <w:rPr>
                <w:rFonts w:cs="Times New Roman"/>
                <w:sz w:val="24"/>
                <w:szCs w:val="24"/>
              </w:rPr>
            </w:pPr>
            <m:oMathPara>
              <m:oMath>
                <m:sSub>
                  <m:sSubPr>
                    <m:ctrlPr>
                      <w:rPr>
                        <w:rFonts w:ascii="Cambria Math" w:hAnsi="Cambria Math" w:cs="Times New Roman"/>
                        <w:i/>
                        <w:sz w:val="24"/>
                        <w:szCs w:val="24"/>
                      </w:rPr>
                    </m:ctrlPr>
                  </m:sSubPr>
                  <m:e>
                    <m:r>
                      <m:rPr>
                        <m:sty m:val="bi"/>
                      </m:rPr>
                      <w:rPr>
                        <w:rFonts w:ascii="Cambria Math" w:hAnsi="Cambria Math" w:cs="Times New Roman"/>
                        <w:sz w:val="24"/>
                        <w:szCs w:val="24"/>
                      </w:rPr>
                      <m:t>X</m:t>
                    </m:r>
                  </m:e>
                  <m:sub>
                    <m:r>
                      <m:rPr>
                        <m:sty m:val="bi"/>
                      </m:rPr>
                      <w:rPr>
                        <w:rFonts w:ascii="Cambria Math" w:hAnsi="Cambria Math" w:cs="Times New Roman"/>
                        <w:sz w:val="24"/>
                        <w:szCs w:val="24"/>
                      </w:rPr>
                      <m:t>max</m:t>
                    </m:r>
                  </m:sub>
                </m:sSub>
                <m:r>
                  <m:rPr>
                    <m:sty m:val="bi"/>
                  </m:rPr>
                  <w:rPr>
                    <w:rFonts w:ascii="Cambria Math" w:hAnsi="Cambria Math" w:cs="Times New Roman"/>
                    <w:sz w:val="24"/>
                    <w:szCs w:val="24"/>
                  </w:rPr>
                  <m:t>=1.3 ×</m:t>
                </m:r>
                <m:sSup>
                  <m:sSupPr>
                    <m:ctrlPr>
                      <w:rPr>
                        <w:rFonts w:ascii="Cambria Math" w:hAnsi="Cambria Math" w:cs="Times New Roman"/>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-3</m:t>
                    </m:r>
                  </m:sup>
                </m:sSup>
                <m:r>
                  <m:rPr>
                    <m:sty m:val="bi"/>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sty m:val="bi"/>
                      </m:rPr>
                      <w:rPr>
                        <w:rFonts w:ascii="Cambria Math" w:hAnsi="Cambria Math" w:cs="Times New Roman"/>
                        <w:sz w:val="24"/>
                        <w:szCs w:val="24"/>
                      </w:rPr>
                      <m:t>U</m:t>
                    </m:r>
                  </m:e>
                  <m:sub>
                    <m:r>
                      <m:rPr>
                        <m:sty m:val="bi"/>
                      </m:rPr>
                      <w:rPr>
                        <w:rFonts w:ascii="Cambria Math" w:hAnsi="Cambria Math" w:cs="Times New Roman"/>
                        <w:sz w:val="24"/>
                        <w:szCs w:val="24"/>
                      </w:rPr>
                      <m:t>H</m:t>
                    </m:r>
                  </m:sub>
                </m:sSub>
                <m:r>
                  <m:rPr>
                    <m:sty m:val="bi"/>
                  </m:rPr>
                  <w:rPr>
                    <w:rFonts w:ascii="Cambria Math" w:hAnsi="Cambria Math" w:cs="Times New Roman"/>
                    <w:sz w:val="24"/>
                    <w:szCs w:val="24"/>
                  </w:rPr>
                  <m:t xml:space="preserve"> </m:t>
                </m:r>
                <m:rad>
                  <m:radPr>
                    <m:degHide m:val="1"/>
                    <m:ctrlPr>
                      <w:rPr>
                        <w:rFonts w:ascii="Cambria Math" w:hAnsi="Cambria Math" w:cs="Times New Roman"/>
                        <w:i/>
                        <w:sz w:val="24"/>
                        <w:szCs w:val="24"/>
                      </w:rPr>
                    </m:ctrlPr>
                  </m:radPr>
                  <m:deg/>
                  <m:e>
                    <m:r>
                      <m:rPr>
                        <m:sty m:val="bi"/>
                      </m:rPr>
                      <w:rPr>
                        <w:rFonts w:ascii="Cambria Math" w:hAnsi="Cambria Math" w:cs="Times New Roman"/>
                        <w:sz w:val="24"/>
                        <w:szCs w:val="24"/>
                      </w:rPr>
                      <m:t>H</m:t>
                    </m:r>
                  </m:e>
                </m:rad>
                <m:r>
                  <m:rPr>
                    <m:sty m:val="bi"/>
                  </m:rPr>
                  <w:rPr>
                    <w:rFonts w:ascii="Cambria Math" w:hAnsi="Cambria Math" w:cs="Times New Roman"/>
                    <w:sz w:val="24"/>
                    <w:szCs w:val="24"/>
                  </w:rPr>
                  <m:t xml:space="preserve"> </m:t>
                </m:r>
                <m:d>
                  <m:dPr>
                    <m:begChr m:val="{"/>
                    <m:endChr m:val="}"/>
                    <m:ctrlPr>
                      <w:rPr>
                        <w:rFonts w:ascii="Cambria Math" w:hAnsi="Cambria Math" w:cs="Times New Roman"/>
                        <w:i/>
                        <w:sz w:val="24"/>
                        <w:szCs w:val="24"/>
                      </w:rPr>
                    </m:ctrlPr>
                  </m:dPr>
                  <m:e>
                    <m:r>
                      <m:rPr>
                        <m:sty m:val="bi"/>
                      </m:rPr>
                      <w:rPr>
                        <w:rFonts w:ascii="Cambria Math" w:hAnsi="Cambria Math" w:cs="Times New Roman"/>
                        <w:sz w:val="24"/>
                        <w:szCs w:val="24"/>
                      </w:rPr>
                      <m:t xml:space="preserve">0.362+ </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bi"/>
                                  </m:rPr>
                                  <w:rPr>
                                    <w:rFonts w:ascii="Cambria Math" w:hAnsi="Cambria Math" w:cs="Times New Roman"/>
                                    <w:sz w:val="24"/>
                                    <w:szCs w:val="24"/>
                                  </w:rPr>
                                  <m:t>Z(0)</m:t>
                                </m:r>
                              </m:num>
                              <m:den>
                                <m:r>
                                  <m:rPr>
                                    <m:sty m:val="bi"/>
                                  </m:rPr>
                                  <w:rPr>
                                    <w:rFonts w:ascii="Cambria Math" w:hAnsi="Cambria Math" w:cs="Times New Roman"/>
                                    <w:sz w:val="24"/>
                                    <w:szCs w:val="24"/>
                                  </w:rPr>
                                  <m:t>H</m:t>
                                </m:r>
                              </m:den>
                            </m:f>
                          </m:e>
                        </m:d>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func>
                      <m:funcPr>
                        <m:ctrlPr>
                          <w:rPr>
                            <w:rFonts w:ascii="Cambria Math" w:hAnsi="Cambria Math" w:cs="Times New Roman"/>
                            <w:i/>
                            <w:sz w:val="24"/>
                            <w:szCs w:val="24"/>
                          </w:rPr>
                        </m:ctrlPr>
                      </m:funcPr>
                      <m:fName>
                        <m:r>
                          <m:rPr>
                            <m:sty m:val="b"/>
                          </m:rPr>
                          <w:rPr>
                            <w:rFonts w:ascii="Cambria Math" w:hAnsi="Cambria Math" w:cs="Times New Roman"/>
                            <w:sz w:val="24"/>
                            <w:szCs w:val="24"/>
                          </w:rPr>
                          <m:t>ln</m:t>
                        </m:r>
                      </m:fName>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bi"/>
                                  </m:rPr>
                                  <w:rPr>
                                    <w:rFonts w:ascii="Cambria Math" w:hAnsi="Cambria Math" w:cs="Times New Roman"/>
                                    <w:sz w:val="24"/>
                                    <w:szCs w:val="24"/>
                                  </w:rPr>
                                  <m:t>z(0)</m:t>
                                </m:r>
                              </m:num>
                              <m:den>
                                <m:r>
                                  <m:rPr>
                                    <m:sty m:val="bi"/>
                                  </m:rPr>
                                  <w:rPr>
                                    <w:rFonts w:ascii="Cambria Math" w:hAnsi="Cambria Math" w:cs="Times New Roman"/>
                                    <w:sz w:val="24"/>
                                    <w:szCs w:val="24"/>
                                  </w:rPr>
                                  <m:t>H</m:t>
                                </m:r>
                              </m:den>
                            </m:f>
                          </m:e>
                        </m:d>
                      </m:e>
                    </m:func>
                  </m:e>
                </m:d>
                <m:r>
                  <m:rPr>
                    <m:sty m:val="bi"/>
                  </m:rPr>
                  <w:rPr>
                    <w:rFonts w:ascii="Cambria Math" w:hAnsi="Cambria Math" w:cs="Times New Roman"/>
                    <w:sz w:val="24"/>
                    <w:szCs w:val="24"/>
                  </w:rPr>
                  <m:t>+5.03 ×</m:t>
                </m:r>
                <m:sSup>
                  <m:sSupPr>
                    <m:ctrlPr>
                      <w:rPr>
                        <w:rFonts w:ascii="Cambria Math" w:hAnsi="Cambria Math" w:cs="Times New Roman"/>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-4</m:t>
                    </m:r>
                  </m:sup>
                </m:sSup>
                <m:r>
                  <m:rPr>
                    <m:sty m:val="bi"/>
                  </m:rPr>
                  <w:rPr>
                    <w:rFonts w:ascii="Cambria Math" w:hAnsi="Cambria Math" w:cs="Times New Roman"/>
                    <w:sz w:val="24"/>
                    <w:szCs w:val="24"/>
                  </w:rPr>
                  <m:t xml:space="preserve"> </m:t>
                </m:r>
                <m:sSub>
                  <m:sSubPr>
                    <m:ctrlPr>
                      <w:rPr>
                        <w:rFonts w:ascii="Cambria Math" w:hAnsi="Cambria Math" w:cs="Times New Roman"/>
                        <w:i/>
                        <w:sz w:val="24"/>
                        <w:szCs w:val="24"/>
                      </w:rPr>
                    </m:ctrlPr>
                  </m:sSubPr>
                  <m:e>
                    <m:r>
                      <m:rPr>
                        <m:sty m:val="bi"/>
                      </m:rPr>
                      <w:rPr>
                        <w:rFonts w:ascii="Cambria Math" w:hAnsi="Cambria Math" w:cs="Times New Roman"/>
                        <w:sz w:val="24"/>
                        <w:szCs w:val="24"/>
                      </w:rPr>
                      <m:t>U</m:t>
                    </m:r>
                  </m:e>
                  <m:sub>
                    <m:r>
                      <m:rPr>
                        <m:sty m:val="bi"/>
                      </m:rPr>
                      <w:rPr>
                        <w:rFonts w:ascii="Cambria Math" w:hAnsi="Cambria Math" w:cs="Times New Roman"/>
                        <w:sz w:val="24"/>
                        <w:szCs w:val="24"/>
                      </w:rPr>
                      <m:t>H</m:t>
                    </m:r>
                  </m:sub>
                </m:sSub>
                <m:r>
                  <m:rPr>
                    <m:sty m:val="bi"/>
                  </m:rPr>
                  <w:rPr>
                    <w:rFonts w:ascii="Cambria Math" w:hAnsi="Cambria Math" w:cs="Times New Roman"/>
                    <w:sz w:val="24"/>
                    <w:szCs w:val="24"/>
                  </w:rPr>
                  <m:t xml:space="preserve"> </m:t>
                </m:r>
                <m:sSup>
                  <m:sSupPr>
                    <m:ctrlPr>
                      <w:rPr>
                        <w:rFonts w:ascii="Cambria Math" w:hAnsi="Cambria Math" w:cs="Times New Roman"/>
                        <w:i/>
                        <w:sz w:val="24"/>
                        <w:szCs w:val="24"/>
                      </w:rPr>
                    </m:ctrlPr>
                  </m:sSupPr>
                  <m:e>
                    <m:r>
                      <m:rPr>
                        <m:sty m:val="bi"/>
                      </m:rPr>
                      <w:rPr>
                        <w:rFonts w:ascii="Cambria Math" w:hAnsi="Cambria Math" w:cs="Times New Roman"/>
                        <w:sz w:val="24"/>
                        <w:szCs w:val="24"/>
                      </w:rPr>
                      <m:t>z(0)</m:t>
                    </m:r>
                  </m:e>
                  <m:sup>
                    <m:r>
                      <m:rPr>
                        <m:sty m:val="bi"/>
                      </m:rPr>
                      <w:rPr>
                        <w:rFonts w:ascii="Cambria Math" w:hAnsi="Cambria Math" w:cs="Times New Roman"/>
                        <w:sz w:val="24"/>
                        <w:szCs w:val="24"/>
                      </w:rPr>
                      <m:t>0.643</m:t>
                    </m:r>
                  </m:sup>
                </m:sSup>
              </m:oMath>
            </m:oMathPara>
          </w:p>
        </w:tc>
        <w:tc>
          <w:tcPr>
            <w:tcW w:w="1061" w:type="dxa"/>
            <w:vAlign w:val="center"/>
          </w:tcPr>
          <w:p w14:paraId="67FDBF50" w14:textId="2EC95891" w:rsidR="00350128" w:rsidRPr="009605AD" w:rsidRDefault="00350128" w:rsidP="001F1CA0">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2.29</w:t>
            </w:r>
          </w:p>
        </w:tc>
      </w:tr>
    </w:tbl>
    <w:p w14:paraId="1E2126EE" w14:textId="77777777" w:rsidR="00350128" w:rsidRPr="009605AD" w:rsidRDefault="00350128" w:rsidP="00807A0E">
      <w:pPr>
        <w:pStyle w:val="ListParagraph"/>
        <w:spacing w:after="200" w:line="360" w:lineRule="auto"/>
        <w:rPr>
          <w:rFonts w:cs="Times New Roman"/>
          <w:sz w:val="24"/>
          <w:szCs w:val="24"/>
        </w:rPr>
      </w:pPr>
    </w:p>
    <w:p w14:paraId="7598FBDA" w14:textId="3DF7F1A5" w:rsidR="00600845" w:rsidRPr="009605AD" w:rsidRDefault="00BE73BF" w:rsidP="007D212A">
      <w:pPr>
        <w:spacing w:after="200" w:line="360" w:lineRule="auto"/>
        <w:ind w:left="360"/>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max</m:t>
            </m:r>
          </m:sub>
        </m:sSub>
      </m:oMath>
      <w:r w:rsidRPr="009605AD">
        <w:rPr>
          <w:rFonts w:ascii="Times New Roman" w:hAnsi="Times New Roman" w:cs="Times New Roman"/>
          <w:sz w:val="24"/>
          <w:szCs w:val="24"/>
        </w:rPr>
        <w:t xml:space="preserve"> is the maximum spotting distance of the firebrand, </w:t>
      </w:r>
      <m:oMath>
        <m:r>
          <w:rPr>
            <w:rFonts w:ascii="Cambria Math" w:hAnsi="Cambria Math" w:cs="Times New Roman"/>
            <w:sz w:val="24"/>
            <w:szCs w:val="24"/>
          </w:rPr>
          <m:t>H</m:t>
        </m:r>
      </m:oMath>
      <w:r w:rsidRPr="009605AD">
        <w:rPr>
          <w:rFonts w:ascii="Times New Roman" w:hAnsi="Times New Roman" w:cs="Times New Roman"/>
          <w:sz w:val="24"/>
          <w:szCs w:val="24"/>
        </w:rPr>
        <w:t xml:space="preserve"> is the height of tree, </w:t>
      </w:r>
      <m:oMath>
        <m:r>
          <w:rPr>
            <w:rFonts w:ascii="Cambria Math" w:hAnsi="Cambria Math" w:cs="Times New Roman"/>
            <w:sz w:val="24"/>
            <w:szCs w:val="24"/>
          </w:rPr>
          <m:t>g</m:t>
        </m:r>
      </m:oMath>
      <w:r w:rsidRPr="009605AD">
        <w:rPr>
          <w:rFonts w:ascii="Times New Roman" w:hAnsi="Times New Roman" w:cs="Times New Roman"/>
          <w:sz w:val="24"/>
          <w:szCs w:val="24"/>
        </w:rPr>
        <w:t xml:space="preserve"> is the acceleration of the gravity, </w:t>
      </w:r>
      <m:oMath>
        <m:r>
          <w:rPr>
            <w:rFonts w:ascii="Cambria Math" w:hAnsi="Cambria Math" w:cs="Times New Roman"/>
            <w:sz w:val="24"/>
            <w:szCs w:val="24"/>
          </w:rPr>
          <m:t>z(0)</m:t>
        </m:r>
      </m:oMath>
      <w:r w:rsidRPr="009605AD">
        <w:rPr>
          <w:rFonts w:ascii="Times New Roman" w:hAnsi="Times New Roman" w:cs="Times New Roman"/>
          <w:sz w:val="24"/>
          <w:szCs w:val="24"/>
        </w:rPr>
        <w:t xml:space="preserve"> is the height </w:t>
      </w:r>
      <w:r w:rsidR="002122F6" w:rsidRPr="009605AD">
        <w:rPr>
          <w:rFonts w:ascii="Times New Roman" w:hAnsi="Times New Roman" w:cs="Times New Roman"/>
          <w:sz w:val="24"/>
          <w:szCs w:val="24"/>
        </w:rPr>
        <w:t>at where</w:t>
      </w:r>
      <w:r w:rsidRPr="009605AD">
        <w:rPr>
          <w:rFonts w:ascii="Times New Roman" w:hAnsi="Times New Roman" w:cs="Times New Roman"/>
          <w:sz w:val="24"/>
          <w:szCs w:val="24"/>
        </w:rPr>
        <w:t xml:space="preserve"> the firebrand is lofted and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H</m:t>
            </m:r>
          </m:sub>
        </m:sSub>
      </m:oMath>
      <w:r w:rsidRPr="009605AD">
        <w:rPr>
          <w:rFonts w:ascii="Times New Roman" w:hAnsi="Times New Roman" w:cs="Times New Roman"/>
          <w:sz w:val="24"/>
          <w:szCs w:val="24"/>
        </w:rPr>
        <w:t xml:space="preserve"> is the wind speed at the </w:t>
      </w:r>
      <w:r w:rsidR="002122F6" w:rsidRPr="009605AD">
        <w:rPr>
          <w:rFonts w:ascii="Times New Roman" w:hAnsi="Times New Roman" w:cs="Times New Roman"/>
          <w:sz w:val="24"/>
          <w:szCs w:val="24"/>
        </w:rPr>
        <w:t>top</w:t>
      </w:r>
      <w:r w:rsidRPr="009605AD">
        <w:rPr>
          <w:rFonts w:ascii="Times New Roman" w:hAnsi="Times New Roman" w:cs="Times New Roman"/>
          <w:sz w:val="24"/>
          <w:szCs w:val="24"/>
        </w:rPr>
        <w:t xml:space="preserve"> of tree.</w:t>
      </w:r>
      <w:r w:rsidR="004303A3"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 </w:t>
      </w:r>
      <w:r w:rsidR="0056549A" w:rsidRPr="009605AD">
        <w:rPr>
          <w:rFonts w:ascii="Times New Roman" w:hAnsi="Times New Roman" w:cs="Times New Roman"/>
          <w:sz w:val="24"/>
          <w:szCs w:val="24"/>
        </w:rPr>
        <w:t xml:space="preserve"> </w:t>
      </w:r>
    </w:p>
    <w:p w14:paraId="3DF433D0" w14:textId="2DD7C1D6" w:rsidR="00A26713" w:rsidRPr="009605AD" w:rsidRDefault="00A26713" w:rsidP="00FE163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 </w:t>
      </w:r>
      <w:r w:rsidR="007D212A" w:rsidRPr="009605AD">
        <w:rPr>
          <w:rFonts w:ascii="Times New Roman" w:hAnsi="Times New Roman" w:cs="Times New Roman"/>
          <w:sz w:val="24"/>
          <w:szCs w:val="24"/>
        </w:rPr>
        <w:t xml:space="preserve">the </w:t>
      </w:r>
      <w:r w:rsidRPr="009605AD">
        <w:rPr>
          <w:rFonts w:ascii="Times New Roman" w:hAnsi="Times New Roman" w:cs="Times New Roman"/>
          <w:sz w:val="24"/>
          <w:szCs w:val="24"/>
        </w:rPr>
        <w:t xml:space="preserve">literature review </w:t>
      </w:r>
      <w:r w:rsidR="007D212A" w:rsidRPr="009605AD">
        <w:rPr>
          <w:rFonts w:ascii="Times New Roman" w:hAnsi="Times New Roman" w:cs="Times New Roman"/>
          <w:sz w:val="24"/>
          <w:szCs w:val="24"/>
        </w:rPr>
        <w:t xml:space="preserve">made </w:t>
      </w:r>
      <w:r w:rsidRPr="009605AD">
        <w:rPr>
          <w:rFonts w:ascii="Times New Roman" w:hAnsi="Times New Roman" w:cs="Times New Roman"/>
          <w:sz w:val="24"/>
          <w:szCs w:val="24"/>
        </w:rPr>
        <w:t>above, many models have been developed to estimate the spotting distance</w:t>
      </w:r>
      <w:r w:rsidR="007D212A" w:rsidRPr="009605AD">
        <w:rPr>
          <w:rFonts w:ascii="Times New Roman" w:hAnsi="Times New Roman" w:cs="Times New Roman"/>
          <w:sz w:val="24"/>
          <w:szCs w:val="24"/>
        </w:rPr>
        <w:t>s</w:t>
      </w:r>
      <w:r w:rsidRPr="009605AD">
        <w:rPr>
          <w:rFonts w:ascii="Times New Roman" w:hAnsi="Times New Roman" w:cs="Times New Roman"/>
          <w:sz w:val="24"/>
          <w:szCs w:val="24"/>
        </w:rPr>
        <w:t xml:space="preserve"> of firebrands. Tarifa tested the propagation distance</w:t>
      </w:r>
      <w:r w:rsidR="007D212A" w:rsidRPr="009605AD">
        <w:rPr>
          <w:rFonts w:ascii="Times New Roman" w:hAnsi="Times New Roman" w:cs="Times New Roman"/>
          <w:sz w:val="24"/>
          <w:szCs w:val="24"/>
        </w:rPr>
        <w:t>s</w:t>
      </w:r>
      <w:r w:rsidRPr="009605AD">
        <w:rPr>
          <w:rFonts w:ascii="Times New Roman" w:hAnsi="Times New Roman" w:cs="Times New Roman"/>
          <w:sz w:val="24"/>
          <w:szCs w:val="24"/>
        </w:rPr>
        <w:t xml:space="preserve"> and burning </w:t>
      </w:r>
      <w:r w:rsidR="00655C7A" w:rsidRPr="009605AD">
        <w:rPr>
          <w:rFonts w:ascii="Times New Roman" w:hAnsi="Times New Roman" w:cs="Times New Roman"/>
          <w:sz w:val="24"/>
          <w:szCs w:val="24"/>
        </w:rPr>
        <w:t>lifetime</w:t>
      </w:r>
      <w:r w:rsidRPr="009605AD">
        <w:rPr>
          <w:rFonts w:ascii="Times New Roman" w:hAnsi="Times New Roman" w:cs="Times New Roman"/>
          <w:sz w:val="24"/>
          <w:szCs w:val="24"/>
        </w:rPr>
        <w:t xml:space="preserve"> of spherical firebrands for the first time in 1965 [127] [128] [129] [130]. The equations for determining spotting distance w</w:t>
      </w:r>
      <w:r w:rsidR="007D212A" w:rsidRPr="009605AD">
        <w:rPr>
          <w:rFonts w:ascii="Times New Roman" w:hAnsi="Times New Roman" w:cs="Times New Roman"/>
          <w:sz w:val="24"/>
          <w:szCs w:val="24"/>
        </w:rPr>
        <w:t>ere</w:t>
      </w:r>
      <w:r w:rsidRPr="009605AD">
        <w:rPr>
          <w:rFonts w:ascii="Times New Roman" w:hAnsi="Times New Roman" w:cs="Times New Roman"/>
          <w:sz w:val="24"/>
          <w:szCs w:val="24"/>
        </w:rPr>
        <w:t xml:space="preserve"> given based on the parameters of firebrands, including density, radius, flow velocity and drag coefficient. However, since the tested firebrands were mainly focused on spherical shapes, the lift force was ignored and </w:t>
      </w:r>
      <w:r w:rsidR="007D212A" w:rsidRPr="009605AD">
        <w:rPr>
          <w:rFonts w:ascii="Times New Roman" w:hAnsi="Times New Roman" w:cs="Times New Roman"/>
          <w:sz w:val="24"/>
          <w:szCs w:val="24"/>
        </w:rPr>
        <w:t>ex</w:t>
      </w:r>
      <w:r w:rsidRPr="009605AD">
        <w:rPr>
          <w:rFonts w:ascii="Times New Roman" w:hAnsi="Times New Roman" w:cs="Times New Roman"/>
          <w:sz w:val="24"/>
          <w:szCs w:val="24"/>
        </w:rPr>
        <w:t xml:space="preserve">cluded in the models. </w:t>
      </w:r>
      <w:r w:rsidR="007D212A" w:rsidRPr="009605AD">
        <w:rPr>
          <w:rFonts w:ascii="Times New Roman" w:hAnsi="Times New Roman" w:cs="Times New Roman"/>
          <w:sz w:val="24"/>
          <w:szCs w:val="24"/>
        </w:rPr>
        <w:t>In</w:t>
      </w:r>
      <w:r w:rsidRPr="009605AD">
        <w:rPr>
          <w:rFonts w:ascii="Times New Roman" w:hAnsi="Times New Roman" w:cs="Times New Roman"/>
          <w:sz w:val="24"/>
          <w:szCs w:val="24"/>
        </w:rPr>
        <w:t xml:space="preserve"> 1976, Muraszew tested the burning firebrands, including cylindrical and disk</w:t>
      </w:r>
      <w:r w:rsidR="007D212A" w:rsidRPr="009605AD">
        <w:rPr>
          <w:rFonts w:ascii="Times New Roman" w:hAnsi="Times New Roman" w:cs="Times New Roman"/>
          <w:sz w:val="24"/>
          <w:szCs w:val="24"/>
        </w:rPr>
        <w:t>-</w:t>
      </w:r>
      <w:r w:rsidRPr="009605AD">
        <w:rPr>
          <w:rFonts w:ascii="Times New Roman" w:hAnsi="Times New Roman" w:cs="Times New Roman"/>
          <w:sz w:val="24"/>
          <w:szCs w:val="24"/>
        </w:rPr>
        <w:t>shaped particles, in a horizontal wind tunnel</w:t>
      </w:r>
      <w:r w:rsidR="00FE1636" w:rsidRPr="009605AD">
        <w:rPr>
          <w:rFonts w:ascii="Times New Roman" w:hAnsi="Times New Roman" w:cs="Times New Roman"/>
          <w:sz w:val="24"/>
          <w:szCs w:val="24"/>
        </w:rPr>
        <w:t xml:space="preserve"> </w:t>
      </w:r>
      <w:r w:rsidR="00FE1636" w:rsidRPr="009605AD">
        <w:rPr>
          <w:rFonts w:ascii="Times New Roman" w:hAnsi="Times New Roman" w:cs="Times New Roman"/>
          <w:sz w:val="24"/>
          <w:szCs w:val="24"/>
        </w:rPr>
        <w:lastRenderedPageBreak/>
        <w:t>[88] [89] [90] [91] [92]</w:t>
      </w:r>
      <w:r w:rsidRPr="009605AD">
        <w:rPr>
          <w:rFonts w:ascii="Times New Roman" w:hAnsi="Times New Roman" w:cs="Times New Roman"/>
          <w:sz w:val="24"/>
          <w:szCs w:val="24"/>
        </w:rPr>
        <w:t>. As</w:t>
      </w:r>
      <w:r w:rsidR="00FE1636" w:rsidRPr="009605AD">
        <w:rPr>
          <w:rFonts w:ascii="Times New Roman" w:hAnsi="Times New Roman" w:cs="Times New Roman"/>
          <w:sz w:val="24"/>
          <w:szCs w:val="24"/>
        </w:rPr>
        <w:t xml:space="preserve"> the advantages, the effects of fire whirls on spotting w</w:t>
      </w:r>
      <w:r w:rsidR="007D212A" w:rsidRPr="009605AD">
        <w:rPr>
          <w:rFonts w:ascii="Times New Roman" w:hAnsi="Times New Roman" w:cs="Times New Roman"/>
          <w:sz w:val="24"/>
          <w:szCs w:val="24"/>
        </w:rPr>
        <w:t>ere</w:t>
      </w:r>
      <w:r w:rsidR="00FE1636" w:rsidRPr="009605AD">
        <w:rPr>
          <w:rFonts w:ascii="Times New Roman" w:hAnsi="Times New Roman" w:cs="Times New Roman"/>
          <w:sz w:val="24"/>
          <w:szCs w:val="24"/>
        </w:rPr>
        <w:t xml:space="preserve"> studied, also the statistical model of firebrand generation was developed. He recommended that the future research should focus on determining a new function for the trajectory of firebrand based on the</w:t>
      </w:r>
      <w:r w:rsidR="00D03113" w:rsidRPr="009605AD">
        <w:rPr>
          <w:rFonts w:ascii="Times New Roman" w:hAnsi="Times New Roman" w:cs="Times New Roman"/>
          <w:sz w:val="24"/>
          <w:szCs w:val="24"/>
        </w:rPr>
        <w:t xml:space="preserve"> shape,</w:t>
      </w:r>
      <w:r w:rsidR="00FE1636" w:rsidRPr="009605AD">
        <w:rPr>
          <w:rFonts w:ascii="Times New Roman" w:hAnsi="Times New Roman" w:cs="Times New Roman"/>
          <w:sz w:val="24"/>
          <w:szCs w:val="24"/>
        </w:rPr>
        <w:t xml:space="preserve"> initial size, fuel type and the velocity relative to ambient flow. Similar suggestion also was given from Albini,</w:t>
      </w:r>
      <w:r w:rsidR="007D212A" w:rsidRPr="009605AD">
        <w:rPr>
          <w:rFonts w:ascii="Times New Roman" w:hAnsi="Times New Roman" w:cs="Times New Roman"/>
          <w:sz w:val="24"/>
          <w:szCs w:val="24"/>
        </w:rPr>
        <w:t xml:space="preserve"> that</w:t>
      </w:r>
      <w:r w:rsidR="00FE1636" w:rsidRPr="009605AD">
        <w:rPr>
          <w:rFonts w:ascii="Times New Roman" w:hAnsi="Times New Roman" w:cs="Times New Roman"/>
          <w:sz w:val="24"/>
          <w:szCs w:val="24"/>
        </w:rPr>
        <w:t xml:space="preserve"> </w:t>
      </w:r>
      <w:r w:rsidR="00D03113" w:rsidRPr="009605AD">
        <w:rPr>
          <w:rFonts w:ascii="Times New Roman" w:hAnsi="Times New Roman" w:cs="Times New Roman"/>
          <w:sz w:val="24"/>
          <w:szCs w:val="24"/>
        </w:rPr>
        <w:t xml:space="preserve">the firebrands of multiple shapes including spherical, cylindrical, disk and fibre </w:t>
      </w:r>
      <w:r w:rsidR="007D212A" w:rsidRPr="009605AD">
        <w:rPr>
          <w:rFonts w:ascii="Times New Roman" w:hAnsi="Times New Roman" w:cs="Times New Roman"/>
          <w:sz w:val="24"/>
          <w:szCs w:val="24"/>
        </w:rPr>
        <w:t>should be</w:t>
      </w:r>
      <w:r w:rsidR="00D03113" w:rsidRPr="009605AD">
        <w:rPr>
          <w:rFonts w:ascii="Times New Roman" w:hAnsi="Times New Roman" w:cs="Times New Roman"/>
          <w:sz w:val="24"/>
          <w:szCs w:val="24"/>
        </w:rPr>
        <w:t xml:space="preserve"> tested. In order to estimate more accurate spotting distance, the parameters </w:t>
      </w:r>
      <w:r w:rsidR="007D212A" w:rsidRPr="009605AD">
        <w:rPr>
          <w:rFonts w:ascii="Times New Roman" w:hAnsi="Times New Roman" w:cs="Times New Roman"/>
          <w:sz w:val="24"/>
          <w:szCs w:val="24"/>
        </w:rPr>
        <w:t>including</w:t>
      </w:r>
      <w:r w:rsidR="00D03113" w:rsidRPr="009605AD">
        <w:rPr>
          <w:rFonts w:ascii="Times New Roman" w:hAnsi="Times New Roman" w:cs="Times New Roman"/>
          <w:sz w:val="24"/>
          <w:szCs w:val="24"/>
        </w:rPr>
        <w:t xml:space="preserve"> tree height and wind profile w</w:t>
      </w:r>
      <w:r w:rsidR="007D212A" w:rsidRPr="009605AD">
        <w:rPr>
          <w:rFonts w:ascii="Times New Roman" w:hAnsi="Times New Roman" w:cs="Times New Roman"/>
          <w:sz w:val="24"/>
          <w:szCs w:val="24"/>
        </w:rPr>
        <w:t>ere</w:t>
      </w:r>
      <w:r w:rsidR="00D03113" w:rsidRPr="009605AD">
        <w:rPr>
          <w:rFonts w:ascii="Times New Roman" w:hAnsi="Times New Roman" w:cs="Times New Roman"/>
          <w:sz w:val="24"/>
          <w:szCs w:val="24"/>
        </w:rPr>
        <w:t xml:space="preserve"> added into his models. But, as considering the impossibility of testing firebrands in large-scale wildfire, the experiments conducted were focused on the firebrands spotting in small fires in labs or factories. As the development of computing science, Woycheese started </w:t>
      </w:r>
      <w:r w:rsidR="007D212A" w:rsidRPr="009605AD">
        <w:rPr>
          <w:rFonts w:ascii="Times New Roman" w:hAnsi="Times New Roman" w:cs="Times New Roman"/>
          <w:sz w:val="24"/>
          <w:szCs w:val="24"/>
        </w:rPr>
        <w:t xml:space="preserve">the </w:t>
      </w:r>
      <w:r w:rsidR="00D03113" w:rsidRPr="009605AD">
        <w:rPr>
          <w:rFonts w:ascii="Times New Roman" w:hAnsi="Times New Roman" w:cs="Times New Roman"/>
          <w:sz w:val="24"/>
          <w:szCs w:val="24"/>
        </w:rPr>
        <w:t xml:space="preserve">numerical simulations </w:t>
      </w:r>
      <w:r w:rsidR="007D212A" w:rsidRPr="009605AD">
        <w:rPr>
          <w:rFonts w:ascii="Times New Roman" w:hAnsi="Times New Roman" w:cs="Times New Roman"/>
          <w:sz w:val="24"/>
          <w:szCs w:val="24"/>
        </w:rPr>
        <w:t>for</w:t>
      </w:r>
      <w:r w:rsidR="00B03E1B" w:rsidRPr="009605AD">
        <w:rPr>
          <w:rFonts w:ascii="Times New Roman" w:hAnsi="Times New Roman" w:cs="Times New Roman"/>
          <w:sz w:val="24"/>
          <w:szCs w:val="24"/>
        </w:rPr>
        <w:t xml:space="preserve"> determin</w:t>
      </w:r>
      <w:r w:rsidR="007D212A" w:rsidRPr="009605AD">
        <w:rPr>
          <w:rFonts w:ascii="Times New Roman" w:hAnsi="Times New Roman" w:cs="Times New Roman"/>
          <w:sz w:val="24"/>
          <w:szCs w:val="24"/>
        </w:rPr>
        <w:t>ing</w:t>
      </w:r>
      <w:r w:rsidR="00B03E1B" w:rsidRPr="009605AD">
        <w:rPr>
          <w:rFonts w:ascii="Times New Roman" w:hAnsi="Times New Roman" w:cs="Times New Roman"/>
          <w:sz w:val="24"/>
          <w:szCs w:val="24"/>
        </w:rPr>
        <w:t xml:space="preserve"> the spotting distance</w:t>
      </w:r>
      <w:r w:rsidR="007D212A" w:rsidRPr="009605AD">
        <w:rPr>
          <w:rFonts w:ascii="Times New Roman" w:hAnsi="Times New Roman" w:cs="Times New Roman"/>
          <w:sz w:val="24"/>
          <w:szCs w:val="24"/>
        </w:rPr>
        <w:t>s</w:t>
      </w:r>
      <w:r w:rsidR="00B03E1B" w:rsidRPr="009605AD">
        <w:rPr>
          <w:rFonts w:ascii="Times New Roman" w:hAnsi="Times New Roman" w:cs="Times New Roman"/>
          <w:sz w:val="24"/>
          <w:szCs w:val="24"/>
        </w:rPr>
        <w:t xml:space="preserve"> of spherical and disk firebrands [150] [151] [152] [153]. The parameters of tested firebrands were significantly broadened, including the flow velocity, particle size, particle density and fire scales. The results highlighted that the disk-shaped firebrands could travel much further than spheres. However, most discussions were focused on the effects from thermal source, burning </w:t>
      </w:r>
      <w:r w:rsidR="00655C7A" w:rsidRPr="009605AD">
        <w:rPr>
          <w:rFonts w:ascii="Times New Roman" w:hAnsi="Times New Roman" w:cs="Times New Roman"/>
          <w:sz w:val="24"/>
          <w:szCs w:val="24"/>
        </w:rPr>
        <w:t>lifetime</w:t>
      </w:r>
      <w:r w:rsidR="00B03E1B" w:rsidRPr="009605AD">
        <w:rPr>
          <w:rFonts w:ascii="Times New Roman" w:hAnsi="Times New Roman" w:cs="Times New Roman"/>
          <w:sz w:val="24"/>
          <w:szCs w:val="24"/>
        </w:rPr>
        <w:t>, ambient flow conditions</w:t>
      </w:r>
      <w:r w:rsidR="009476EA" w:rsidRPr="009605AD">
        <w:rPr>
          <w:rFonts w:ascii="Times New Roman" w:hAnsi="Times New Roman" w:cs="Times New Roman"/>
          <w:sz w:val="24"/>
          <w:szCs w:val="24"/>
        </w:rPr>
        <w:t xml:space="preserve"> and etc.</w:t>
      </w:r>
      <w:r w:rsidR="00B03E1B" w:rsidRPr="009605AD">
        <w:rPr>
          <w:rFonts w:ascii="Times New Roman" w:hAnsi="Times New Roman" w:cs="Times New Roman"/>
          <w:sz w:val="24"/>
          <w:szCs w:val="24"/>
        </w:rPr>
        <w:t xml:space="preserve">, </w:t>
      </w:r>
      <w:r w:rsidR="009476EA" w:rsidRPr="009605AD">
        <w:rPr>
          <w:rFonts w:ascii="Times New Roman" w:hAnsi="Times New Roman" w:cs="Times New Roman"/>
          <w:sz w:val="24"/>
          <w:szCs w:val="24"/>
        </w:rPr>
        <w:t xml:space="preserve">but </w:t>
      </w:r>
      <w:r w:rsidR="00B03E1B" w:rsidRPr="009605AD">
        <w:rPr>
          <w:rFonts w:ascii="Times New Roman" w:hAnsi="Times New Roman" w:cs="Times New Roman"/>
          <w:sz w:val="24"/>
          <w:szCs w:val="24"/>
        </w:rPr>
        <w:t>not the aerodynamic considerations.</w:t>
      </w:r>
      <w:r w:rsidR="009476EA" w:rsidRPr="009605AD">
        <w:rPr>
          <w:rFonts w:ascii="Times New Roman" w:hAnsi="Times New Roman" w:cs="Times New Roman"/>
          <w:sz w:val="24"/>
          <w:szCs w:val="24"/>
        </w:rPr>
        <w:t xml:space="preserve"> Besides, Porterie et al used a 3-D physics-based model to study the thermal degradation of firebrands during generation and transporting stages [102] [103]</w:t>
      </w:r>
      <w:r w:rsidR="00D829CC" w:rsidRPr="009605AD">
        <w:rPr>
          <w:rFonts w:ascii="Times New Roman" w:hAnsi="Times New Roman" w:cs="Times New Roman"/>
          <w:sz w:val="24"/>
          <w:szCs w:val="24"/>
        </w:rPr>
        <w:t xml:space="preserve"> [104]</w:t>
      </w:r>
      <w:r w:rsidR="009476EA" w:rsidRPr="009605AD">
        <w:rPr>
          <w:rFonts w:ascii="Times New Roman" w:hAnsi="Times New Roman" w:cs="Times New Roman"/>
          <w:sz w:val="24"/>
          <w:szCs w:val="24"/>
        </w:rPr>
        <w:t>.</w:t>
      </w:r>
      <w:r w:rsidR="00D829CC" w:rsidRPr="009605AD">
        <w:rPr>
          <w:rFonts w:ascii="Times New Roman" w:hAnsi="Times New Roman" w:cs="Times New Roman"/>
          <w:sz w:val="24"/>
          <w:szCs w:val="24"/>
        </w:rPr>
        <w:t xml:space="preserve"> </w:t>
      </w:r>
    </w:p>
    <w:p w14:paraId="0C7D8EA3" w14:textId="21189E22" w:rsidR="0099415B" w:rsidRPr="009605AD" w:rsidRDefault="006C093D" w:rsidP="00836814">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Considering the cost of real tests for spotting experiments in laboratory which is </w:t>
      </w:r>
      <w:r w:rsidR="00836814" w:rsidRPr="009605AD">
        <w:rPr>
          <w:rFonts w:ascii="Times New Roman" w:hAnsi="Times New Roman" w:cs="Times New Roman"/>
          <w:sz w:val="24"/>
          <w:szCs w:val="24"/>
        </w:rPr>
        <w:t xml:space="preserve">also </w:t>
      </w:r>
      <w:r w:rsidRPr="009605AD">
        <w:rPr>
          <w:rFonts w:ascii="Times New Roman" w:hAnsi="Times New Roman" w:cs="Times New Roman"/>
          <w:sz w:val="24"/>
          <w:szCs w:val="24"/>
        </w:rPr>
        <w:t xml:space="preserve">hard to </w:t>
      </w:r>
      <w:r w:rsidR="00836814" w:rsidRPr="009605AD">
        <w:rPr>
          <w:rFonts w:ascii="Times New Roman" w:hAnsi="Times New Roman" w:cs="Times New Roman"/>
          <w:sz w:val="24"/>
          <w:szCs w:val="24"/>
        </w:rPr>
        <w:t>repeat</w:t>
      </w:r>
      <w:r w:rsidRPr="009605AD">
        <w:rPr>
          <w:rFonts w:ascii="Times New Roman" w:hAnsi="Times New Roman" w:cs="Times New Roman"/>
          <w:sz w:val="24"/>
          <w:szCs w:val="24"/>
        </w:rPr>
        <w:t xml:space="preserve"> more than hundred times for</w:t>
      </w:r>
      <w:r w:rsidR="00836814" w:rsidRPr="009605AD">
        <w:rPr>
          <w:rFonts w:ascii="Times New Roman" w:hAnsi="Times New Roman" w:cs="Times New Roman"/>
          <w:sz w:val="24"/>
          <w:szCs w:val="24"/>
        </w:rPr>
        <w:t xml:space="preserve"> a</w:t>
      </w:r>
      <w:r w:rsidRPr="009605AD">
        <w:rPr>
          <w:rFonts w:ascii="Times New Roman" w:hAnsi="Times New Roman" w:cs="Times New Roman"/>
          <w:sz w:val="24"/>
          <w:szCs w:val="24"/>
        </w:rPr>
        <w:t xml:space="preserve"> statistical model, the </w:t>
      </w:r>
      <w:r w:rsidR="003F125D" w:rsidRPr="009605AD">
        <w:rPr>
          <w:rFonts w:ascii="Times New Roman" w:hAnsi="Times New Roman" w:cs="Times New Roman"/>
          <w:sz w:val="24"/>
          <w:szCs w:val="24"/>
        </w:rPr>
        <w:t>numerical simulation is more appropriate</w:t>
      </w:r>
      <w:r w:rsidR="00836814" w:rsidRPr="009605AD">
        <w:rPr>
          <w:rFonts w:ascii="Times New Roman" w:hAnsi="Times New Roman" w:cs="Times New Roman"/>
          <w:sz w:val="24"/>
          <w:szCs w:val="24"/>
        </w:rPr>
        <w:t xml:space="preserve"> in this study</w:t>
      </w:r>
      <w:r w:rsidR="003F125D" w:rsidRPr="009605AD">
        <w:rPr>
          <w:rFonts w:ascii="Times New Roman" w:hAnsi="Times New Roman" w:cs="Times New Roman"/>
          <w:sz w:val="24"/>
          <w:szCs w:val="24"/>
        </w:rPr>
        <w:t xml:space="preserve">. Another advantage of simulations is that the parameters of tests could be significantly broadened, including shapes and aspect ratio of particles, flow velocity due to ambient wind, firebrand density, burning </w:t>
      </w:r>
      <w:r w:rsidR="00270E74" w:rsidRPr="009605AD">
        <w:rPr>
          <w:rFonts w:ascii="Times New Roman" w:hAnsi="Times New Roman" w:cs="Times New Roman"/>
          <w:sz w:val="24"/>
          <w:szCs w:val="24"/>
        </w:rPr>
        <w:t>lifetime</w:t>
      </w:r>
      <w:r w:rsidR="003F125D" w:rsidRPr="009605AD">
        <w:rPr>
          <w:rFonts w:ascii="Times New Roman" w:hAnsi="Times New Roman" w:cs="Times New Roman"/>
          <w:sz w:val="24"/>
          <w:szCs w:val="24"/>
        </w:rPr>
        <w:t xml:space="preserve">, and </w:t>
      </w:r>
      <w:r w:rsidR="00655C7A" w:rsidRPr="009605AD">
        <w:rPr>
          <w:rFonts w:ascii="Times New Roman" w:hAnsi="Times New Roman" w:cs="Times New Roman"/>
          <w:sz w:val="24"/>
          <w:szCs w:val="24"/>
        </w:rPr>
        <w:t>etc.</w:t>
      </w:r>
      <w:r w:rsidR="003F125D" w:rsidRPr="009605AD">
        <w:rPr>
          <w:rFonts w:ascii="Times New Roman" w:hAnsi="Times New Roman" w:cs="Times New Roman"/>
          <w:sz w:val="24"/>
          <w:szCs w:val="24"/>
        </w:rPr>
        <w:t xml:space="preserve"> As well the simulation can decrease the hazards </w:t>
      </w:r>
      <w:r w:rsidR="00836814" w:rsidRPr="009605AD">
        <w:rPr>
          <w:rFonts w:ascii="Times New Roman" w:hAnsi="Times New Roman" w:cs="Times New Roman"/>
          <w:sz w:val="24"/>
          <w:szCs w:val="24"/>
        </w:rPr>
        <w:t>of</w:t>
      </w:r>
      <w:r w:rsidR="003F125D" w:rsidRPr="009605AD">
        <w:rPr>
          <w:rFonts w:ascii="Times New Roman" w:hAnsi="Times New Roman" w:cs="Times New Roman"/>
          <w:sz w:val="24"/>
          <w:szCs w:val="24"/>
        </w:rPr>
        <w:t xml:space="preserve"> experiments when determine the spotting propagation of firebrands in large scale fires. In order to overcome the disadvantage discussed in literature that the aerodynamic lift of </w:t>
      </w:r>
      <w:r w:rsidR="00655C7A" w:rsidRPr="009605AD">
        <w:rPr>
          <w:rFonts w:ascii="Times New Roman" w:hAnsi="Times New Roman" w:cs="Times New Roman"/>
          <w:sz w:val="24"/>
          <w:szCs w:val="24"/>
        </w:rPr>
        <w:t xml:space="preserve">a </w:t>
      </w:r>
      <w:r w:rsidR="003F125D" w:rsidRPr="009605AD">
        <w:rPr>
          <w:rFonts w:ascii="Times New Roman" w:hAnsi="Times New Roman" w:cs="Times New Roman"/>
          <w:sz w:val="24"/>
          <w:szCs w:val="24"/>
        </w:rPr>
        <w:t xml:space="preserve">firebrand </w:t>
      </w:r>
      <w:r w:rsidR="00655C7A" w:rsidRPr="009605AD">
        <w:rPr>
          <w:rFonts w:ascii="Times New Roman" w:hAnsi="Times New Roman" w:cs="Times New Roman"/>
          <w:sz w:val="24"/>
          <w:szCs w:val="24"/>
        </w:rPr>
        <w:t>is</w:t>
      </w:r>
      <w:r w:rsidR="003F125D" w:rsidRPr="009605AD">
        <w:rPr>
          <w:rFonts w:ascii="Times New Roman" w:hAnsi="Times New Roman" w:cs="Times New Roman"/>
          <w:sz w:val="24"/>
          <w:szCs w:val="24"/>
        </w:rPr>
        <w:t xml:space="preserve"> </w:t>
      </w:r>
      <w:r w:rsidR="00836814" w:rsidRPr="009605AD">
        <w:rPr>
          <w:rFonts w:ascii="Times New Roman" w:hAnsi="Times New Roman" w:cs="Times New Roman"/>
          <w:sz w:val="24"/>
          <w:szCs w:val="24"/>
        </w:rPr>
        <w:t xml:space="preserve">not </w:t>
      </w:r>
      <w:r w:rsidR="003F125D" w:rsidRPr="009605AD">
        <w:rPr>
          <w:rFonts w:ascii="Times New Roman" w:hAnsi="Times New Roman" w:cs="Times New Roman"/>
          <w:sz w:val="24"/>
          <w:szCs w:val="24"/>
        </w:rPr>
        <w:t>covered into the spotting models, the lift force on non-spherical firebrands will be added into the modelling</w:t>
      </w:r>
      <w:r w:rsidR="00836814" w:rsidRPr="009605AD">
        <w:rPr>
          <w:rFonts w:ascii="Times New Roman" w:hAnsi="Times New Roman" w:cs="Times New Roman"/>
          <w:sz w:val="24"/>
          <w:szCs w:val="24"/>
        </w:rPr>
        <w:t xml:space="preserve"> in this study</w:t>
      </w:r>
      <w:r w:rsidR="003F125D" w:rsidRPr="009605AD">
        <w:rPr>
          <w:rFonts w:ascii="Times New Roman" w:hAnsi="Times New Roman" w:cs="Times New Roman"/>
          <w:sz w:val="24"/>
          <w:szCs w:val="24"/>
        </w:rPr>
        <w:t xml:space="preserve">. Comparing with </w:t>
      </w:r>
      <w:r w:rsidR="0005201C" w:rsidRPr="009605AD">
        <w:rPr>
          <w:rFonts w:ascii="Times New Roman" w:hAnsi="Times New Roman" w:cs="Times New Roman"/>
          <w:sz w:val="24"/>
          <w:szCs w:val="24"/>
        </w:rPr>
        <w:t xml:space="preserve">CFD simulation, the Matlab simulation is more appropriate, </w:t>
      </w:r>
      <w:r w:rsidR="00836814" w:rsidRPr="009605AD">
        <w:rPr>
          <w:rFonts w:ascii="Times New Roman" w:hAnsi="Times New Roman" w:cs="Times New Roman"/>
          <w:sz w:val="24"/>
          <w:szCs w:val="24"/>
        </w:rPr>
        <w:t>since</w:t>
      </w:r>
      <w:r w:rsidR="0005201C" w:rsidRPr="009605AD">
        <w:rPr>
          <w:rFonts w:ascii="Times New Roman" w:hAnsi="Times New Roman" w:cs="Times New Roman"/>
          <w:sz w:val="24"/>
          <w:szCs w:val="24"/>
        </w:rPr>
        <w:t xml:space="preserve"> better tracking of firebrand fly path and easier operations for the </w:t>
      </w:r>
      <w:r w:rsidR="00836814" w:rsidRPr="009605AD">
        <w:rPr>
          <w:rFonts w:ascii="Times New Roman" w:hAnsi="Times New Roman" w:cs="Times New Roman"/>
          <w:sz w:val="24"/>
          <w:szCs w:val="24"/>
        </w:rPr>
        <w:t>cases</w:t>
      </w:r>
      <w:r w:rsidR="0005201C" w:rsidRPr="009605AD">
        <w:rPr>
          <w:rFonts w:ascii="Times New Roman" w:hAnsi="Times New Roman" w:cs="Times New Roman"/>
          <w:sz w:val="24"/>
          <w:szCs w:val="24"/>
        </w:rPr>
        <w:t xml:space="preserve"> required over thousands time. </w:t>
      </w:r>
      <w:r w:rsidR="0094251A" w:rsidRPr="009605AD">
        <w:rPr>
          <w:rFonts w:ascii="Times New Roman" w:hAnsi="Times New Roman" w:cs="Times New Roman"/>
          <w:sz w:val="24"/>
          <w:szCs w:val="24"/>
        </w:rPr>
        <w:t xml:space="preserve">Overall, </w:t>
      </w:r>
      <w:r w:rsidR="0005201C" w:rsidRPr="009605AD">
        <w:rPr>
          <w:rFonts w:ascii="Times New Roman" w:hAnsi="Times New Roman" w:cs="Times New Roman"/>
          <w:sz w:val="24"/>
          <w:szCs w:val="24"/>
        </w:rPr>
        <w:t>the numerical simulation for firebrands spotting phenomenon with lift effects by Matlab is more suitable in this work.</w:t>
      </w:r>
    </w:p>
    <w:p w14:paraId="2FBF42D3" w14:textId="1F97D6B8" w:rsidR="0077265C" w:rsidRPr="009605AD" w:rsidRDefault="005C66AB" w:rsidP="00F057A7">
      <w:pPr>
        <w:pStyle w:val="Heading2"/>
        <w:numPr>
          <w:ilvl w:val="1"/>
          <w:numId w:val="3"/>
        </w:numPr>
        <w:rPr>
          <w:rFonts w:cs="Times New Roman"/>
        </w:rPr>
      </w:pPr>
      <w:bookmarkStart w:id="19" w:name="_Toc20756398"/>
      <w:r w:rsidRPr="009605AD">
        <w:rPr>
          <w:rFonts w:cs="Times New Roman"/>
        </w:rPr>
        <w:lastRenderedPageBreak/>
        <w:t xml:space="preserve">Aerodynamics of </w:t>
      </w:r>
      <w:r w:rsidR="0077265C" w:rsidRPr="009605AD">
        <w:rPr>
          <w:rFonts w:cs="Times New Roman"/>
        </w:rPr>
        <w:t xml:space="preserve">a </w:t>
      </w:r>
      <w:r w:rsidR="007A123E" w:rsidRPr="009605AD">
        <w:rPr>
          <w:rFonts w:cs="Times New Roman"/>
        </w:rPr>
        <w:t>rectangular</w:t>
      </w:r>
      <w:r w:rsidR="0077265C" w:rsidRPr="009605AD">
        <w:rPr>
          <w:rFonts w:cs="Times New Roman"/>
        </w:rPr>
        <w:t>-shaped</w:t>
      </w:r>
      <w:r w:rsidRPr="009605AD">
        <w:rPr>
          <w:rFonts w:cs="Times New Roman"/>
        </w:rPr>
        <w:t xml:space="preserve"> particle in the flow field</w:t>
      </w:r>
      <w:bookmarkEnd w:id="19"/>
    </w:p>
    <w:p w14:paraId="0CA5DC88" w14:textId="77777777" w:rsidR="00AB6003" w:rsidRPr="009605AD" w:rsidRDefault="00AB6003" w:rsidP="00AB6003">
      <w:pPr>
        <w:rPr>
          <w:rFonts w:ascii="Times New Roman" w:hAnsi="Times New Roman" w:cs="Times New Roman"/>
        </w:rPr>
      </w:pPr>
    </w:p>
    <w:p w14:paraId="5C3AD316" w14:textId="0C3DAF16" w:rsidR="00494771" w:rsidRPr="009605AD" w:rsidRDefault="002122F6" w:rsidP="00807A0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Since</w:t>
      </w:r>
      <w:r w:rsidR="0048077E" w:rsidRPr="009605AD">
        <w:rPr>
          <w:rFonts w:ascii="Times New Roman" w:hAnsi="Times New Roman" w:cs="Times New Roman"/>
          <w:sz w:val="24"/>
        </w:rPr>
        <w:t xml:space="preserve"> the importance </w:t>
      </w:r>
      <w:r w:rsidR="00494771" w:rsidRPr="009605AD">
        <w:rPr>
          <w:rFonts w:ascii="Times New Roman" w:hAnsi="Times New Roman" w:cs="Times New Roman"/>
          <w:sz w:val="24"/>
        </w:rPr>
        <w:t>of the</w:t>
      </w:r>
      <w:r w:rsidR="009D6A53" w:rsidRPr="009605AD">
        <w:rPr>
          <w:rFonts w:ascii="Times New Roman" w:hAnsi="Times New Roman" w:cs="Times New Roman"/>
          <w:sz w:val="24"/>
        </w:rPr>
        <w:t xml:space="preserve"> particle</w:t>
      </w:r>
      <w:r w:rsidR="00494771" w:rsidRPr="009605AD">
        <w:rPr>
          <w:rFonts w:ascii="Times New Roman" w:hAnsi="Times New Roman" w:cs="Times New Roman"/>
          <w:sz w:val="24"/>
        </w:rPr>
        <w:t xml:space="preserve"> aerodynamic properties for determining the spotting distance </w:t>
      </w:r>
      <w:r w:rsidR="009D6A53" w:rsidRPr="009605AD">
        <w:rPr>
          <w:rFonts w:ascii="Times New Roman" w:hAnsi="Times New Roman" w:cs="Times New Roman"/>
          <w:sz w:val="24"/>
        </w:rPr>
        <w:t xml:space="preserve">of firebrands </w:t>
      </w:r>
      <w:r w:rsidR="00494771" w:rsidRPr="009605AD">
        <w:rPr>
          <w:rFonts w:ascii="Times New Roman" w:hAnsi="Times New Roman" w:cs="Times New Roman"/>
          <w:sz w:val="24"/>
        </w:rPr>
        <w:t xml:space="preserve">in wildfire, the aerodynamic analysis </w:t>
      </w:r>
      <w:r w:rsidR="009D6A53" w:rsidRPr="009605AD">
        <w:rPr>
          <w:rFonts w:ascii="Times New Roman" w:hAnsi="Times New Roman" w:cs="Times New Roman"/>
          <w:sz w:val="24"/>
        </w:rPr>
        <w:t>of</w:t>
      </w:r>
      <w:r w:rsidR="00494771" w:rsidRPr="009605AD">
        <w:rPr>
          <w:rFonts w:ascii="Times New Roman" w:hAnsi="Times New Roman" w:cs="Times New Roman"/>
          <w:sz w:val="24"/>
        </w:rPr>
        <w:t xml:space="preserve"> </w:t>
      </w:r>
      <w:r w:rsidR="009D6A53" w:rsidRPr="009605AD">
        <w:rPr>
          <w:rFonts w:ascii="Times New Roman" w:hAnsi="Times New Roman" w:cs="Times New Roman"/>
          <w:sz w:val="24"/>
        </w:rPr>
        <w:t>a</w:t>
      </w:r>
      <w:r w:rsidR="00494771" w:rsidRPr="009605AD">
        <w:rPr>
          <w:rFonts w:ascii="Times New Roman" w:hAnsi="Times New Roman" w:cs="Times New Roman"/>
          <w:sz w:val="24"/>
        </w:rPr>
        <w:t xml:space="preserve"> particle lofted in a flow field is reviewed in this chapter. </w:t>
      </w:r>
      <w:r w:rsidR="009D6A53" w:rsidRPr="009605AD">
        <w:rPr>
          <w:rFonts w:ascii="Times New Roman" w:hAnsi="Times New Roman" w:cs="Times New Roman"/>
          <w:sz w:val="24"/>
        </w:rPr>
        <w:t>Generally</w:t>
      </w:r>
      <w:r w:rsidR="005F1B6F" w:rsidRPr="009605AD">
        <w:rPr>
          <w:rFonts w:ascii="Times New Roman" w:hAnsi="Times New Roman" w:cs="Times New Roman"/>
          <w:sz w:val="24"/>
        </w:rPr>
        <w:t xml:space="preserve">, the trajectory of a firebrand can be simplified into two regimes as </w:t>
      </w:r>
      <w:r w:rsidR="00CD3CE0" w:rsidRPr="009605AD">
        <w:rPr>
          <w:rFonts w:ascii="Times New Roman" w:hAnsi="Times New Roman" w:cs="Times New Roman"/>
          <w:sz w:val="24"/>
        </w:rPr>
        <w:t xml:space="preserve">the </w:t>
      </w:r>
      <w:r w:rsidR="005F1B6F" w:rsidRPr="009605AD">
        <w:rPr>
          <w:rFonts w:ascii="Times New Roman" w:hAnsi="Times New Roman" w:cs="Times New Roman"/>
          <w:sz w:val="24"/>
        </w:rPr>
        <w:t>lofting stage</w:t>
      </w:r>
      <w:r w:rsidR="00CD3CE0" w:rsidRPr="009605AD">
        <w:rPr>
          <w:rFonts w:ascii="Times New Roman" w:hAnsi="Times New Roman" w:cs="Times New Roman"/>
          <w:sz w:val="24"/>
        </w:rPr>
        <w:t>, where particle is</w:t>
      </w:r>
      <w:r w:rsidR="00494771" w:rsidRPr="009605AD">
        <w:rPr>
          <w:rFonts w:ascii="Times New Roman" w:hAnsi="Times New Roman" w:cs="Times New Roman"/>
          <w:sz w:val="24"/>
        </w:rPr>
        <w:t xml:space="preserve"> lofted upwards by flame and plume in</w:t>
      </w:r>
      <w:r w:rsidR="00CD3CE0" w:rsidRPr="009605AD">
        <w:rPr>
          <w:rFonts w:ascii="Times New Roman" w:hAnsi="Times New Roman" w:cs="Times New Roman"/>
          <w:sz w:val="24"/>
        </w:rPr>
        <w:t xml:space="preserve"> the main fire zone, and the gliding stage, where particle has exited the main zone</w:t>
      </w:r>
      <w:r w:rsidR="00494771" w:rsidRPr="009605AD">
        <w:rPr>
          <w:rFonts w:ascii="Times New Roman" w:hAnsi="Times New Roman" w:cs="Times New Roman"/>
          <w:sz w:val="24"/>
        </w:rPr>
        <w:t xml:space="preserve"> then glides in the flow field</w:t>
      </w:r>
      <w:r w:rsidR="00CD3CE0" w:rsidRPr="009605AD">
        <w:rPr>
          <w:rFonts w:ascii="Times New Roman" w:hAnsi="Times New Roman" w:cs="Times New Roman"/>
          <w:sz w:val="24"/>
        </w:rPr>
        <w:t>.</w:t>
      </w:r>
      <w:r w:rsidR="00494771" w:rsidRPr="009605AD">
        <w:rPr>
          <w:rFonts w:ascii="Times New Roman" w:hAnsi="Times New Roman" w:cs="Times New Roman"/>
          <w:sz w:val="24"/>
        </w:rPr>
        <w:t xml:space="preserve"> </w:t>
      </w:r>
      <w:r w:rsidR="00D94206" w:rsidRPr="009605AD">
        <w:rPr>
          <w:rFonts w:ascii="Times New Roman" w:hAnsi="Times New Roman" w:cs="Times New Roman"/>
          <w:sz w:val="24"/>
        </w:rPr>
        <w:t>In this work, it is f</w:t>
      </w:r>
      <w:r w:rsidR="00494771" w:rsidRPr="009605AD">
        <w:rPr>
          <w:rFonts w:ascii="Times New Roman" w:hAnsi="Times New Roman" w:cs="Times New Roman"/>
          <w:sz w:val="24"/>
        </w:rPr>
        <w:t>ocus</w:t>
      </w:r>
      <w:r w:rsidR="00D94206" w:rsidRPr="009605AD">
        <w:rPr>
          <w:rFonts w:ascii="Times New Roman" w:hAnsi="Times New Roman" w:cs="Times New Roman"/>
          <w:sz w:val="24"/>
        </w:rPr>
        <w:t>ed</w:t>
      </w:r>
      <w:r w:rsidR="00494771" w:rsidRPr="009605AD">
        <w:rPr>
          <w:rFonts w:ascii="Times New Roman" w:hAnsi="Times New Roman" w:cs="Times New Roman"/>
          <w:sz w:val="24"/>
        </w:rPr>
        <w:t xml:space="preserve"> on the gliding stage</w:t>
      </w:r>
      <w:r w:rsidR="00D94206" w:rsidRPr="009605AD">
        <w:rPr>
          <w:rFonts w:ascii="Times New Roman" w:hAnsi="Times New Roman" w:cs="Times New Roman"/>
          <w:sz w:val="24"/>
        </w:rPr>
        <w:t xml:space="preserve"> of burning particle since this period is more important for </w:t>
      </w:r>
      <w:r w:rsidR="008C36AF" w:rsidRPr="009605AD">
        <w:rPr>
          <w:rFonts w:ascii="Times New Roman" w:hAnsi="Times New Roman" w:cs="Times New Roman"/>
          <w:sz w:val="24"/>
        </w:rPr>
        <w:t xml:space="preserve">determining </w:t>
      </w:r>
      <w:r w:rsidR="00D94206" w:rsidRPr="009605AD">
        <w:rPr>
          <w:rFonts w:ascii="Times New Roman" w:hAnsi="Times New Roman" w:cs="Times New Roman"/>
          <w:sz w:val="24"/>
        </w:rPr>
        <w:t xml:space="preserve">the firebrand </w:t>
      </w:r>
      <w:r w:rsidR="008C36AF" w:rsidRPr="009605AD">
        <w:rPr>
          <w:rFonts w:ascii="Times New Roman" w:hAnsi="Times New Roman" w:cs="Times New Roman"/>
          <w:sz w:val="24"/>
        </w:rPr>
        <w:t>propagation distance.</w:t>
      </w:r>
      <w:r w:rsidR="00D94206" w:rsidRPr="009605AD">
        <w:rPr>
          <w:rFonts w:ascii="Times New Roman" w:hAnsi="Times New Roman" w:cs="Times New Roman"/>
          <w:sz w:val="24"/>
        </w:rPr>
        <w:t xml:space="preserve"> </w:t>
      </w:r>
      <w:r w:rsidR="008C36AF" w:rsidRPr="009605AD">
        <w:rPr>
          <w:rFonts w:ascii="Times New Roman" w:hAnsi="Times New Roman" w:cs="Times New Roman"/>
          <w:sz w:val="24"/>
        </w:rPr>
        <w:t>C</w:t>
      </w:r>
      <w:r w:rsidR="00D94206" w:rsidRPr="009605AD">
        <w:rPr>
          <w:rFonts w:ascii="Times New Roman" w:hAnsi="Times New Roman" w:cs="Times New Roman"/>
          <w:sz w:val="24"/>
        </w:rPr>
        <w:t xml:space="preserve">omparing </w:t>
      </w:r>
      <w:r w:rsidR="008C36AF" w:rsidRPr="009605AD">
        <w:rPr>
          <w:rFonts w:ascii="Times New Roman" w:hAnsi="Times New Roman" w:cs="Times New Roman"/>
          <w:sz w:val="24"/>
        </w:rPr>
        <w:t xml:space="preserve">with </w:t>
      </w:r>
      <w:r w:rsidR="00D94206" w:rsidRPr="009605AD">
        <w:rPr>
          <w:rFonts w:ascii="Times New Roman" w:hAnsi="Times New Roman" w:cs="Times New Roman"/>
          <w:sz w:val="24"/>
        </w:rPr>
        <w:t xml:space="preserve">the </w:t>
      </w:r>
      <w:r w:rsidR="008C36AF" w:rsidRPr="009605AD">
        <w:rPr>
          <w:rFonts w:ascii="Times New Roman" w:hAnsi="Times New Roman" w:cs="Times New Roman"/>
          <w:sz w:val="24"/>
        </w:rPr>
        <w:t>gliding</w:t>
      </w:r>
      <w:r w:rsidR="00D94206" w:rsidRPr="009605AD">
        <w:rPr>
          <w:rFonts w:ascii="Times New Roman" w:hAnsi="Times New Roman" w:cs="Times New Roman"/>
          <w:sz w:val="24"/>
        </w:rPr>
        <w:t xml:space="preserve"> stage</w:t>
      </w:r>
      <w:r w:rsidR="008C36AF" w:rsidRPr="009605AD">
        <w:rPr>
          <w:rFonts w:ascii="Times New Roman" w:hAnsi="Times New Roman" w:cs="Times New Roman"/>
          <w:sz w:val="24"/>
        </w:rPr>
        <w:t>, the horizontal propagation of firebrand in lofting stage is much smaller</w:t>
      </w:r>
      <w:r w:rsidR="009D6A53" w:rsidRPr="009605AD">
        <w:rPr>
          <w:rFonts w:ascii="Times New Roman" w:hAnsi="Times New Roman" w:cs="Times New Roman"/>
          <w:sz w:val="24"/>
        </w:rPr>
        <w:t>.</w:t>
      </w:r>
      <w:r w:rsidR="00494771" w:rsidRPr="009605AD">
        <w:rPr>
          <w:rFonts w:ascii="Times New Roman" w:hAnsi="Times New Roman" w:cs="Times New Roman"/>
          <w:sz w:val="24"/>
        </w:rPr>
        <w:t xml:space="preserve"> </w:t>
      </w:r>
    </w:p>
    <w:p w14:paraId="04D7DA62" w14:textId="3E153F17" w:rsidR="00C27DBC" w:rsidRPr="009605AD" w:rsidRDefault="009D6A53" w:rsidP="00807A0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this section, the fundamental aerodynamic properties of particle lofted in </w:t>
      </w:r>
      <w:r w:rsidR="00270E74" w:rsidRPr="009605AD">
        <w:rPr>
          <w:rFonts w:ascii="Times New Roman" w:hAnsi="Times New Roman" w:cs="Times New Roman"/>
          <w:sz w:val="24"/>
        </w:rPr>
        <w:t>a</w:t>
      </w:r>
      <w:r w:rsidRPr="009605AD">
        <w:rPr>
          <w:rFonts w:ascii="Times New Roman" w:hAnsi="Times New Roman" w:cs="Times New Roman"/>
          <w:sz w:val="24"/>
        </w:rPr>
        <w:t xml:space="preserve"> flow field are reviewed. </w:t>
      </w:r>
      <w:r w:rsidR="00EC5B08" w:rsidRPr="009605AD">
        <w:rPr>
          <w:rFonts w:ascii="Times New Roman" w:hAnsi="Times New Roman" w:cs="Times New Roman"/>
          <w:sz w:val="24"/>
        </w:rPr>
        <w:t xml:space="preserve">The calculations of the aerodynamic forces exerted on the particle are illustrated. </w:t>
      </w:r>
      <w:r w:rsidR="00DD70BC" w:rsidRPr="009605AD">
        <w:rPr>
          <w:rFonts w:ascii="Times New Roman" w:hAnsi="Times New Roman" w:cs="Times New Roman"/>
          <w:sz w:val="24"/>
        </w:rPr>
        <w:t>Mor</w:t>
      </w:r>
      <w:r w:rsidR="00EC5B08" w:rsidRPr="009605AD">
        <w:rPr>
          <w:rFonts w:ascii="Times New Roman" w:hAnsi="Times New Roman" w:cs="Times New Roman"/>
          <w:sz w:val="24"/>
        </w:rPr>
        <w:t>eover</w:t>
      </w:r>
      <w:r w:rsidR="00DD70BC" w:rsidRPr="009605AD">
        <w:rPr>
          <w:rFonts w:ascii="Times New Roman" w:hAnsi="Times New Roman" w:cs="Times New Roman"/>
          <w:sz w:val="24"/>
        </w:rPr>
        <w:t xml:space="preserve">, </w:t>
      </w:r>
      <w:r w:rsidR="00EC5B08" w:rsidRPr="009605AD">
        <w:rPr>
          <w:rFonts w:ascii="Times New Roman" w:hAnsi="Times New Roman" w:cs="Times New Roman"/>
          <w:sz w:val="24"/>
        </w:rPr>
        <w:t>in order to develop an</w:t>
      </w:r>
      <w:r w:rsidR="00DD70BC" w:rsidRPr="009605AD">
        <w:rPr>
          <w:rFonts w:ascii="Times New Roman" w:hAnsi="Times New Roman" w:cs="Times New Roman"/>
          <w:sz w:val="24"/>
        </w:rPr>
        <w:t xml:space="preserve"> accurate </w:t>
      </w:r>
      <w:r w:rsidR="00EC5B08" w:rsidRPr="009605AD">
        <w:rPr>
          <w:rFonts w:ascii="Times New Roman" w:hAnsi="Times New Roman" w:cs="Times New Roman"/>
          <w:sz w:val="24"/>
        </w:rPr>
        <w:t xml:space="preserve">transporting </w:t>
      </w:r>
      <w:r w:rsidR="00DD70BC" w:rsidRPr="009605AD">
        <w:rPr>
          <w:rFonts w:ascii="Times New Roman" w:hAnsi="Times New Roman" w:cs="Times New Roman"/>
          <w:sz w:val="24"/>
        </w:rPr>
        <w:t>model</w:t>
      </w:r>
      <w:r w:rsidR="00EC5B08" w:rsidRPr="009605AD">
        <w:rPr>
          <w:rFonts w:ascii="Times New Roman" w:hAnsi="Times New Roman" w:cs="Times New Roman"/>
          <w:sz w:val="24"/>
        </w:rPr>
        <w:t xml:space="preserve"> for predicting the trajectories of firebrands, </w:t>
      </w:r>
      <w:r w:rsidR="00DD70BC" w:rsidRPr="009605AD">
        <w:rPr>
          <w:rFonts w:ascii="Times New Roman" w:hAnsi="Times New Roman" w:cs="Times New Roman"/>
          <w:sz w:val="24"/>
        </w:rPr>
        <w:t xml:space="preserve">the aerodynamic coefficients of both lift and drag </w:t>
      </w:r>
      <w:r w:rsidR="00EC5B08" w:rsidRPr="009605AD">
        <w:rPr>
          <w:rFonts w:ascii="Times New Roman" w:hAnsi="Times New Roman" w:cs="Times New Roman"/>
          <w:sz w:val="24"/>
        </w:rPr>
        <w:t>bas</w:t>
      </w:r>
      <w:r w:rsidR="00FC5358" w:rsidRPr="009605AD">
        <w:rPr>
          <w:rFonts w:ascii="Times New Roman" w:hAnsi="Times New Roman" w:cs="Times New Roman"/>
          <w:sz w:val="24"/>
        </w:rPr>
        <w:t>ed</w:t>
      </w:r>
      <w:r w:rsidR="00EC5B08" w:rsidRPr="009605AD">
        <w:rPr>
          <w:rFonts w:ascii="Times New Roman" w:hAnsi="Times New Roman" w:cs="Times New Roman"/>
          <w:sz w:val="24"/>
        </w:rPr>
        <w:t xml:space="preserve"> on different conditions </w:t>
      </w:r>
      <w:r w:rsidR="00DD70BC" w:rsidRPr="009605AD">
        <w:rPr>
          <w:rFonts w:ascii="Times New Roman" w:hAnsi="Times New Roman" w:cs="Times New Roman"/>
          <w:sz w:val="24"/>
        </w:rPr>
        <w:t xml:space="preserve">are </w:t>
      </w:r>
      <w:r w:rsidR="00EC5B08" w:rsidRPr="009605AD">
        <w:rPr>
          <w:rFonts w:ascii="Times New Roman" w:hAnsi="Times New Roman" w:cs="Times New Roman"/>
          <w:sz w:val="24"/>
        </w:rPr>
        <w:t>studied</w:t>
      </w:r>
      <w:r w:rsidR="00DD70BC" w:rsidRPr="009605AD">
        <w:rPr>
          <w:rFonts w:ascii="Times New Roman" w:hAnsi="Times New Roman" w:cs="Times New Roman"/>
          <w:sz w:val="24"/>
        </w:rPr>
        <w:t xml:space="preserve">. </w:t>
      </w:r>
      <w:r w:rsidR="00C27DBC" w:rsidRPr="009605AD">
        <w:rPr>
          <w:rFonts w:ascii="Times New Roman" w:hAnsi="Times New Roman" w:cs="Times New Roman"/>
          <w:sz w:val="24"/>
        </w:rPr>
        <w:t xml:space="preserve">Focusing on the </w:t>
      </w:r>
      <w:r w:rsidR="007A123E" w:rsidRPr="009605AD">
        <w:rPr>
          <w:rFonts w:ascii="Times New Roman" w:hAnsi="Times New Roman" w:cs="Times New Roman"/>
          <w:sz w:val="24"/>
        </w:rPr>
        <w:t>rectangular</w:t>
      </w:r>
      <w:r w:rsidR="00C27DBC" w:rsidRPr="009605AD">
        <w:rPr>
          <w:rFonts w:ascii="Times New Roman" w:hAnsi="Times New Roman" w:cs="Times New Roman"/>
          <w:sz w:val="24"/>
        </w:rPr>
        <w:t xml:space="preserve">-shaped particle idealized </w:t>
      </w:r>
      <w:r w:rsidR="00EC5B08" w:rsidRPr="009605AD">
        <w:rPr>
          <w:rFonts w:ascii="Times New Roman" w:hAnsi="Times New Roman" w:cs="Times New Roman"/>
          <w:sz w:val="24"/>
        </w:rPr>
        <w:t>from real firebrands</w:t>
      </w:r>
      <w:r w:rsidR="00C27DBC" w:rsidRPr="009605AD">
        <w:rPr>
          <w:rFonts w:ascii="Times New Roman" w:hAnsi="Times New Roman" w:cs="Times New Roman"/>
          <w:sz w:val="24"/>
        </w:rPr>
        <w:t xml:space="preserve">, the </w:t>
      </w:r>
      <w:r w:rsidR="00EC5B08" w:rsidRPr="009605AD">
        <w:rPr>
          <w:rFonts w:ascii="Times New Roman" w:hAnsi="Times New Roman" w:cs="Times New Roman"/>
          <w:sz w:val="24"/>
        </w:rPr>
        <w:t xml:space="preserve">published </w:t>
      </w:r>
      <w:r w:rsidR="00C27DBC" w:rsidRPr="009605AD">
        <w:rPr>
          <w:rFonts w:ascii="Times New Roman" w:hAnsi="Times New Roman" w:cs="Times New Roman"/>
          <w:sz w:val="24"/>
        </w:rPr>
        <w:t>coefficient e</w:t>
      </w:r>
      <w:r w:rsidR="00DD70BC" w:rsidRPr="009605AD">
        <w:rPr>
          <w:rFonts w:ascii="Times New Roman" w:hAnsi="Times New Roman" w:cs="Times New Roman"/>
          <w:sz w:val="24"/>
        </w:rPr>
        <w:t>quations</w:t>
      </w:r>
      <w:r w:rsidR="00EC5B08" w:rsidRPr="009605AD">
        <w:rPr>
          <w:rFonts w:ascii="Times New Roman" w:hAnsi="Times New Roman" w:cs="Times New Roman"/>
          <w:sz w:val="24"/>
        </w:rPr>
        <w:t>, including</w:t>
      </w:r>
      <w:r w:rsidR="00C27DBC" w:rsidRPr="009605AD">
        <w:rPr>
          <w:rFonts w:ascii="Times New Roman" w:hAnsi="Times New Roman" w:cs="Times New Roman"/>
          <w:sz w:val="24"/>
        </w:rPr>
        <w:t xml:space="preserve"> both experimental</w:t>
      </w:r>
      <w:r w:rsidR="00EC5B08" w:rsidRPr="009605AD">
        <w:rPr>
          <w:rFonts w:ascii="Times New Roman" w:hAnsi="Times New Roman" w:cs="Times New Roman"/>
          <w:sz w:val="24"/>
        </w:rPr>
        <w:t xml:space="preserve"> approaches</w:t>
      </w:r>
      <w:r w:rsidR="00C27DBC" w:rsidRPr="009605AD">
        <w:rPr>
          <w:rFonts w:ascii="Times New Roman" w:hAnsi="Times New Roman" w:cs="Times New Roman"/>
          <w:sz w:val="24"/>
        </w:rPr>
        <w:t xml:space="preserve"> and numerical </w:t>
      </w:r>
      <w:r w:rsidR="00EC5B08" w:rsidRPr="009605AD">
        <w:rPr>
          <w:rFonts w:ascii="Times New Roman" w:hAnsi="Times New Roman" w:cs="Times New Roman"/>
          <w:sz w:val="24"/>
        </w:rPr>
        <w:t>solutions</w:t>
      </w:r>
      <w:r w:rsidR="00C27DBC" w:rsidRPr="009605AD">
        <w:rPr>
          <w:rFonts w:ascii="Times New Roman" w:hAnsi="Times New Roman" w:cs="Times New Roman"/>
          <w:sz w:val="24"/>
        </w:rPr>
        <w:t xml:space="preserve"> are studied. </w:t>
      </w:r>
      <w:r w:rsidR="00EC5B08" w:rsidRPr="009605AD">
        <w:rPr>
          <w:rFonts w:ascii="Times New Roman" w:hAnsi="Times New Roman" w:cs="Times New Roman"/>
          <w:sz w:val="24"/>
        </w:rPr>
        <w:t>Considering</w:t>
      </w:r>
      <w:r w:rsidR="00C27DBC" w:rsidRPr="009605AD">
        <w:rPr>
          <w:rFonts w:ascii="Times New Roman" w:hAnsi="Times New Roman" w:cs="Times New Roman"/>
          <w:sz w:val="24"/>
        </w:rPr>
        <w:t xml:space="preserve"> the Reynolds number of the firebrand in real wildfire is in a broad range, the ranges of the Reynolds number for each equation is highlighted</w:t>
      </w:r>
      <w:r w:rsidR="00EC5B08" w:rsidRPr="009605AD">
        <w:rPr>
          <w:rFonts w:ascii="Times New Roman" w:hAnsi="Times New Roman" w:cs="Times New Roman"/>
          <w:sz w:val="24"/>
        </w:rPr>
        <w:t xml:space="preserve"> for more accurate applications in this study.</w:t>
      </w:r>
    </w:p>
    <w:p w14:paraId="0B5C8F47" w14:textId="1F062B92" w:rsidR="00076213" w:rsidRPr="009605AD" w:rsidRDefault="00C27DBC" w:rsidP="00FE62D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Furthermore, the motion of the particle when it is gliding in a flow field is discussed. Based on the Newton’s second law, the equations for predicting the </w:t>
      </w:r>
      <w:r w:rsidR="00EC5B08" w:rsidRPr="009605AD">
        <w:rPr>
          <w:rFonts w:ascii="Times New Roman" w:hAnsi="Times New Roman" w:cs="Times New Roman"/>
          <w:sz w:val="24"/>
        </w:rPr>
        <w:t>trajectories</w:t>
      </w:r>
      <w:r w:rsidRPr="009605AD">
        <w:rPr>
          <w:rFonts w:ascii="Times New Roman" w:hAnsi="Times New Roman" w:cs="Times New Roman"/>
          <w:sz w:val="24"/>
        </w:rPr>
        <w:t xml:space="preserve"> of particle </w:t>
      </w:r>
      <w:r w:rsidR="00EC5B08" w:rsidRPr="009605AD">
        <w:rPr>
          <w:rFonts w:ascii="Times New Roman" w:hAnsi="Times New Roman" w:cs="Times New Roman"/>
          <w:sz w:val="24"/>
        </w:rPr>
        <w:t>on</w:t>
      </w:r>
      <w:r w:rsidRPr="009605AD">
        <w:rPr>
          <w:rFonts w:ascii="Times New Roman" w:hAnsi="Times New Roman" w:cs="Times New Roman"/>
          <w:sz w:val="24"/>
        </w:rPr>
        <w:t xml:space="preserve"> both horizontal and vertical directions</w:t>
      </w:r>
      <w:r w:rsidR="00EC5B08" w:rsidRPr="009605AD">
        <w:rPr>
          <w:rFonts w:ascii="Times New Roman" w:hAnsi="Times New Roman" w:cs="Times New Roman"/>
          <w:sz w:val="24"/>
        </w:rPr>
        <w:t xml:space="preserve"> are reviewed</w:t>
      </w:r>
      <w:r w:rsidRPr="009605AD">
        <w:rPr>
          <w:rFonts w:ascii="Times New Roman" w:hAnsi="Times New Roman" w:cs="Times New Roman"/>
          <w:sz w:val="24"/>
        </w:rPr>
        <w:t>.</w:t>
      </w:r>
      <w:r w:rsidR="00076213" w:rsidRPr="009605AD">
        <w:rPr>
          <w:rFonts w:ascii="Times New Roman" w:hAnsi="Times New Roman" w:cs="Times New Roman"/>
          <w:sz w:val="24"/>
        </w:rPr>
        <w:t xml:space="preserve"> As well, the assumptions made </w:t>
      </w:r>
      <w:r w:rsidR="00EC5B08" w:rsidRPr="009605AD">
        <w:rPr>
          <w:rFonts w:ascii="Times New Roman" w:hAnsi="Times New Roman" w:cs="Times New Roman"/>
          <w:sz w:val="24"/>
        </w:rPr>
        <w:t>in the publication</w:t>
      </w:r>
      <w:r w:rsidR="00076213" w:rsidRPr="009605AD">
        <w:rPr>
          <w:rFonts w:ascii="Times New Roman" w:hAnsi="Times New Roman" w:cs="Times New Roman"/>
          <w:sz w:val="24"/>
        </w:rPr>
        <w:t xml:space="preserve"> </w:t>
      </w:r>
      <w:r w:rsidR="00EC5B08" w:rsidRPr="009605AD">
        <w:rPr>
          <w:rFonts w:ascii="Times New Roman" w:hAnsi="Times New Roman" w:cs="Times New Roman"/>
          <w:sz w:val="24"/>
        </w:rPr>
        <w:t>are</w:t>
      </w:r>
      <w:r w:rsidR="00076213" w:rsidRPr="009605AD">
        <w:rPr>
          <w:rFonts w:ascii="Times New Roman" w:hAnsi="Times New Roman" w:cs="Times New Roman"/>
          <w:sz w:val="24"/>
        </w:rPr>
        <w:t xml:space="preserve"> </w:t>
      </w:r>
      <w:r w:rsidR="00EC5B08" w:rsidRPr="009605AD">
        <w:rPr>
          <w:rFonts w:ascii="Times New Roman" w:hAnsi="Times New Roman" w:cs="Times New Roman"/>
          <w:sz w:val="24"/>
        </w:rPr>
        <w:t>highlighted</w:t>
      </w:r>
      <w:r w:rsidR="00076213" w:rsidRPr="009605AD">
        <w:rPr>
          <w:rFonts w:ascii="Times New Roman" w:hAnsi="Times New Roman" w:cs="Times New Roman"/>
          <w:sz w:val="24"/>
        </w:rPr>
        <w:t>.</w:t>
      </w:r>
    </w:p>
    <w:p w14:paraId="1B6C7085" w14:textId="77777777" w:rsidR="00FE62D2" w:rsidRPr="009605AD" w:rsidRDefault="00FE62D2" w:rsidP="00836814">
      <w:pPr>
        <w:spacing w:after="200" w:line="360" w:lineRule="auto"/>
        <w:jc w:val="both"/>
        <w:rPr>
          <w:rFonts w:ascii="Times New Roman" w:hAnsi="Times New Roman" w:cs="Times New Roman"/>
          <w:sz w:val="24"/>
        </w:rPr>
      </w:pPr>
    </w:p>
    <w:p w14:paraId="068AB126" w14:textId="1B6883DD" w:rsidR="005C66AB" w:rsidRPr="009605AD" w:rsidRDefault="00807A0E" w:rsidP="00F057A7">
      <w:pPr>
        <w:pStyle w:val="Heading3"/>
        <w:numPr>
          <w:ilvl w:val="2"/>
          <w:numId w:val="3"/>
        </w:numPr>
        <w:rPr>
          <w:rFonts w:cs="Times New Roman"/>
        </w:rPr>
      </w:pPr>
      <w:bookmarkStart w:id="20" w:name="_Toc20756399"/>
      <w:r w:rsidRPr="009605AD">
        <w:rPr>
          <w:rFonts w:cs="Times New Roman"/>
        </w:rPr>
        <w:t>Fundamental properties</w:t>
      </w:r>
      <w:r w:rsidR="00D007A7" w:rsidRPr="009605AD">
        <w:rPr>
          <w:rFonts w:cs="Times New Roman"/>
        </w:rPr>
        <w:t xml:space="preserve"> </w:t>
      </w:r>
      <w:r w:rsidR="005C66AB" w:rsidRPr="009605AD">
        <w:rPr>
          <w:rFonts w:cs="Times New Roman"/>
        </w:rPr>
        <w:t xml:space="preserve">of </w:t>
      </w:r>
      <w:r w:rsidR="00D007A7" w:rsidRPr="009605AD">
        <w:rPr>
          <w:rFonts w:cs="Times New Roman"/>
        </w:rPr>
        <w:t xml:space="preserve">the </w:t>
      </w:r>
      <w:r w:rsidR="005C66AB" w:rsidRPr="009605AD">
        <w:rPr>
          <w:rFonts w:cs="Times New Roman"/>
        </w:rPr>
        <w:t>particles</w:t>
      </w:r>
      <w:bookmarkEnd w:id="20"/>
    </w:p>
    <w:p w14:paraId="139765D7" w14:textId="77777777" w:rsidR="00807A0E" w:rsidRPr="009605AD" w:rsidRDefault="00807A0E" w:rsidP="00807A0E">
      <w:pPr>
        <w:rPr>
          <w:rFonts w:ascii="Times New Roman" w:hAnsi="Times New Roman" w:cs="Times New Roman"/>
        </w:rPr>
      </w:pPr>
    </w:p>
    <w:p w14:paraId="68CD09BD" w14:textId="12048A43" w:rsidR="00CB269B" w:rsidRPr="009605AD" w:rsidRDefault="0001646F" w:rsidP="00F86DC9">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Since</w:t>
      </w:r>
      <w:r w:rsidR="00076213" w:rsidRPr="009605AD">
        <w:rPr>
          <w:rFonts w:ascii="Times New Roman" w:hAnsi="Times New Roman" w:cs="Times New Roman"/>
          <w:sz w:val="24"/>
        </w:rPr>
        <w:t xml:space="preserve"> </w:t>
      </w:r>
      <w:r w:rsidRPr="009605AD">
        <w:rPr>
          <w:rFonts w:ascii="Times New Roman" w:hAnsi="Times New Roman" w:cs="Times New Roman"/>
          <w:sz w:val="24"/>
        </w:rPr>
        <w:t>the simulations in this study are focused on the</w:t>
      </w:r>
      <w:r w:rsidR="00076213" w:rsidRPr="009605AD">
        <w:rPr>
          <w:rFonts w:ascii="Times New Roman" w:hAnsi="Times New Roman" w:cs="Times New Roman"/>
          <w:sz w:val="24"/>
        </w:rPr>
        <w:t xml:space="preserve"> </w:t>
      </w:r>
      <w:r w:rsidR="007A123E" w:rsidRPr="009605AD">
        <w:rPr>
          <w:rFonts w:ascii="Times New Roman" w:hAnsi="Times New Roman" w:cs="Times New Roman"/>
          <w:sz w:val="24"/>
        </w:rPr>
        <w:t>rectangular</w:t>
      </w:r>
      <w:r w:rsidR="00076213" w:rsidRPr="009605AD">
        <w:rPr>
          <w:rFonts w:ascii="Times New Roman" w:hAnsi="Times New Roman" w:cs="Times New Roman"/>
          <w:sz w:val="24"/>
        </w:rPr>
        <w:t xml:space="preserve">-shaped </w:t>
      </w:r>
      <w:r w:rsidRPr="009605AD">
        <w:rPr>
          <w:rFonts w:ascii="Times New Roman" w:hAnsi="Times New Roman" w:cs="Times New Roman"/>
          <w:sz w:val="24"/>
        </w:rPr>
        <w:t>firebrands</w:t>
      </w:r>
      <w:r w:rsidR="00076213" w:rsidRPr="009605AD">
        <w:rPr>
          <w:rFonts w:ascii="Times New Roman" w:hAnsi="Times New Roman" w:cs="Times New Roman"/>
          <w:sz w:val="24"/>
        </w:rPr>
        <w:t xml:space="preserve">, </w:t>
      </w:r>
      <w:r w:rsidR="004B220F" w:rsidRPr="009605AD">
        <w:rPr>
          <w:rFonts w:ascii="Times New Roman" w:hAnsi="Times New Roman" w:cs="Times New Roman"/>
          <w:sz w:val="24"/>
        </w:rPr>
        <w:t>the</w:t>
      </w:r>
      <w:r w:rsidR="00076213" w:rsidRPr="009605AD">
        <w:rPr>
          <w:rFonts w:ascii="Times New Roman" w:hAnsi="Times New Roman" w:cs="Times New Roman"/>
          <w:sz w:val="24"/>
        </w:rPr>
        <w:t xml:space="preserve"> </w:t>
      </w:r>
      <w:r w:rsidR="004B220F" w:rsidRPr="009605AD">
        <w:rPr>
          <w:rFonts w:ascii="Times New Roman" w:hAnsi="Times New Roman" w:cs="Times New Roman"/>
          <w:sz w:val="24"/>
        </w:rPr>
        <w:t xml:space="preserve">relative </w:t>
      </w:r>
      <w:r w:rsidR="00076213" w:rsidRPr="009605AD">
        <w:rPr>
          <w:rFonts w:ascii="Times New Roman" w:hAnsi="Times New Roman" w:cs="Times New Roman"/>
          <w:sz w:val="24"/>
        </w:rPr>
        <w:t xml:space="preserve">parameters </w:t>
      </w:r>
      <w:r w:rsidR="004B220F" w:rsidRPr="009605AD">
        <w:rPr>
          <w:rFonts w:ascii="Times New Roman" w:hAnsi="Times New Roman" w:cs="Times New Roman"/>
          <w:sz w:val="24"/>
        </w:rPr>
        <w:t xml:space="preserve">are defined </w:t>
      </w:r>
      <w:r w:rsidR="00076213" w:rsidRPr="009605AD">
        <w:rPr>
          <w:rFonts w:ascii="Times New Roman" w:hAnsi="Times New Roman" w:cs="Times New Roman"/>
          <w:sz w:val="24"/>
        </w:rPr>
        <w:t>before</w:t>
      </w:r>
      <w:r w:rsidR="003264EA" w:rsidRPr="009605AD">
        <w:rPr>
          <w:rFonts w:ascii="Times New Roman" w:hAnsi="Times New Roman" w:cs="Times New Roman"/>
          <w:sz w:val="24"/>
        </w:rPr>
        <w:t xml:space="preserve"> introducing</w:t>
      </w:r>
      <w:r w:rsidR="00076213" w:rsidRPr="009605AD">
        <w:rPr>
          <w:rFonts w:ascii="Times New Roman" w:hAnsi="Times New Roman" w:cs="Times New Roman"/>
          <w:sz w:val="24"/>
        </w:rPr>
        <w:t xml:space="preserve"> its aerodynamic analysis. </w:t>
      </w:r>
      <w:r w:rsidR="004B220F" w:rsidRPr="009605AD">
        <w:rPr>
          <w:rFonts w:ascii="Times New Roman" w:hAnsi="Times New Roman" w:cs="Times New Roman"/>
          <w:sz w:val="24"/>
        </w:rPr>
        <w:t>A</w:t>
      </w:r>
      <w:r w:rsidR="00CB269B" w:rsidRPr="009605AD">
        <w:rPr>
          <w:rFonts w:ascii="Times New Roman" w:hAnsi="Times New Roman" w:cs="Times New Roman"/>
          <w:sz w:val="24"/>
        </w:rPr>
        <w:t xml:space="preserve"> schematic representation of </w:t>
      </w:r>
      <w:r w:rsidR="004B220F" w:rsidRPr="009605AD">
        <w:rPr>
          <w:rFonts w:ascii="Times New Roman" w:hAnsi="Times New Roman" w:cs="Times New Roman"/>
          <w:sz w:val="24"/>
        </w:rPr>
        <w:t>the</w:t>
      </w:r>
      <w:r w:rsidR="00CB269B" w:rsidRPr="009605AD">
        <w:rPr>
          <w:rFonts w:ascii="Times New Roman" w:hAnsi="Times New Roman" w:cs="Times New Roman"/>
          <w:sz w:val="24"/>
        </w:rPr>
        <w:t xml:space="preserve"> </w:t>
      </w:r>
      <w:r w:rsidR="00046D50" w:rsidRPr="009605AD">
        <w:rPr>
          <w:rFonts w:ascii="Times New Roman" w:hAnsi="Times New Roman" w:cs="Times New Roman"/>
          <w:sz w:val="24"/>
        </w:rPr>
        <w:t>rectangular</w:t>
      </w:r>
      <w:r w:rsidR="00CB269B" w:rsidRPr="009605AD">
        <w:rPr>
          <w:rFonts w:ascii="Times New Roman" w:hAnsi="Times New Roman" w:cs="Times New Roman"/>
          <w:sz w:val="24"/>
        </w:rPr>
        <w:t xml:space="preserve">-shaped particle in a flow field is </w:t>
      </w:r>
      <w:r w:rsidR="004B220F" w:rsidRPr="009605AD">
        <w:rPr>
          <w:rFonts w:ascii="Times New Roman" w:hAnsi="Times New Roman" w:cs="Times New Roman"/>
          <w:sz w:val="24"/>
        </w:rPr>
        <w:t>presented</w:t>
      </w:r>
      <w:r w:rsidR="00CB269B" w:rsidRPr="009605AD">
        <w:rPr>
          <w:rFonts w:ascii="Times New Roman" w:hAnsi="Times New Roman" w:cs="Times New Roman"/>
          <w:sz w:val="24"/>
        </w:rPr>
        <w:t xml:space="preserve"> in the Figure 2</w:t>
      </w:r>
      <w:r w:rsidR="00A370FD" w:rsidRPr="009605AD">
        <w:rPr>
          <w:rFonts w:ascii="Times New Roman" w:hAnsi="Times New Roman" w:cs="Times New Roman"/>
          <w:sz w:val="24"/>
        </w:rPr>
        <w:t>.4</w:t>
      </w:r>
      <w:r w:rsidR="00CB269B" w:rsidRPr="009605AD">
        <w:rPr>
          <w:rFonts w:ascii="Times New Roman" w:hAnsi="Times New Roman" w:cs="Times New Roman"/>
          <w:sz w:val="24"/>
        </w:rPr>
        <w:t>.</w:t>
      </w:r>
    </w:p>
    <w:p w14:paraId="79DB7804" w14:textId="3BF76039" w:rsidR="00CB269B" w:rsidRPr="009605AD" w:rsidRDefault="00046D50" w:rsidP="00046D50">
      <w:pPr>
        <w:spacing w:after="200" w:line="360" w:lineRule="auto"/>
        <w:jc w:val="center"/>
        <w:rPr>
          <w:rFonts w:ascii="Times New Roman" w:hAnsi="Times New Roman" w:cs="Times New Roman"/>
        </w:rPr>
      </w:pPr>
      <w:r w:rsidRPr="009605AD">
        <w:rPr>
          <w:rFonts w:ascii="Times New Roman" w:hAnsi="Times New Roman" w:cs="Times New Roman"/>
          <w:noProof/>
        </w:rPr>
        <w:lastRenderedPageBreak/>
        <w:drawing>
          <wp:inline distT="0" distB="0" distL="0" distR="0" wp14:anchorId="1C332D2C" wp14:editId="2B9FD4B5">
            <wp:extent cx="2923673" cy="2485894"/>
            <wp:effectExtent l="0" t="0" r="0" b="0"/>
            <wp:docPr id="15" name="Picture 15"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eChat Image_201812021049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54293" cy="2511929"/>
                    </a:xfrm>
                    <a:prstGeom prst="rect">
                      <a:avLst/>
                    </a:prstGeom>
                  </pic:spPr>
                </pic:pic>
              </a:graphicData>
            </a:graphic>
          </wp:inline>
        </w:drawing>
      </w:r>
    </w:p>
    <w:p w14:paraId="59C6E13D" w14:textId="5DF672A3" w:rsidR="00076213" w:rsidRPr="009605AD" w:rsidRDefault="00E65639" w:rsidP="00E65639">
      <w:pPr>
        <w:pStyle w:val="Caption"/>
        <w:rPr>
          <w:rFonts w:cs="Times New Roman"/>
        </w:rPr>
      </w:pPr>
      <w:bookmarkStart w:id="21" w:name="_Toc20232606"/>
      <w:r w:rsidRPr="009605AD">
        <w:rPr>
          <w:rFonts w:cs="Times New Roman"/>
        </w:rPr>
        <w:t>Figure 2.</w:t>
      </w:r>
      <w:r w:rsidRPr="009605AD">
        <w:rPr>
          <w:rFonts w:cs="Times New Roman"/>
        </w:rPr>
        <w:fldChar w:fldCharType="begin"/>
      </w:r>
      <w:r w:rsidRPr="009605AD">
        <w:rPr>
          <w:rFonts w:cs="Times New Roman"/>
        </w:rPr>
        <w:instrText xml:space="preserve"> SEQ Figure_2. \* ARABIC </w:instrText>
      </w:r>
      <w:r w:rsidRPr="009605AD">
        <w:rPr>
          <w:rFonts w:cs="Times New Roman"/>
        </w:rPr>
        <w:fldChar w:fldCharType="separate"/>
      </w:r>
      <w:r w:rsidR="00EE4D09">
        <w:rPr>
          <w:rFonts w:cs="Times New Roman"/>
          <w:noProof/>
        </w:rPr>
        <w:t>3</w:t>
      </w:r>
      <w:r w:rsidRPr="009605AD">
        <w:rPr>
          <w:rFonts w:cs="Times New Roman"/>
        </w:rPr>
        <w:fldChar w:fldCharType="end"/>
      </w:r>
      <w:r w:rsidR="00CB269B" w:rsidRPr="009605AD">
        <w:rPr>
          <w:rFonts w:cs="Times New Roman"/>
        </w:rPr>
        <w:t xml:space="preserve"> – Schematic representation of a </w:t>
      </w:r>
      <w:r w:rsidR="007A123E" w:rsidRPr="009605AD">
        <w:rPr>
          <w:rFonts w:cs="Times New Roman"/>
        </w:rPr>
        <w:t>rectangular</w:t>
      </w:r>
      <w:r w:rsidR="00CB269B" w:rsidRPr="009605AD">
        <w:rPr>
          <w:rFonts w:cs="Times New Roman"/>
        </w:rPr>
        <w:t>-shaped particle in a flow field.</w:t>
      </w:r>
      <w:bookmarkEnd w:id="21"/>
    </w:p>
    <w:p w14:paraId="49539690" w14:textId="77777777" w:rsidR="004B220F" w:rsidRPr="009605AD" w:rsidRDefault="004B220F" w:rsidP="00445630">
      <w:pPr>
        <w:spacing w:after="200" w:line="360" w:lineRule="auto"/>
        <w:ind w:firstLine="720"/>
        <w:jc w:val="both"/>
        <w:rPr>
          <w:rFonts w:ascii="Times New Roman" w:hAnsi="Times New Roman" w:cs="Times New Roman"/>
          <w:sz w:val="24"/>
        </w:rPr>
      </w:pPr>
    </w:p>
    <w:p w14:paraId="4B862977" w14:textId="5591EDBF" w:rsidR="00CB269B" w:rsidRPr="009605AD" w:rsidRDefault="003264EA" w:rsidP="0044563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the Figure 2</w:t>
      </w:r>
      <w:r w:rsidR="00791985" w:rsidRPr="009605AD">
        <w:rPr>
          <w:rFonts w:ascii="Times New Roman" w:hAnsi="Times New Roman" w:cs="Times New Roman"/>
          <w:sz w:val="24"/>
        </w:rPr>
        <w:t>.4</w:t>
      </w:r>
      <w:r w:rsidRPr="009605AD">
        <w:rPr>
          <w:rFonts w:ascii="Times New Roman" w:hAnsi="Times New Roman" w:cs="Times New Roman"/>
          <w:sz w:val="24"/>
        </w:rPr>
        <w:t xml:space="preserve">, the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f</m:t>
            </m:r>
          </m:sub>
        </m:sSub>
      </m:oMath>
      <w:r w:rsidRPr="009605AD">
        <w:rPr>
          <w:rFonts w:ascii="Times New Roman" w:hAnsi="Times New Roman" w:cs="Times New Roman"/>
          <w:sz w:val="24"/>
        </w:rPr>
        <w:t xml:space="preserve"> indicates the length of the particle, the </w:t>
      </w:r>
      <m:oMath>
        <m:r>
          <w:rPr>
            <w:rFonts w:ascii="Cambria Math" w:hAnsi="Cambria Math" w:cs="Times New Roman"/>
            <w:sz w:val="24"/>
          </w:rPr>
          <m:t>c</m:t>
        </m:r>
      </m:oMath>
      <w:r w:rsidRPr="009605AD">
        <w:rPr>
          <w:rFonts w:ascii="Times New Roman" w:hAnsi="Times New Roman" w:cs="Times New Roman"/>
          <w:sz w:val="24"/>
        </w:rPr>
        <w:t xml:space="preserve"> and </w:t>
      </w:r>
      <m:oMath>
        <m:r>
          <w:rPr>
            <w:rFonts w:ascii="Cambria Math" w:hAnsi="Cambria Math" w:cs="Times New Roman"/>
            <w:sz w:val="24"/>
          </w:rPr>
          <m:t>τ</m:t>
        </m:r>
      </m:oMath>
      <w:r w:rsidRPr="009605AD">
        <w:rPr>
          <w:rFonts w:ascii="Times New Roman" w:hAnsi="Times New Roman" w:cs="Times New Roman"/>
          <w:sz w:val="24"/>
        </w:rPr>
        <w:t xml:space="preserve"> indicate the chord length and the thickness of the </w:t>
      </w:r>
      <w:r w:rsidR="007A123E" w:rsidRPr="009605AD">
        <w:rPr>
          <w:rFonts w:ascii="Times New Roman" w:hAnsi="Times New Roman" w:cs="Times New Roman"/>
          <w:sz w:val="24"/>
        </w:rPr>
        <w:t>rectangular plate</w:t>
      </w:r>
      <w:r w:rsidRPr="009605AD">
        <w:rPr>
          <w:rFonts w:ascii="Times New Roman" w:hAnsi="Times New Roman" w:cs="Times New Roman"/>
          <w:sz w:val="24"/>
        </w:rPr>
        <w:t xml:space="preserve">. </w:t>
      </w:r>
      <w:r w:rsidR="004B220F" w:rsidRPr="009605AD">
        <w:rPr>
          <w:rFonts w:ascii="Times New Roman" w:hAnsi="Times New Roman" w:cs="Times New Roman"/>
          <w:sz w:val="24"/>
        </w:rPr>
        <w:t xml:space="preserve">The </w:t>
      </w:r>
      <w:r w:rsidR="00D6695B" w:rsidRPr="009605AD">
        <w:rPr>
          <w:rFonts w:ascii="Times New Roman" w:hAnsi="Times New Roman" w:cs="Times New Roman"/>
          <w:sz w:val="24"/>
        </w:rPr>
        <w:t>cross-section</w:t>
      </w:r>
      <w:r w:rsidR="004B220F" w:rsidRPr="009605AD">
        <w:rPr>
          <w:rFonts w:ascii="Times New Roman" w:hAnsi="Times New Roman" w:cs="Times New Roman"/>
          <w:sz w:val="24"/>
        </w:rPr>
        <w:t xml:space="preserve"> area of the particle is </w:t>
      </w:r>
      <w:r w:rsidR="00D6695B" w:rsidRPr="009605AD">
        <w:rPr>
          <w:rFonts w:ascii="Times New Roman" w:hAnsi="Times New Roman" w:cs="Times New Roman"/>
          <w:sz w:val="24"/>
        </w:rPr>
        <w:t xml:space="preserve">calculated as </w:t>
      </w:r>
      <m:oMath>
        <m:r>
          <w:rPr>
            <w:rFonts w:ascii="Cambria Math" w:hAnsi="Cambria Math" w:cs="Times New Roman"/>
            <w:sz w:val="24"/>
          </w:rPr>
          <m:t xml:space="preserve">A = </m:t>
        </m:r>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f</m:t>
            </m:r>
          </m:sub>
        </m:sSub>
        <m:r>
          <w:rPr>
            <w:rFonts w:ascii="Cambria Math" w:hAnsi="Cambria Math" w:cs="Times New Roman"/>
            <w:sz w:val="24"/>
          </w:rPr>
          <m:t>× c</m:t>
        </m:r>
      </m:oMath>
      <w:r w:rsidR="004B220F" w:rsidRPr="009605AD">
        <w:rPr>
          <w:rFonts w:ascii="Times New Roman" w:hAnsi="Times New Roman" w:cs="Times New Roman"/>
          <w:sz w:val="24"/>
        </w:rPr>
        <w:t>.</w:t>
      </w:r>
    </w:p>
    <w:p w14:paraId="6C4CD4DB" w14:textId="77777777" w:rsidR="00445630" w:rsidRPr="009605AD" w:rsidRDefault="00445630" w:rsidP="00445630">
      <w:pPr>
        <w:spacing w:after="200" w:line="360" w:lineRule="auto"/>
        <w:ind w:firstLine="720"/>
        <w:jc w:val="both"/>
        <w:rPr>
          <w:rFonts w:ascii="Times New Roman" w:hAnsi="Times New Roman" w:cs="Times New Roman"/>
          <w:sz w:val="24"/>
        </w:rPr>
      </w:pPr>
    </w:p>
    <w:p w14:paraId="44520E82" w14:textId="0C0BAE0D" w:rsidR="00D007A7" w:rsidRPr="009605AD" w:rsidRDefault="00D007A7" w:rsidP="00CC7227">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Aspect ratio</w:t>
      </w:r>
    </w:p>
    <w:p w14:paraId="52BE4B67" w14:textId="48881936" w:rsidR="00046D50" w:rsidRPr="009605AD" w:rsidRDefault="00BA6A36" w:rsidP="000B2A45">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Aspect ratio (AR) is a parameter for describing the geometric shape of an objective, and it has a </w:t>
      </w:r>
      <w:r w:rsidR="00270E74" w:rsidRPr="009605AD">
        <w:rPr>
          <w:rFonts w:ascii="Times New Roman" w:hAnsi="Times New Roman" w:cs="Times New Roman"/>
          <w:sz w:val="24"/>
          <w:szCs w:val="24"/>
        </w:rPr>
        <w:t>broad application</w:t>
      </w:r>
      <w:r w:rsidRPr="009605AD">
        <w:rPr>
          <w:rFonts w:ascii="Times New Roman" w:hAnsi="Times New Roman" w:cs="Times New Roman"/>
          <w:sz w:val="24"/>
          <w:szCs w:val="24"/>
        </w:rPr>
        <w:t xml:space="preserve"> including image aspect ratio, display aspect ratio, pixel aspect ratio, etc.</w:t>
      </w:r>
      <w:r w:rsidR="007A0068" w:rsidRPr="009605AD">
        <w:rPr>
          <w:rFonts w:ascii="Times New Roman" w:hAnsi="Times New Roman" w:cs="Times New Roman"/>
          <w:sz w:val="24"/>
          <w:szCs w:val="24"/>
        </w:rPr>
        <w:t xml:space="preserve"> [36]. </w:t>
      </w:r>
      <w:r w:rsidR="00BD50B4" w:rsidRPr="009605AD">
        <w:rPr>
          <w:rFonts w:ascii="Times New Roman" w:hAnsi="Times New Roman" w:cs="Times New Roman"/>
          <w:sz w:val="24"/>
          <w:szCs w:val="24"/>
        </w:rPr>
        <w:t xml:space="preserve">When discussing the aerodynamics of </w:t>
      </w:r>
      <w:r w:rsidRPr="009605AD">
        <w:rPr>
          <w:rFonts w:ascii="Times New Roman" w:hAnsi="Times New Roman" w:cs="Times New Roman"/>
          <w:sz w:val="24"/>
          <w:szCs w:val="24"/>
        </w:rPr>
        <w:t>a</w:t>
      </w:r>
      <w:r w:rsidR="00BD50B4" w:rsidRPr="009605AD">
        <w:rPr>
          <w:rFonts w:ascii="Times New Roman" w:hAnsi="Times New Roman" w:cs="Times New Roman"/>
          <w:sz w:val="24"/>
          <w:szCs w:val="24"/>
        </w:rPr>
        <w:t xml:space="preserve"> particle in a flow field, the </w:t>
      </w:r>
      <w:r w:rsidRPr="009605AD">
        <w:rPr>
          <w:rFonts w:ascii="Times New Roman" w:hAnsi="Times New Roman" w:cs="Times New Roman"/>
          <w:sz w:val="24"/>
          <w:szCs w:val="24"/>
        </w:rPr>
        <w:t xml:space="preserve">aspect ratio stands for the ratio of particle’s dimensions. </w:t>
      </w:r>
      <w:r w:rsidR="00BD50B4" w:rsidRPr="009605AD">
        <w:rPr>
          <w:rFonts w:ascii="Times New Roman" w:hAnsi="Times New Roman" w:cs="Times New Roman"/>
          <w:sz w:val="24"/>
          <w:szCs w:val="24"/>
        </w:rPr>
        <w:t xml:space="preserve">The AR has been considered as an important parameter for the investigations of the spotting phenomenon since it significantly affects both the drag and lift coefficients. </w:t>
      </w:r>
      <w:r w:rsidR="00046D50" w:rsidRPr="009605AD">
        <w:rPr>
          <w:rFonts w:ascii="Times New Roman" w:hAnsi="Times New Roman" w:cs="Times New Roman"/>
          <w:sz w:val="24"/>
          <w:szCs w:val="24"/>
        </w:rPr>
        <w:t>Bas</w:t>
      </w:r>
      <w:r w:rsidR="00FC5358" w:rsidRPr="009605AD">
        <w:rPr>
          <w:rFonts w:ascii="Times New Roman" w:hAnsi="Times New Roman" w:cs="Times New Roman"/>
          <w:sz w:val="24"/>
          <w:szCs w:val="24"/>
        </w:rPr>
        <w:t>ed</w:t>
      </w:r>
      <w:r w:rsidR="00046D50" w:rsidRPr="009605AD">
        <w:rPr>
          <w:rFonts w:ascii="Times New Roman" w:hAnsi="Times New Roman" w:cs="Times New Roman"/>
          <w:sz w:val="24"/>
          <w:szCs w:val="24"/>
        </w:rPr>
        <w:t xml:space="preserve"> on the parameter defined above, the AR of the rectangular plate utilized in this work can be presented as:</w:t>
      </w:r>
    </w:p>
    <w:tbl>
      <w:tblPr>
        <w:tblW w:w="0" w:type="auto"/>
        <w:tblLook w:val="04A0" w:firstRow="1" w:lastRow="0" w:firstColumn="1" w:lastColumn="0" w:noHBand="0" w:noVBand="1"/>
      </w:tblPr>
      <w:tblGrid>
        <w:gridCol w:w="978"/>
        <w:gridCol w:w="6237"/>
        <w:gridCol w:w="1061"/>
      </w:tblGrid>
      <w:tr w:rsidR="00350128" w:rsidRPr="009605AD" w14:paraId="066251B6" w14:textId="77777777" w:rsidTr="006E4F6D">
        <w:trPr>
          <w:trHeight w:val="682"/>
        </w:trPr>
        <w:tc>
          <w:tcPr>
            <w:tcW w:w="978" w:type="dxa"/>
            <w:vAlign w:val="center"/>
          </w:tcPr>
          <w:p w14:paraId="54441944" w14:textId="77777777" w:rsidR="00350128" w:rsidRPr="009605AD" w:rsidRDefault="00350128" w:rsidP="004B220F">
            <w:pPr>
              <w:spacing w:before="240" w:line="360" w:lineRule="auto"/>
              <w:jc w:val="center"/>
              <w:rPr>
                <w:rFonts w:ascii="Times New Roman" w:hAnsi="Times New Roman" w:cs="Times New Roman"/>
                <w:b/>
                <w:sz w:val="24"/>
                <w:szCs w:val="24"/>
              </w:rPr>
            </w:pPr>
          </w:p>
        </w:tc>
        <w:tc>
          <w:tcPr>
            <w:tcW w:w="6237" w:type="dxa"/>
            <w:vAlign w:val="center"/>
          </w:tcPr>
          <w:p w14:paraId="538A2ED4" w14:textId="37AA6B4C" w:rsidR="00350128" w:rsidRPr="009605AD" w:rsidRDefault="00AF67DC" w:rsidP="004B220F">
            <w:pPr>
              <w:spacing w:before="240" w:line="360" w:lineRule="auto"/>
              <w:ind w:firstLine="720"/>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AR</m:t>
                    </m:r>
                  </m:e>
                  <m:sub>
                    <m:r>
                      <m:rPr>
                        <m:sty m:val="bi"/>
                      </m:rPr>
                      <w:rPr>
                        <w:rFonts w:ascii="Cambria Math" w:hAnsi="Cambria Math" w:cs="Times New Roman"/>
                        <w:sz w:val="24"/>
                        <w:szCs w:val="24"/>
                      </w:rPr>
                      <m:t>Rectangular-plate</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l</m:t>
                        </m:r>
                      </m:e>
                      <m:sub>
                        <m:r>
                          <m:rPr>
                            <m:sty m:val="bi"/>
                          </m:rPr>
                          <w:rPr>
                            <w:rFonts w:ascii="Cambria Math" w:hAnsi="Cambria Math" w:cs="Times New Roman"/>
                            <w:sz w:val="24"/>
                            <w:szCs w:val="24"/>
                          </w:rPr>
                          <m:t>f</m:t>
                        </m:r>
                      </m:sub>
                    </m:sSub>
                  </m:num>
                  <m:den>
                    <m:r>
                      <m:rPr>
                        <m:sty m:val="bi"/>
                      </m:rPr>
                      <w:rPr>
                        <w:rFonts w:ascii="Cambria Math" w:hAnsi="Cambria Math" w:cs="Times New Roman"/>
                        <w:sz w:val="24"/>
                        <w:szCs w:val="24"/>
                      </w:rPr>
                      <m:t>c</m:t>
                    </m:r>
                  </m:den>
                </m:f>
              </m:oMath>
            </m:oMathPara>
          </w:p>
        </w:tc>
        <w:tc>
          <w:tcPr>
            <w:tcW w:w="1061" w:type="dxa"/>
            <w:vAlign w:val="center"/>
          </w:tcPr>
          <w:p w14:paraId="77334EC8" w14:textId="7EA2F77D" w:rsidR="00350128" w:rsidRPr="009605AD" w:rsidRDefault="00350128" w:rsidP="004B220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2.30</w:t>
            </w:r>
          </w:p>
        </w:tc>
      </w:tr>
    </w:tbl>
    <w:p w14:paraId="56AA667B" w14:textId="77777777" w:rsidR="00350128" w:rsidRPr="009605AD" w:rsidRDefault="00350128" w:rsidP="00046D50">
      <w:pPr>
        <w:spacing w:after="200" w:line="360" w:lineRule="auto"/>
        <w:ind w:firstLine="720"/>
        <w:jc w:val="both"/>
        <w:rPr>
          <w:rFonts w:ascii="Times New Roman" w:hAnsi="Times New Roman" w:cs="Times New Roman"/>
          <w:sz w:val="24"/>
          <w:szCs w:val="24"/>
        </w:rPr>
      </w:pPr>
    </w:p>
    <w:p w14:paraId="35AF7D6A" w14:textId="76BCE0EF" w:rsidR="00F97C9E" w:rsidRPr="009605AD" w:rsidRDefault="00046D50" w:rsidP="00046D50">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lastRenderedPageBreak/>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f</m:t>
            </m:r>
          </m:sub>
        </m:sSub>
      </m:oMath>
      <w:r w:rsidRPr="009605AD">
        <w:rPr>
          <w:rFonts w:ascii="Times New Roman" w:hAnsi="Times New Roman" w:cs="Times New Roman"/>
          <w:sz w:val="24"/>
          <w:szCs w:val="24"/>
        </w:rPr>
        <w:t xml:space="preserve"> and </w:t>
      </w:r>
      <m:oMath>
        <m:r>
          <w:rPr>
            <w:rFonts w:ascii="Cambria Math" w:hAnsi="Cambria Math" w:cs="Times New Roman"/>
            <w:sz w:val="24"/>
            <w:szCs w:val="24"/>
          </w:rPr>
          <m:t>c</m:t>
        </m:r>
      </m:oMath>
      <w:r w:rsidRPr="009605AD">
        <w:rPr>
          <w:rFonts w:ascii="Times New Roman" w:hAnsi="Times New Roman" w:cs="Times New Roman"/>
          <w:sz w:val="24"/>
          <w:szCs w:val="24"/>
        </w:rPr>
        <w:t xml:space="preserve"> are the length and chord length of the plate. As a reference, the </w:t>
      </w:r>
      <w:r w:rsidR="00F97C9E" w:rsidRPr="009605AD">
        <w:rPr>
          <w:rFonts w:ascii="Times New Roman" w:hAnsi="Times New Roman" w:cs="Times New Roman"/>
          <w:sz w:val="24"/>
          <w:szCs w:val="24"/>
        </w:rPr>
        <w:t>calculations of AR</w:t>
      </w:r>
      <w:r w:rsidR="00BA6A36" w:rsidRPr="009605AD">
        <w:rPr>
          <w:rFonts w:ascii="Times New Roman" w:hAnsi="Times New Roman" w:cs="Times New Roman"/>
          <w:sz w:val="24"/>
          <w:szCs w:val="24"/>
        </w:rPr>
        <w:t xml:space="preserve"> </w:t>
      </w:r>
      <w:r w:rsidR="00F97C9E" w:rsidRPr="009605AD">
        <w:rPr>
          <w:rFonts w:ascii="Times New Roman" w:hAnsi="Times New Roman" w:cs="Times New Roman"/>
          <w:sz w:val="24"/>
          <w:szCs w:val="24"/>
        </w:rPr>
        <w:t xml:space="preserve">for </w:t>
      </w:r>
      <w:r w:rsidRPr="009605AD">
        <w:rPr>
          <w:rFonts w:ascii="Times New Roman" w:hAnsi="Times New Roman" w:cs="Times New Roman"/>
          <w:sz w:val="24"/>
          <w:szCs w:val="24"/>
        </w:rPr>
        <w:t>other typical</w:t>
      </w:r>
      <w:r w:rsidR="00F97C9E" w:rsidRPr="009605AD">
        <w:rPr>
          <w:rFonts w:ascii="Times New Roman" w:hAnsi="Times New Roman" w:cs="Times New Roman"/>
          <w:sz w:val="24"/>
          <w:szCs w:val="24"/>
        </w:rPr>
        <w:t xml:space="preserve"> shapes, including </w:t>
      </w:r>
      <w:r w:rsidR="007A0068" w:rsidRPr="009605AD">
        <w:rPr>
          <w:rFonts w:ascii="Times New Roman" w:hAnsi="Times New Roman" w:cs="Times New Roman"/>
          <w:sz w:val="24"/>
          <w:szCs w:val="24"/>
        </w:rPr>
        <w:t>cylinder, ellipsoid and disk,</w:t>
      </w:r>
      <w:r w:rsidR="00F97C9E" w:rsidRPr="009605AD">
        <w:rPr>
          <w:rFonts w:ascii="Times New Roman" w:hAnsi="Times New Roman" w:cs="Times New Roman"/>
          <w:sz w:val="24"/>
          <w:szCs w:val="24"/>
        </w:rPr>
        <w:t xml:space="preserve"> </w:t>
      </w:r>
      <w:r w:rsidR="00BA6A36" w:rsidRPr="009605AD">
        <w:rPr>
          <w:rFonts w:ascii="Times New Roman" w:hAnsi="Times New Roman" w:cs="Times New Roman"/>
          <w:sz w:val="24"/>
          <w:szCs w:val="24"/>
        </w:rPr>
        <w:t xml:space="preserve">are </w:t>
      </w:r>
      <w:r w:rsidR="00F97C9E" w:rsidRPr="009605AD">
        <w:rPr>
          <w:rFonts w:ascii="Times New Roman" w:hAnsi="Times New Roman" w:cs="Times New Roman"/>
          <w:sz w:val="24"/>
          <w:szCs w:val="24"/>
        </w:rPr>
        <w:t xml:space="preserve">presented in the Figure </w:t>
      </w:r>
      <w:r w:rsidR="00A370FD" w:rsidRPr="009605AD">
        <w:rPr>
          <w:rFonts w:ascii="Times New Roman" w:hAnsi="Times New Roman" w:cs="Times New Roman"/>
          <w:sz w:val="24"/>
          <w:szCs w:val="24"/>
        </w:rPr>
        <w:t>2.5</w:t>
      </w:r>
      <w:r w:rsidR="00F97C9E" w:rsidRPr="009605AD">
        <w:rPr>
          <w:rFonts w:ascii="Times New Roman" w:hAnsi="Times New Roman" w:cs="Times New Roman"/>
          <w:sz w:val="24"/>
          <w:szCs w:val="24"/>
        </w:rPr>
        <w:t>.</w:t>
      </w:r>
      <w:r w:rsidR="004B220F" w:rsidRPr="009605AD">
        <w:rPr>
          <w:rFonts w:ascii="Times New Roman" w:hAnsi="Times New Roman" w:cs="Times New Roman"/>
          <w:sz w:val="24"/>
          <w:szCs w:val="24"/>
        </w:rPr>
        <w:t xml:space="preserve"> The corresponding formula for calculating the aspect ratio is shown in the Eq. 2.31. </w:t>
      </w:r>
    </w:p>
    <w:tbl>
      <w:tblPr>
        <w:tblW w:w="0" w:type="auto"/>
        <w:tblLook w:val="04A0" w:firstRow="1" w:lastRow="0" w:firstColumn="1" w:lastColumn="0" w:noHBand="0" w:noVBand="1"/>
      </w:tblPr>
      <w:tblGrid>
        <w:gridCol w:w="978"/>
        <w:gridCol w:w="6237"/>
        <w:gridCol w:w="1061"/>
      </w:tblGrid>
      <w:tr w:rsidR="00350128" w:rsidRPr="009605AD" w14:paraId="68217483" w14:textId="77777777" w:rsidTr="006E4F6D">
        <w:trPr>
          <w:trHeight w:val="682"/>
        </w:trPr>
        <w:tc>
          <w:tcPr>
            <w:tcW w:w="978" w:type="dxa"/>
            <w:vAlign w:val="center"/>
          </w:tcPr>
          <w:p w14:paraId="5C1F9C31" w14:textId="77777777" w:rsidR="00350128" w:rsidRPr="009605AD" w:rsidRDefault="00350128" w:rsidP="004B220F">
            <w:pPr>
              <w:spacing w:line="600" w:lineRule="auto"/>
              <w:jc w:val="center"/>
              <w:rPr>
                <w:rFonts w:ascii="Times New Roman" w:hAnsi="Times New Roman" w:cs="Times New Roman"/>
                <w:b/>
                <w:sz w:val="24"/>
                <w:szCs w:val="24"/>
              </w:rPr>
            </w:pPr>
          </w:p>
        </w:tc>
        <w:tc>
          <w:tcPr>
            <w:tcW w:w="6237" w:type="dxa"/>
            <w:vAlign w:val="center"/>
          </w:tcPr>
          <w:p w14:paraId="43B7F923" w14:textId="4D973D15" w:rsidR="00350128" w:rsidRPr="009605AD" w:rsidRDefault="00363CB3" w:rsidP="004B220F">
            <w:pPr>
              <w:spacing w:line="600" w:lineRule="auto"/>
              <w:ind w:firstLine="720"/>
              <w:jc w:val="both"/>
              <w:rPr>
                <w:rFonts w:ascii="Times New Roman" w:hAnsi="Times New Roman" w:cs="Times New Roman"/>
                <w:b/>
                <w:bCs/>
                <w:sz w:val="24"/>
                <w:szCs w:val="24"/>
              </w:rPr>
            </w:pPr>
            <m:oMathPara>
              <m:oMath>
                <m:r>
                  <m:rPr>
                    <m:sty m:val="bi"/>
                  </m:rPr>
                  <w:rPr>
                    <w:rFonts w:ascii="Cambria Math" w:hAnsi="Cambria Math" w:cs="Times New Roman"/>
                    <w:sz w:val="24"/>
                    <w:szCs w:val="24"/>
                  </w:rPr>
                  <m:t xml:space="preserve">Aspect Ratio= </m:t>
                </m:r>
                <m:f>
                  <m:fPr>
                    <m:ctrlPr>
                      <w:rPr>
                        <w:rFonts w:ascii="Cambria Math" w:hAnsi="Cambria Math" w:cs="Times New Roman"/>
                        <w:b/>
                        <w:bCs/>
                        <w:i/>
                        <w:sz w:val="24"/>
                        <w:szCs w:val="24"/>
                      </w:rPr>
                    </m:ctrlPr>
                  </m:fPr>
                  <m:num>
                    <m:r>
                      <m:rPr>
                        <m:sty m:val="bi"/>
                      </m:rPr>
                      <w:rPr>
                        <w:rFonts w:ascii="Cambria Math" w:hAnsi="Cambria Math" w:cs="Times New Roman"/>
                        <w:sz w:val="24"/>
                        <w:szCs w:val="24"/>
                      </w:rPr>
                      <m:t>a</m:t>
                    </m:r>
                  </m:num>
                  <m:den>
                    <m:r>
                      <m:rPr>
                        <m:sty m:val="bi"/>
                      </m:rPr>
                      <w:rPr>
                        <w:rFonts w:ascii="Cambria Math" w:hAnsi="Cambria Math" w:cs="Times New Roman"/>
                        <w:sz w:val="24"/>
                        <w:szCs w:val="24"/>
                      </w:rPr>
                      <m:t>b</m:t>
                    </m:r>
                  </m:den>
                </m:f>
              </m:oMath>
            </m:oMathPara>
          </w:p>
        </w:tc>
        <w:tc>
          <w:tcPr>
            <w:tcW w:w="1061" w:type="dxa"/>
            <w:vAlign w:val="center"/>
          </w:tcPr>
          <w:p w14:paraId="03DD9ECB" w14:textId="4BC6218D" w:rsidR="00350128" w:rsidRPr="009605AD" w:rsidRDefault="00350128" w:rsidP="004B220F">
            <w:pPr>
              <w:spacing w:line="600" w:lineRule="auto"/>
              <w:jc w:val="center"/>
              <w:rPr>
                <w:rFonts w:ascii="Times New Roman" w:hAnsi="Times New Roman" w:cs="Times New Roman"/>
                <w:b/>
                <w:sz w:val="24"/>
                <w:szCs w:val="24"/>
              </w:rPr>
            </w:pPr>
            <w:r w:rsidRPr="009605AD">
              <w:rPr>
                <w:rFonts w:ascii="Times New Roman" w:hAnsi="Times New Roman" w:cs="Times New Roman"/>
                <w:b/>
                <w:sz w:val="24"/>
                <w:szCs w:val="24"/>
              </w:rPr>
              <w:t>Eq. 2.31</w:t>
            </w:r>
          </w:p>
        </w:tc>
      </w:tr>
    </w:tbl>
    <w:p w14:paraId="646D1DB0" w14:textId="7DD0346E" w:rsidR="00F97C9E" w:rsidRPr="009605AD" w:rsidRDefault="00DA4121" w:rsidP="00B8164F">
      <w:pPr>
        <w:spacing w:after="0" w:line="360" w:lineRule="auto"/>
        <w:jc w:val="both"/>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7C9D6D94" wp14:editId="34F9D402">
            <wp:extent cx="5274310" cy="1522730"/>
            <wp:effectExtent l="0" t="0" r="2540" b="1270"/>
            <wp:docPr id="19" name="Picture 1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2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1522730"/>
                    </a:xfrm>
                    <a:prstGeom prst="rect">
                      <a:avLst/>
                    </a:prstGeom>
                  </pic:spPr>
                </pic:pic>
              </a:graphicData>
            </a:graphic>
          </wp:inline>
        </w:drawing>
      </w:r>
    </w:p>
    <w:p w14:paraId="18D72E9D" w14:textId="599E8ABB" w:rsidR="00445630" w:rsidRPr="009605AD" w:rsidRDefault="00E65639" w:rsidP="00D6695B">
      <w:pPr>
        <w:pStyle w:val="Caption"/>
        <w:spacing w:after="0"/>
        <w:rPr>
          <w:rFonts w:cs="Times New Roman"/>
        </w:rPr>
      </w:pPr>
      <w:bookmarkStart w:id="22" w:name="_Toc20232607"/>
      <w:r w:rsidRPr="009605AD">
        <w:rPr>
          <w:rFonts w:cs="Times New Roman"/>
        </w:rPr>
        <w:t>Figure 2.</w:t>
      </w:r>
      <w:r w:rsidRPr="009605AD">
        <w:rPr>
          <w:rFonts w:cs="Times New Roman"/>
        </w:rPr>
        <w:fldChar w:fldCharType="begin"/>
      </w:r>
      <w:r w:rsidRPr="009605AD">
        <w:rPr>
          <w:rFonts w:cs="Times New Roman"/>
        </w:rPr>
        <w:instrText xml:space="preserve"> SEQ Figure_2. \* ARABIC </w:instrText>
      </w:r>
      <w:r w:rsidRPr="009605AD">
        <w:rPr>
          <w:rFonts w:cs="Times New Roman"/>
        </w:rPr>
        <w:fldChar w:fldCharType="separate"/>
      </w:r>
      <w:r w:rsidR="00EE4D09">
        <w:rPr>
          <w:rFonts w:cs="Times New Roman"/>
          <w:noProof/>
        </w:rPr>
        <w:t>4</w:t>
      </w:r>
      <w:r w:rsidRPr="009605AD">
        <w:rPr>
          <w:rFonts w:cs="Times New Roman"/>
        </w:rPr>
        <w:fldChar w:fldCharType="end"/>
      </w:r>
      <w:r w:rsidR="00F97C9E" w:rsidRPr="009605AD">
        <w:rPr>
          <w:rFonts w:cs="Times New Roman"/>
        </w:rPr>
        <w:t xml:space="preserve"> – Representations of the dimension of typical shapes.</w:t>
      </w:r>
      <w:bookmarkEnd w:id="22"/>
    </w:p>
    <w:p w14:paraId="2DA3B47A" w14:textId="77777777" w:rsidR="00D6695B" w:rsidRPr="009605AD" w:rsidRDefault="00D6695B" w:rsidP="00D6695B">
      <w:pPr>
        <w:rPr>
          <w:rFonts w:ascii="Times New Roman" w:hAnsi="Times New Roman" w:cs="Times New Roman"/>
        </w:rPr>
      </w:pPr>
    </w:p>
    <w:p w14:paraId="2F8C9E62" w14:textId="01C869B0" w:rsidR="000B2A45" w:rsidRPr="009605AD" w:rsidRDefault="006526BD" w:rsidP="000B2A45">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Typically, the Glide Ratio</w:t>
      </w:r>
      <w:r w:rsidR="000B2A45" w:rsidRPr="009605AD">
        <w:rPr>
          <w:rFonts w:ascii="Times New Roman" w:hAnsi="Times New Roman" w:cs="Times New Roman"/>
          <w:sz w:val="24"/>
          <w:szCs w:val="24"/>
        </w:rPr>
        <w:t xml:space="preserve"> (GR)</w:t>
      </w:r>
      <w:r w:rsidRPr="009605AD">
        <w:rPr>
          <w:rFonts w:ascii="Times New Roman" w:hAnsi="Times New Roman" w:cs="Times New Roman"/>
          <w:sz w:val="24"/>
          <w:szCs w:val="24"/>
        </w:rPr>
        <w:t xml:space="preserve"> is a parameter describing the property of a glider, which indicates the horizontal distance a glider flies in still flow condition for every unit altitude lost [37]. </w:t>
      </w:r>
      <w:r w:rsidR="00D6695B" w:rsidRPr="009605AD">
        <w:rPr>
          <w:rFonts w:ascii="Times New Roman" w:hAnsi="Times New Roman" w:cs="Times New Roman"/>
          <w:sz w:val="24"/>
          <w:szCs w:val="24"/>
        </w:rPr>
        <w:t>The</w:t>
      </w:r>
      <w:r w:rsidR="00044C6B" w:rsidRPr="009605AD">
        <w:rPr>
          <w:rFonts w:ascii="Times New Roman" w:hAnsi="Times New Roman" w:cs="Times New Roman"/>
          <w:sz w:val="24"/>
          <w:szCs w:val="24"/>
        </w:rPr>
        <w:t xml:space="preserve"> </w:t>
      </w:r>
      <w:r w:rsidR="004F11FD" w:rsidRPr="009605AD">
        <w:rPr>
          <w:rFonts w:ascii="Times New Roman" w:hAnsi="Times New Roman" w:cs="Times New Roman"/>
          <w:sz w:val="24"/>
          <w:szCs w:val="24"/>
        </w:rPr>
        <w:t xml:space="preserve">glide ratio is used to </w:t>
      </w:r>
      <w:r w:rsidR="00D6695B" w:rsidRPr="009605AD">
        <w:rPr>
          <w:rFonts w:ascii="Times New Roman" w:hAnsi="Times New Roman" w:cs="Times New Roman"/>
          <w:sz w:val="24"/>
          <w:szCs w:val="24"/>
        </w:rPr>
        <w:t>present</w:t>
      </w:r>
      <w:r w:rsidR="003A4AA8"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the </w:t>
      </w:r>
      <w:r w:rsidR="000B2A45" w:rsidRPr="009605AD">
        <w:rPr>
          <w:rFonts w:ascii="Times New Roman" w:hAnsi="Times New Roman" w:cs="Times New Roman"/>
          <w:sz w:val="24"/>
          <w:szCs w:val="24"/>
        </w:rPr>
        <w:t xml:space="preserve">maximum </w:t>
      </w:r>
      <w:r w:rsidRPr="009605AD">
        <w:rPr>
          <w:rFonts w:ascii="Times New Roman" w:hAnsi="Times New Roman" w:cs="Times New Roman"/>
          <w:sz w:val="24"/>
          <w:szCs w:val="24"/>
        </w:rPr>
        <w:t>spotting distance</w:t>
      </w:r>
      <w:r w:rsidR="00044C6B" w:rsidRPr="009605AD">
        <w:rPr>
          <w:rFonts w:ascii="Times New Roman" w:hAnsi="Times New Roman" w:cs="Times New Roman"/>
          <w:sz w:val="24"/>
          <w:szCs w:val="24"/>
        </w:rPr>
        <w:t xml:space="preserve"> of a firebrand</w:t>
      </w:r>
      <w:r w:rsidR="00D6695B" w:rsidRPr="009605AD">
        <w:rPr>
          <w:rFonts w:ascii="Times New Roman" w:hAnsi="Times New Roman" w:cs="Times New Roman"/>
          <w:sz w:val="24"/>
          <w:szCs w:val="24"/>
        </w:rPr>
        <w:t xml:space="preserve"> as a dimensionless parameter</w:t>
      </w:r>
      <w:r w:rsidR="003A4AA8" w:rsidRPr="009605AD">
        <w:rPr>
          <w:rFonts w:ascii="Times New Roman" w:hAnsi="Times New Roman" w:cs="Times New Roman"/>
          <w:sz w:val="24"/>
          <w:szCs w:val="24"/>
        </w:rPr>
        <w:t>.</w:t>
      </w:r>
      <w:r w:rsidRPr="009605AD">
        <w:rPr>
          <w:rFonts w:ascii="Times New Roman" w:hAnsi="Times New Roman" w:cs="Times New Roman"/>
          <w:sz w:val="24"/>
          <w:szCs w:val="24"/>
        </w:rPr>
        <w:t xml:space="preserve"> </w:t>
      </w:r>
      <w:r w:rsidR="003A4AA8" w:rsidRPr="009605AD">
        <w:rPr>
          <w:rFonts w:ascii="Times New Roman" w:hAnsi="Times New Roman" w:cs="Times New Roman"/>
          <w:sz w:val="24"/>
          <w:szCs w:val="24"/>
        </w:rPr>
        <w:t xml:space="preserve">It is calculated </w:t>
      </w:r>
      <w:r w:rsidR="00270E74" w:rsidRPr="009605AD">
        <w:rPr>
          <w:rFonts w:ascii="Times New Roman" w:hAnsi="Times New Roman" w:cs="Times New Roman"/>
          <w:sz w:val="24"/>
          <w:szCs w:val="24"/>
        </w:rPr>
        <w:t>form the</w:t>
      </w:r>
      <w:r w:rsidR="000B2A45" w:rsidRPr="009605AD">
        <w:rPr>
          <w:rFonts w:ascii="Times New Roman" w:hAnsi="Times New Roman" w:cs="Times New Roman"/>
          <w:sz w:val="24"/>
          <w:szCs w:val="24"/>
        </w:rPr>
        <w:t xml:space="preserve"> ratio of the maximum horizontal movement of a firebrand to its vertical movement, </w:t>
      </w:r>
      <w:r w:rsidR="003A4AA8" w:rsidRPr="009605AD">
        <w:rPr>
          <w:rFonts w:ascii="Times New Roman" w:hAnsi="Times New Roman" w:cs="Times New Roman"/>
          <w:sz w:val="24"/>
          <w:szCs w:val="24"/>
        </w:rPr>
        <w:t xml:space="preserve">which is </w:t>
      </w:r>
      <w:r w:rsidR="000B2A45" w:rsidRPr="009605AD">
        <w:rPr>
          <w:rFonts w:ascii="Times New Roman" w:hAnsi="Times New Roman" w:cs="Times New Roman"/>
          <w:sz w:val="24"/>
          <w:szCs w:val="24"/>
        </w:rPr>
        <w:t>shown as:</w:t>
      </w:r>
    </w:p>
    <w:tbl>
      <w:tblPr>
        <w:tblW w:w="0" w:type="auto"/>
        <w:tblLook w:val="04A0" w:firstRow="1" w:lastRow="0" w:firstColumn="1" w:lastColumn="0" w:noHBand="0" w:noVBand="1"/>
      </w:tblPr>
      <w:tblGrid>
        <w:gridCol w:w="978"/>
        <w:gridCol w:w="6237"/>
        <w:gridCol w:w="1061"/>
      </w:tblGrid>
      <w:tr w:rsidR="00350128" w:rsidRPr="009605AD" w14:paraId="241A4ABB" w14:textId="77777777" w:rsidTr="006E4F6D">
        <w:trPr>
          <w:trHeight w:val="682"/>
        </w:trPr>
        <w:tc>
          <w:tcPr>
            <w:tcW w:w="978" w:type="dxa"/>
            <w:vAlign w:val="center"/>
          </w:tcPr>
          <w:p w14:paraId="607F0C86" w14:textId="77777777" w:rsidR="00350128" w:rsidRPr="009605AD" w:rsidRDefault="00350128" w:rsidP="003A4AA8">
            <w:pPr>
              <w:spacing w:before="240" w:line="360" w:lineRule="auto"/>
              <w:jc w:val="center"/>
              <w:rPr>
                <w:rFonts w:ascii="Times New Roman" w:hAnsi="Times New Roman" w:cs="Times New Roman"/>
                <w:b/>
                <w:sz w:val="24"/>
                <w:szCs w:val="24"/>
              </w:rPr>
            </w:pPr>
          </w:p>
        </w:tc>
        <w:tc>
          <w:tcPr>
            <w:tcW w:w="6237" w:type="dxa"/>
            <w:vAlign w:val="center"/>
          </w:tcPr>
          <w:p w14:paraId="051057EF" w14:textId="163F37B8" w:rsidR="00350128" w:rsidRPr="009605AD" w:rsidRDefault="00350128" w:rsidP="003A4AA8">
            <w:pPr>
              <w:spacing w:before="240"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 xml:space="preserve">Glide Ratio=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H</m:t>
                        </m:r>
                      </m:e>
                      <m:sub>
                        <m:r>
                          <m:rPr>
                            <m:sty m:val="bi"/>
                          </m:rPr>
                          <w:rPr>
                            <w:rFonts w:ascii="Cambria Math" w:hAnsi="Cambria Math" w:cs="Times New Roman"/>
                            <w:sz w:val="24"/>
                            <w:szCs w:val="24"/>
                          </w:rPr>
                          <m:t>o</m:t>
                        </m:r>
                      </m:sub>
                    </m:sSub>
                  </m:den>
                </m:f>
              </m:oMath>
            </m:oMathPara>
          </w:p>
        </w:tc>
        <w:tc>
          <w:tcPr>
            <w:tcW w:w="1061" w:type="dxa"/>
            <w:vAlign w:val="center"/>
          </w:tcPr>
          <w:p w14:paraId="5F0A2AD6" w14:textId="0C511422" w:rsidR="00350128" w:rsidRPr="009605AD" w:rsidRDefault="00350128" w:rsidP="003A4AA8">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2.32</w:t>
            </w:r>
          </w:p>
        </w:tc>
      </w:tr>
    </w:tbl>
    <w:p w14:paraId="6409A154" w14:textId="77777777" w:rsidR="00350128" w:rsidRPr="009605AD" w:rsidRDefault="00350128" w:rsidP="000B2A45">
      <w:pPr>
        <w:spacing w:after="200" w:line="360" w:lineRule="auto"/>
        <w:jc w:val="center"/>
        <w:rPr>
          <w:rFonts w:ascii="Times New Roman" w:hAnsi="Times New Roman" w:cs="Times New Roman"/>
          <w:sz w:val="24"/>
          <w:szCs w:val="24"/>
        </w:rPr>
      </w:pPr>
    </w:p>
    <w:p w14:paraId="31CCCC78" w14:textId="174F3DB5" w:rsidR="000B2A45" w:rsidRPr="009605AD" w:rsidRDefault="000B2A45" w:rsidP="000B2A45">
      <w:pPr>
        <w:spacing w:after="200" w:line="360" w:lineRule="auto"/>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x,max</m:t>
            </m:r>
          </m:sub>
        </m:sSub>
      </m:oMath>
      <w:r w:rsidRPr="009605AD">
        <w:rPr>
          <w:rFonts w:ascii="Times New Roman" w:hAnsi="Times New Roman" w:cs="Times New Roman"/>
          <w:sz w:val="24"/>
          <w:szCs w:val="24"/>
        </w:rPr>
        <w:t xml:space="preserve"> indicates the maximum horizontally travelling distance of a firebrand from the certain height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o</m:t>
            </m:r>
          </m:sub>
        </m:sSub>
      </m:oMath>
      <w:r w:rsidRPr="009605AD">
        <w:rPr>
          <w:rFonts w:ascii="Times New Roman" w:hAnsi="Times New Roman" w:cs="Times New Roman"/>
          <w:sz w:val="24"/>
          <w:szCs w:val="24"/>
        </w:rPr>
        <w:t xml:space="preserve"> once it hit the ground.</w:t>
      </w:r>
      <w:r w:rsidR="003A4AA8" w:rsidRPr="009605AD">
        <w:rPr>
          <w:rFonts w:ascii="Times New Roman" w:hAnsi="Times New Roman" w:cs="Times New Roman"/>
          <w:sz w:val="24"/>
          <w:szCs w:val="24"/>
        </w:rPr>
        <w:t xml:space="preserve"> In this thesis,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o</m:t>
            </m:r>
          </m:sub>
        </m:sSub>
      </m:oMath>
      <w:r w:rsidR="003A4AA8" w:rsidRPr="009605AD">
        <w:rPr>
          <w:rFonts w:ascii="Times New Roman" w:hAnsi="Times New Roman" w:cs="Times New Roman"/>
          <w:sz w:val="24"/>
          <w:szCs w:val="24"/>
        </w:rPr>
        <w:t xml:space="preserve"> equals to 100 </w:t>
      </w:r>
      <m:oMath>
        <m:r>
          <w:rPr>
            <w:rFonts w:ascii="Cambria Math" w:hAnsi="Cambria Math" w:cs="Times New Roman"/>
            <w:sz w:val="24"/>
            <w:szCs w:val="24"/>
          </w:rPr>
          <m:t>m</m:t>
        </m:r>
      </m:oMath>
      <w:r w:rsidR="003A4AA8" w:rsidRPr="009605AD">
        <w:rPr>
          <w:rFonts w:ascii="Times New Roman" w:hAnsi="Times New Roman" w:cs="Times New Roman"/>
          <w:sz w:val="24"/>
          <w:szCs w:val="24"/>
        </w:rPr>
        <w:t>.</w:t>
      </w:r>
    </w:p>
    <w:p w14:paraId="492E756E" w14:textId="77777777" w:rsidR="000B2A45" w:rsidRPr="009605AD" w:rsidRDefault="000B2A45" w:rsidP="000B2A45">
      <w:pPr>
        <w:spacing w:after="200" w:line="360" w:lineRule="auto"/>
        <w:rPr>
          <w:rFonts w:ascii="Times New Roman" w:hAnsi="Times New Roman" w:cs="Times New Roman"/>
          <w:sz w:val="24"/>
          <w:szCs w:val="24"/>
        </w:rPr>
      </w:pPr>
    </w:p>
    <w:p w14:paraId="419E4E1B" w14:textId="5AB6B5CE" w:rsidR="005C66AB" w:rsidRPr="009605AD" w:rsidRDefault="00D007A7" w:rsidP="00CC7227">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Reynolds number</w:t>
      </w:r>
      <w:r w:rsidR="000B2A45" w:rsidRPr="009605AD">
        <w:rPr>
          <w:rFonts w:ascii="Times New Roman" w:hAnsi="Times New Roman" w:cs="Times New Roman"/>
          <w:b/>
          <w:i/>
          <w:sz w:val="24"/>
          <w:szCs w:val="24"/>
        </w:rPr>
        <w:t xml:space="preserve"> of </w:t>
      </w:r>
      <w:r w:rsidR="00270E74" w:rsidRPr="009605AD">
        <w:rPr>
          <w:rFonts w:ascii="Times New Roman" w:hAnsi="Times New Roman" w:cs="Times New Roman"/>
          <w:b/>
          <w:i/>
          <w:sz w:val="24"/>
          <w:szCs w:val="24"/>
        </w:rPr>
        <w:t>particles</w:t>
      </w:r>
    </w:p>
    <w:p w14:paraId="20C55C4B" w14:textId="1CE28D29" w:rsidR="005150A0" w:rsidRPr="009605AD" w:rsidRDefault="005150A0" w:rsidP="003A4AA8">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As well know</w:t>
      </w:r>
      <w:r w:rsidR="003A4AA8" w:rsidRPr="009605AD">
        <w:rPr>
          <w:rFonts w:ascii="Times New Roman" w:hAnsi="Times New Roman" w:cs="Times New Roman"/>
          <w:sz w:val="24"/>
          <w:szCs w:val="24"/>
        </w:rPr>
        <w:t>n</w:t>
      </w:r>
      <w:r w:rsidRPr="009605AD">
        <w:rPr>
          <w:rFonts w:ascii="Times New Roman" w:hAnsi="Times New Roman" w:cs="Times New Roman"/>
          <w:sz w:val="24"/>
          <w:szCs w:val="24"/>
        </w:rPr>
        <w:t xml:space="preserve">, the Reynolds number (Re) is a dimensionless </w:t>
      </w:r>
      <w:r w:rsidR="00275086" w:rsidRPr="009605AD">
        <w:rPr>
          <w:rFonts w:ascii="Times New Roman" w:hAnsi="Times New Roman" w:cs="Times New Roman"/>
          <w:sz w:val="24"/>
          <w:szCs w:val="24"/>
        </w:rPr>
        <w:t>quantity to present the fluid condition</w:t>
      </w:r>
      <w:r w:rsidR="003A4AA8" w:rsidRPr="009605AD">
        <w:rPr>
          <w:rFonts w:ascii="Times New Roman" w:hAnsi="Times New Roman" w:cs="Times New Roman"/>
          <w:sz w:val="24"/>
          <w:szCs w:val="24"/>
        </w:rPr>
        <w:t>. T</w:t>
      </w:r>
      <w:r w:rsidR="00275086" w:rsidRPr="009605AD">
        <w:rPr>
          <w:rFonts w:ascii="Times New Roman" w:hAnsi="Times New Roman" w:cs="Times New Roman"/>
          <w:sz w:val="24"/>
          <w:szCs w:val="24"/>
        </w:rPr>
        <w:t xml:space="preserve">he concept was firstly introduced by Sir George Stoke in 1851 </w:t>
      </w:r>
      <w:r w:rsidR="00275086" w:rsidRPr="009605AD">
        <w:rPr>
          <w:rFonts w:ascii="Times New Roman" w:hAnsi="Times New Roman" w:cs="Times New Roman"/>
          <w:sz w:val="24"/>
          <w:szCs w:val="24"/>
        </w:rPr>
        <w:lastRenderedPageBreak/>
        <w:t xml:space="preserve">[37]. In fluid mechanics, it has been widely utilized to determine the flow regime from laminar to turbulence, For the case in this thesis, that the firebrand </w:t>
      </w:r>
      <w:r w:rsidR="0095066F" w:rsidRPr="009605AD">
        <w:rPr>
          <w:rFonts w:ascii="Times New Roman" w:hAnsi="Times New Roman" w:cs="Times New Roman"/>
          <w:sz w:val="24"/>
          <w:szCs w:val="24"/>
        </w:rPr>
        <w:t>glides in the flow field, the calculation of the particle Reynolds number is shown as:</w:t>
      </w:r>
    </w:p>
    <w:tbl>
      <w:tblPr>
        <w:tblW w:w="0" w:type="auto"/>
        <w:tblLook w:val="04A0" w:firstRow="1" w:lastRow="0" w:firstColumn="1" w:lastColumn="0" w:noHBand="0" w:noVBand="1"/>
      </w:tblPr>
      <w:tblGrid>
        <w:gridCol w:w="978"/>
        <w:gridCol w:w="6237"/>
        <w:gridCol w:w="1061"/>
      </w:tblGrid>
      <w:tr w:rsidR="00350128" w:rsidRPr="009605AD" w14:paraId="0C7072D9" w14:textId="77777777" w:rsidTr="006E4F6D">
        <w:trPr>
          <w:trHeight w:val="682"/>
        </w:trPr>
        <w:tc>
          <w:tcPr>
            <w:tcW w:w="978" w:type="dxa"/>
            <w:vAlign w:val="center"/>
          </w:tcPr>
          <w:p w14:paraId="358D7043" w14:textId="77777777" w:rsidR="00350128" w:rsidRPr="009605AD" w:rsidRDefault="00350128" w:rsidP="003A4AA8">
            <w:pPr>
              <w:spacing w:before="240" w:line="360" w:lineRule="auto"/>
              <w:jc w:val="center"/>
              <w:rPr>
                <w:rFonts w:ascii="Times New Roman" w:hAnsi="Times New Roman" w:cs="Times New Roman"/>
                <w:b/>
                <w:sz w:val="24"/>
                <w:szCs w:val="24"/>
              </w:rPr>
            </w:pPr>
          </w:p>
        </w:tc>
        <w:tc>
          <w:tcPr>
            <w:tcW w:w="6237" w:type="dxa"/>
            <w:vAlign w:val="center"/>
          </w:tcPr>
          <w:p w14:paraId="0E18930F" w14:textId="2F02A13B" w:rsidR="00350128" w:rsidRPr="009605AD" w:rsidRDefault="00AF67DC" w:rsidP="003A4AA8">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Re</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c</m:t>
                    </m:r>
                  </m:num>
                  <m:den>
                    <m:r>
                      <m:rPr>
                        <m:sty m:val="bi"/>
                      </m:rPr>
                      <w:rPr>
                        <w:rFonts w:ascii="Cambria Math" w:hAnsi="Cambria Math" w:cs="Times New Roman"/>
                        <w:sz w:val="24"/>
                        <w:szCs w:val="24"/>
                      </w:rPr>
                      <m:t>μ</m:t>
                    </m:r>
                  </m:den>
                </m:f>
              </m:oMath>
            </m:oMathPara>
          </w:p>
        </w:tc>
        <w:tc>
          <w:tcPr>
            <w:tcW w:w="1061" w:type="dxa"/>
            <w:vAlign w:val="center"/>
          </w:tcPr>
          <w:p w14:paraId="5FCE67C9" w14:textId="22FE8745" w:rsidR="00350128" w:rsidRPr="009605AD" w:rsidRDefault="00350128" w:rsidP="003A4AA8">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2.33</w:t>
            </w:r>
          </w:p>
        </w:tc>
      </w:tr>
    </w:tbl>
    <w:p w14:paraId="228B0C59" w14:textId="77777777" w:rsidR="00350128" w:rsidRPr="009605AD" w:rsidRDefault="00350128" w:rsidP="00CC7227">
      <w:pPr>
        <w:spacing w:after="200" w:line="360" w:lineRule="auto"/>
        <w:jc w:val="both"/>
        <w:rPr>
          <w:rFonts w:ascii="Times New Roman" w:hAnsi="Times New Roman" w:cs="Times New Roman"/>
          <w:sz w:val="24"/>
          <w:szCs w:val="24"/>
        </w:rPr>
      </w:pPr>
    </w:p>
    <w:p w14:paraId="13DF7AC0" w14:textId="23C90158" w:rsidR="00B8164F" w:rsidRPr="009605AD" w:rsidRDefault="0095066F" w:rsidP="00CC7227">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a</m:t>
            </m:r>
          </m:sub>
        </m:sSub>
      </m:oMath>
      <w:r w:rsidRPr="009605AD">
        <w:rPr>
          <w:rFonts w:ascii="Times New Roman" w:hAnsi="Times New Roman" w:cs="Times New Roman"/>
          <w:sz w:val="24"/>
          <w:szCs w:val="24"/>
        </w:rPr>
        <w:t xml:space="preserve"> and </w:t>
      </w:r>
      <m:oMath>
        <m:r>
          <w:rPr>
            <w:rFonts w:ascii="Cambria Math" w:hAnsi="Cambria Math" w:cs="Times New Roman"/>
            <w:sz w:val="24"/>
            <w:szCs w:val="24"/>
          </w:rPr>
          <m:t>μ</m:t>
        </m:r>
      </m:oMath>
      <w:r w:rsidRPr="009605AD">
        <w:rPr>
          <w:rFonts w:ascii="Times New Roman" w:hAnsi="Times New Roman" w:cs="Times New Roman"/>
          <w:sz w:val="24"/>
          <w:szCs w:val="24"/>
        </w:rPr>
        <w:t xml:space="preserve"> are the density and the dynamic viscosity of </w:t>
      </w:r>
      <w:r w:rsidR="00270E74" w:rsidRPr="009605AD">
        <w:rPr>
          <w:rFonts w:ascii="Times New Roman" w:hAnsi="Times New Roman" w:cs="Times New Roman"/>
          <w:sz w:val="24"/>
          <w:szCs w:val="24"/>
        </w:rPr>
        <w:t>the ambient</w:t>
      </w:r>
      <w:r w:rsidRPr="009605AD">
        <w:rPr>
          <w:rFonts w:ascii="Times New Roman" w:hAnsi="Times New Roman" w:cs="Times New Roman"/>
          <w:sz w:val="24"/>
          <w:szCs w:val="24"/>
        </w:rPr>
        <w:t xml:space="preserve"> flow (air),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f</m:t>
            </m:r>
          </m:sub>
        </m:sSub>
      </m:oMath>
      <w:r w:rsidRPr="009605AD">
        <w:rPr>
          <w:rFonts w:ascii="Times New Roman" w:hAnsi="Times New Roman" w:cs="Times New Roman"/>
          <w:sz w:val="24"/>
          <w:szCs w:val="24"/>
        </w:rPr>
        <w:t xml:space="preserve"> and </w:t>
      </w:r>
      <m:oMath>
        <m:r>
          <w:rPr>
            <w:rFonts w:ascii="Cambria Math" w:hAnsi="Cambria Math" w:cs="Times New Roman"/>
            <w:sz w:val="24"/>
            <w:szCs w:val="24"/>
          </w:rPr>
          <m:t>c</m:t>
        </m:r>
      </m:oMath>
      <w:r w:rsidRPr="009605AD">
        <w:rPr>
          <w:rFonts w:ascii="Times New Roman" w:hAnsi="Times New Roman" w:cs="Times New Roman"/>
          <w:sz w:val="24"/>
          <w:szCs w:val="24"/>
        </w:rPr>
        <w:t xml:space="preserve"> are the velocity and characteristic length (chord length) of the firebrand. </w:t>
      </w:r>
    </w:p>
    <w:p w14:paraId="5256B9AD" w14:textId="77777777" w:rsidR="003A119A" w:rsidRPr="009605AD" w:rsidRDefault="003A119A" w:rsidP="00CC7227">
      <w:pPr>
        <w:spacing w:after="200" w:line="360" w:lineRule="auto"/>
        <w:jc w:val="both"/>
        <w:rPr>
          <w:rFonts w:ascii="Times New Roman" w:hAnsi="Times New Roman" w:cs="Times New Roman"/>
          <w:sz w:val="24"/>
          <w:szCs w:val="24"/>
        </w:rPr>
      </w:pPr>
    </w:p>
    <w:p w14:paraId="71273666" w14:textId="30F8AECF" w:rsidR="005C66AB" w:rsidRPr="009605AD" w:rsidRDefault="00363CB3" w:rsidP="00F057A7">
      <w:pPr>
        <w:pStyle w:val="Heading3"/>
        <w:numPr>
          <w:ilvl w:val="2"/>
          <w:numId w:val="3"/>
        </w:numPr>
        <w:rPr>
          <w:rFonts w:cs="Times New Roman"/>
        </w:rPr>
      </w:pPr>
      <w:bookmarkStart w:id="23" w:name="_Toc20756400"/>
      <w:r w:rsidRPr="009605AD">
        <w:rPr>
          <w:rFonts w:cs="Times New Roman"/>
        </w:rPr>
        <w:t xml:space="preserve">Calculation of </w:t>
      </w:r>
      <w:r w:rsidR="005C66AB" w:rsidRPr="009605AD">
        <w:rPr>
          <w:rFonts w:cs="Times New Roman"/>
        </w:rPr>
        <w:t>Aerodynamic force</w:t>
      </w:r>
      <w:r w:rsidRPr="009605AD">
        <w:rPr>
          <w:rFonts w:cs="Times New Roman"/>
        </w:rPr>
        <w:t>s</w:t>
      </w:r>
      <w:bookmarkEnd w:id="23"/>
    </w:p>
    <w:p w14:paraId="247AF57B" w14:textId="77777777" w:rsidR="00AB6003" w:rsidRPr="009605AD" w:rsidRDefault="00AB6003" w:rsidP="00AB6003">
      <w:pPr>
        <w:rPr>
          <w:rFonts w:ascii="Times New Roman" w:hAnsi="Times New Roman" w:cs="Times New Roman"/>
          <w:sz w:val="24"/>
        </w:rPr>
      </w:pPr>
    </w:p>
    <w:p w14:paraId="05BF6271" w14:textId="444BAB1B" w:rsidR="00797754" w:rsidRPr="009605AD" w:rsidRDefault="00DD53A6" w:rsidP="00AC643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The aerodynamic analysis is </w:t>
      </w:r>
      <w:r w:rsidR="003A4AA8" w:rsidRPr="009605AD">
        <w:rPr>
          <w:rFonts w:ascii="Times New Roman" w:hAnsi="Times New Roman" w:cs="Times New Roman"/>
          <w:sz w:val="24"/>
        </w:rPr>
        <w:t>important</w:t>
      </w:r>
      <w:r w:rsidRPr="009605AD">
        <w:rPr>
          <w:rFonts w:ascii="Times New Roman" w:hAnsi="Times New Roman" w:cs="Times New Roman"/>
          <w:sz w:val="24"/>
        </w:rPr>
        <w:t xml:space="preserve"> for </w:t>
      </w:r>
      <w:r w:rsidR="003A4AA8" w:rsidRPr="009605AD">
        <w:rPr>
          <w:rFonts w:ascii="Times New Roman" w:hAnsi="Times New Roman" w:cs="Times New Roman"/>
          <w:sz w:val="24"/>
        </w:rPr>
        <w:t>determining</w:t>
      </w:r>
      <w:r w:rsidRPr="009605AD">
        <w:rPr>
          <w:rFonts w:ascii="Times New Roman" w:hAnsi="Times New Roman" w:cs="Times New Roman"/>
          <w:sz w:val="24"/>
        </w:rPr>
        <w:t xml:space="preserve"> the trajectory of a lofted particle in a flow field. </w:t>
      </w:r>
      <w:r w:rsidR="003A4AA8" w:rsidRPr="009605AD">
        <w:rPr>
          <w:rFonts w:ascii="Times New Roman" w:hAnsi="Times New Roman" w:cs="Times New Roman"/>
          <w:sz w:val="24"/>
        </w:rPr>
        <w:t xml:space="preserve">Along the history, many </w:t>
      </w:r>
      <w:r w:rsidRPr="009605AD">
        <w:rPr>
          <w:rFonts w:ascii="Times New Roman" w:hAnsi="Times New Roman" w:cs="Times New Roman"/>
          <w:sz w:val="24"/>
        </w:rPr>
        <w:t xml:space="preserve">excellent research </w:t>
      </w:r>
      <w:r w:rsidR="00270E74" w:rsidRPr="009605AD">
        <w:rPr>
          <w:rFonts w:ascii="Times New Roman" w:hAnsi="Times New Roman" w:cs="Times New Roman"/>
          <w:sz w:val="24"/>
        </w:rPr>
        <w:t>works</w:t>
      </w:r>
      <w:r w:rsidRPr="009605AD">
        <w:rPr>
          <w:rFonts w:ascii="Times New Roman" w:hAnsi="Times New Roman" w:cs="Times New Roman"/>
          <w:sz w:val="24"/>
        </w:rPr>
        <w:t xml:space="preserve"> </w:t>
      </w:r>
      <w:r w:rsidR="00797754" w:rsidRPr="009605AD">
        <w:rPr>
          <w:rFonts w:ascii="Times New Roman" w:hAnsi="Times New Roman" w:cs="Times New Roman"/>
          <w:sz w:val="24"/>
        </w:rPr>
        <w:t xml:space="preserve">have been </w:t>
      </w:r>
      <w:r w:rsidR="003A4AA8" w:rsidRPr="009605AD">
        <w:rPr>
          <w:rFonts w:ascii="Times New Roman" w:hAnsi="Times New Roman" w:cs="Times New Roman"/>
          <w:sz w:val="24"/>
        </w:rPr>
        <w:t>made</w:t>
      </w:r>
      <w:r w:rsidR="00797754" w:rsidRPr="009605AD">
        <w:rPr>
          <w:rFonts w:ascii="Times New Roman" w:hAnsi="Times New Roman" w:cs="Times New Roman"/>
          <w:sz w:val="24"/>
        </w:rPr>
        <w:t xml:space="preserve"> to improve the understanding of aerodynamic</w:t>
      </w:r>
      <w:r w:rsidR="003A4AA8" w:rsidRPr="009605AD">
        <w:rPr>
          <w:rFonts w:ascii="Times New Roman" w:hAnsi="Times New Roman" w:cs="Times New Roman"/>
          <w:sz w:val="24"/>
        </w:rPr>
        <w:t>s of particles</w:t>
      </w:r>
      <w:r w:rsidR="00797754" w:rsidRPr="009605AD">
        <w:rPr>
          <w:rFonts w:ascii="Times New Roman" w:hAnsi="Times New Roman" w:cs="Times New Roman"/>
          <w:sz w:val="24"/>
        </w:rPr>
        <w:t xml:space="preserve">. Even until </w:t>
      </w:r>
      <w:r w:rsidR="003A4AA8" w:rsidRPr="009605AD">
        <w:rPr>
          <w:rFonts w:ascii="Times New Roman" w:hAnsi="Times New Roman" w:cs="Times New Roman"/>
          <w:sz w:val="24"/>
        </w:rPr>
        <w:t>today</w:t>
      </w:r>
      <w:r w:rsidR="00797754" w:rsidRPr="009605AD">
        <w:rPr>
          <w:rFonts w:ascii="Times New Roman" w:hAnsi="Times New Roman" w:cs="Times New Roman"/>
          <w:sz w:val="24"/>
        </w:rPr>
        <w:t xml:space="preserve">, the </w:t>
      </w:r>
      <w:r w:rsidR="00E3302E" w:rsidRPr="009605AD">
        <w:rPr>
          <w:rFonts w:ascii="Times New Roman" w:hAnsi="Times New Roman" w:cs="Times New Roman"/>
          <w:sz w:val="24"/>
        </w:rPr>
        <w:t>corrections</w:t>
      </w:r>
      <w:r w:rsidR="00797754" w:rsidRPr="009605AD">
        <w:rPr>
          <w:rFonts w:ascii="Times New Roman" w:hAnsi="Times New Roman" w:cs="Times New Roman"/>
          <w:sz w:val="24"/>
        </w:rPr>
        <w:t xml:space="preserve"> for the aerodynamic forces and coefficients of a particle in flow field are carried on by both the experimental and the analytical studies. </w:t>
      </w:r>
    </w:p>
    <w:p w14:paraId="69F3FB0F" w14:textId="78A9D177" w:rsidR="00797754" w:rsidRPr="009605AD" w:rsidRDefault="00797754" w:rsidP="00AC643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One of the </w:t>
      </w:r>
      <w:r w:rsidR="003A4AA8" w:rsidRPr="009605AD">
        <w:rPr>
          <w:rFonts w:ascii="Times New Roman" w:hAnsi="Times New Roman" w:cs="Times New Roman"/>
          <w:sz w:val="24"/>
        </w:rPr>
        <w:t>well-known calculations</w:t>
      </w:r>
      <w:r w:rsidRPr="009605AD">
        <w:rPr>
          <w:rFonts w:ascii="Times New Roman" w:hAnsi="Times New Roman" w:cs="Times New Roman"/>
          <w:sz w:val="24"/>
        </w:rPr>
        <w:t xml:space="preserve"> </w:t>
      </w:r>
      <w:r w:rsidR="003A4AA8" w:rsidRPr="009605AD">
        <w:rPr>
          <w:rFonts w:ascii="Times New Roman" w:hAnsi="Times New Roman" w:cs="Times New Roman"/>
          <w:sz w:val="24"/>
        </w:rPr>
        <w:t>was</w:t>
      </w:r>
      <w:r w:rsidRPr="009605AD">
        <w:rPr>
          <w:rFonts w:ascii="Times New Roman" w:hAnsi="Times New Roman" w:cs="Times New Roman"/>
          <w:sz w:val="24"/>
        </w:rPr>
        <w:t xml:space="preserve"> published by Maxey and Riley in 1983, that the</w:t>
      </w:r>
      <w:r w:rsidR="00F3014C" w:rsidRPr="009605AD">
        <w:rPr>
          <w:rFonts w:ascii="Times New Roman" w:hAnsi="Times New Roman" w:cs="Times New Roman"/>
          <w:sz w:val="24"/>
        </w:rPr>
        <w:t>y</w:t>
      </w:r>
      <w:r w:rsidRPr="009605AD">
        <w:rPr>
          <w:rFonts w:ascii="Times New Roman" w:hAnsi="Times New Roman" w:cs="Times New Roman"/>
          <w:sz w:val="24"/>
        </w:rPr>
        <w:t xml:space="preserve"> </w:t>
      </w:r>
      <w:r w:rsidR="003A4AA8" w:rsidRPr="009605AD">
        <w:rPr>
          <w:rFonts w:ascii="Times New Roman" w:hAnsi="Times New Roman" w:cs="Times New Roman"/>
          <w:sz w:val="24"/>
        </w:rPr>
        <w:t>reported</w:t>
      </w:r>
      <w:r w:rsidRPr="009605AD">
        <w:rPr>
          <w:rFonts w:ascii="Times New Roman" w:hAnsi="Times New Roman" w:cs="Times New Roman"/>
          <w:sz w:val="24"/>
        </w:rPr>
        <w:t xml:space="preserve"> the equation governing the velocity of the </w:t>
      </w:r>
      <w:r w:rsidR="00F3014C" w:rsidRPr="009605AD">
        <w:rPr>
          <w:rFonts w:ascii="Times New Roman" w:hAnsi="Times New Roman" w:cs="Times New Roman"/>
          <w:sz w:val="24"/>
        </w:rPr>
        <w:t xml:space="preserve">spherical </w:t>
      </w:r>
      <w:r w:rsidRPr="009605AD">
        <w:rPr>
          <w:rFonts w:ascii="Times New Roman" w:hAnsi="Times New Roman" w:cs="Times New Roman"/>
          <w:sz w:val="24"/>
        </w:rPr>
        <w:t>particle in a nonuniform flow field</w:t>
      </w:r>
      <w:r w:rsidR="00F3014C" w:rsidRPr="009605AD">
        <w:rPr>
          <w:rFonts w:ascii="Times New Roman" w:hAnsi="Times New Roman" w:cs="Times New Roman"/>
          <w:sz w:val="24"/>
        </w:rPr>
        <w:t xml:space="preserve"> [</w:t>
      </w:r>
      <w:r w:rsidR="0038506C" w:rsidRPr="009605AD">
        <w:rPr>
          <w:rFonts w:ascii="Times New Roman" w:hAnsi="Times New Roman" w:cs="Times New Roman"/>
          <w:sz w:val="24"/>
        </w:rPr>
        <w:t>79]</w:t>
      </w:r>
      <w:r w:rsidR="00F3014C" w:rsidRPr="009605AD">
        <w:rPr>
          <w:rFonts w:ascii="Times New Roman" w:hAnsi="Times New Roman" w:cs="Times New Roman"/>
          <w:sz w:val="24"/>
        </w:rPr>
        <w:t>. Further, the equations were</w:t>
      </w:r>
      <w:r w:rsidRPr="009605AD">
        <w:rPr>
          <w:rFonts w:ascii="Times New Roman" w:hAnsi="Times New Roman" w:cs="Times New Roman"/>
          <w:sz w:val="24"/>
        </w:rPr>
        <w:t xml:space="preserve"> </w:t>
      </w:r>
      <w:r w:rsidR="00F3014C" w:rsidRPr="009605AD">
        <w:rPr>
          <w:rFonts w:ascii="Times New Roman" w:hAnsi="Times New Roman" w:cs="Times New Roman"/>
          <w:sz w:val="24"/>
        </w:rPr>
        <w:t>simplified by Yin in 2003 [</w:t>
      </w:r>
      <w:r w:rsidR="0038506C" w:rsidRPr="009605AD">
        <w:rPr>
          <w:rFonts w:ascii="Times New Roman" w:hAnsi="Times New Roman" w:cs="Times New Roman"/>
          <w:sz w:val="24"/>
        </w:rPr>
        <w:t>153</w:t>
      </w:r>
      <w:r w:rsidR="00F3014C" w:rsidRPr="009605AD">
        <w:rPr>
          <w:rFonts w:ascii="Times New Roman" w:hAnsi="Times New Roman" w:cs="Times New Roman"/>
          <w:sz w:val="24"/>
        </w:rPr>
        <w:t>], which can be show as:</w:t>
      </w:r>
    </w:p>
    <w:tbl>
      <w:tblPr>
        <w:tblW w:w="0" w:type="auto"/>
        <w:tblLook w:val="04A0" w:firstRow="1" w:lastRow="0" w:firstColumn="1" w:lastColumn="0" w:noHBand="0" w:noVBand="1"/>
      </w:tblPr>
      <w:tblGrid>
        <w:gridCol w:w="978"/>
        <w:gridCol w:w="6237"/>
        <w:gridCol w:w="1061"/>
      </w:tblGrid>
      <w:tr w:rsidR="00350128" w:rsidRPr="009605AD" w14:paraId="737DBF74" w14:textId="77777777" w:rsidTr="006E4F6D">
        <w:trPr>
          <w:trHeight w:val="682"/>
        </w:trPr>
        <w:tc>
          <w:tcPr>
            <w:tcW w:w="978" w:type="dxa"/>
            <w:vAlign w:val="center"/>
          </w:tcPr>
          <w:p w14:paraId="4199232F" w14:textId="77777777" w:rsidR="00350128" w:rsidRPr="009605AD" w:rsidRDefault="00350128" w:rsidP="00350128">
            <w:pPr>
              <w:spacing w:line="360" w:lineRule="auto"/>
              <w:jc w:val="center"/>
              <w:rPr>
                <w:rFonts w:ascii="Times New Roman" w:hAnsi="Times New Roman" w:cs="Times New Roman"/>
                <w:b/>
                <w:sz w:val="24"/>
                <w:szCs w:val="24"/>
              </w:rPr>
            </w:pPr>
          </w:p>
        </w:tc>
        <w:tc>
          <w:tcPr>
            <w:tcW w:w="6237" w:type="dxa"/>
            <w:vAlign w:val="center"/>
          </w:tcPr>
          <w:p w14:paraId="2AE7910D" w14:textId="25457449" w:rsidR="00350128" w:rsidRPr="009605AD" w:rsidRDefault="00AF67DC" w:rsidP="003A4AA8">
            <w:pPr>
              <w:spacing w:before="240" w:line="360" w:lineRule="auto"/>
              <w:jc w:val="both"/>
              <w:rPr>
                <w:rFonts w:ascii="Times New Roman" w:hAnsi="Times New Roman" w:cs="Times New Roman"/>
                <w:b/>
                <w:sz w:val="24"/>
              </w:rPr>
            </w:pPr>
            <m:oMathPara>
              <m:oMath>
                <m:limLow>
                  <m:limLowPr>
                    <m:ctrlPr>
                      <w:rPr>
                        <w:rFonts w:ascii="Cambria Math" w:hAnsi="Cambria Math" w:cs="Times New Roman"/>
                        <w:b/>
                        <w:i/>
                        <w:sz w:val="24"/>
                      </w:rPr>
                    </m:ctrlPr>
                  </m:limLowPr>
                  <m:e>
                    <m:groupChr>
                      <m:groupChrPr>
                        <m:ctrlPr>
                          <w:rPr>
                            <w:rFonts w:ascii="Cambria Math" w:hAnsi="Cambria Math" w:cs="Times New Roman"/>
                            <w:b/>
                            <w:i/>
                            <w:sz w:val="24"/>
                          </w:rPr>
                        </m:ctrlPr>
                      </m:groupChrPr>
                      <m:e>
                        <m:sSub>
                          <m:sSubPr>
                            <m:ctrlPr>
                              <w:rPr>
                                <w:rFonts w:ascii="Cambria Math" w:hAnsi="Cambria Math" w:cs="Times New Roman"/>
                                <w:b/>
                                <w:i/>
                                <w:sz w:val="24"/>
                              </w:rPr>
                            </m:ctrlPr>
                          </m:sSubPr>
                          <m:e>
                            <m:r>
                              <m:rPr>
                                <m:sty m:val="bi"/>
                              </m:rPr>
                              <w:rPr>
                                <w:rFonts w:ascii="Cambria Math" w:hAnsi="Cambria Math" w:cs="Times New Roman"/>
                                <w:sz w:val="24"/>
                              </w:rPr>
                              <m:t>m</m:t>
                            </m:r>
                          </m:e>
                          <m:sub>
                            <m:r>
                              <m:rPr>
                                <m:sty m:val="bi"/>
                              </m:rPr>
                              <w:rPr>
                                <w:rFonts w:ascii="Cambria Math" w:hAnsi="Cambria Math" w:cs="Times New Roman"/>
                                <w:sz w:val="24"/>
                              </w:rPr>
                              <m:t>p</m:t>
                            </m:r>
                          </m:sub>
                        </m:sSub>
                        <m:r>
                          <m:rPr>
                            <m:sty m:val="bi"/>
                          </m:rPr>
                          <w:rPr>
                            <w:rFonts w:ascii="Cambria Math" w:hAnsi="Cambria Math" w:cs="Times New Roman"/>
                            <w:sz w:val="24"/>
                          </w:rPr>
                          <m:t xml:space="preserve"> </m:t>
                        </m:r>
                        <m:f>
                          <m:fPr>
                            <m:ctrlPr>
                              <w:rPr>
                                <w:rFonts w:ascii="Cambria Math" w:hAnsi="Cambria Math" w:cs="Times New Roman"/>
                                <w:b/>
                                <w:i/>
                                <w:sz w:val="24"/>
                              </w:rPr>
                            </m:ctrlPr>
                          </m:fPr>
                          <m:num>
                            <m:r>
                              <m:rPr>
                                <m:sty m:val="bi"/>
                              </m:rPr>
                              <w:rPr>
                                <w:rFonts w:ascii="Cambria Math" w:hAnsi="Cambria Math" w:cs="Times New Roman"/>
                                <w:sz w:val="24"/>
                              </w:rPr>
                              <m:t>d</m:t>
                            </m:r>
                            <m:acc>
                              <m:accPr>
                                <m:chr m:val="⃗"/>
                                <m:ctrlPr>
                                  <w:rPr>
                                    <w:rFonts w:ascii="Cambria Math" w:hAnsi="Cambria Math" w:cs="Times New Roman"/>
                                    <w:b/>
                                    <w:i/>
                                    <w:sz w:val="24"/>
                                  </w:rPr>
                                </m:ctrlPr>
                              </m:accPr>
                              <m:e>
                                <m:r>
                                  <m:rPr>
                                    <m:sty m:val="bi"/>
                                  </m:rPr>
                                  <w:rPr>
                                    <w:rFonts w:ascii="Cambria Math" w:hAnsi="Cambria Math" w:cs="Times New Roman"/>
                                    <w:sz w:val="24"/>
                                  </w:rPr>
                                  <m:t>v</m:t>
                                </m:r>
                              </m:e>
                            </m:acc>
                          </m:num>
                          <m:den>
                            <m:r>
                              <m:rPr>
                                <m:sty m:val="bi"/>
                              </m:rPr>
                              <w:rPr>
                                <w:rFonts w:ascii="Cambria Math" w:hAnsi="Cambria Math" w:cs="Times New Roman"/>
                                <w:sz w:val="24"/>
                              </w:rPr>
                              <m:t>dt</m:t>
                            </m:r>
                          </m:den>
                        </m:f>
                      </m:e>
                    </m:groupChr>
                  </m:e>
                  <m:lim>
                    <m:r>
                      <m:rPr>
                        <m:sty m:val="bi"/>
                      </m:rPr>
                      <w:rPr>
                        <w:rFonts w:ascii="Cambria Math" w:hAnsi="Cambria Math" w:cs="Times New Roman"/>
                        <w:sz w:val="24"/>
                      </w:rPr>
                      <m:t>inertia</m:t>
                    </m:r>
                  </m:lim>
                </m:limLow>
                <m:r>
                  <m:rPr>
                    <m:sty m:val="bi"/>
                  </m:rPr>
                  <w:rPr>
                    <w:rFonts w:ascii="Cambria Math" w:hAnsi="Cambria Math" w:cs="Times New Roman"/>
                    <w:sz w:val="24"/>
                  </w:rPr>
                  <m:t xml:space="preserve">= </m:t>
                </m:r>
                <m:limLow>
                  <m:limLowPr>
                    <m:ctrlPr>
                      <w:rPr>
                        <w:rFonts w:ascii="Cambria Math" w:hAnsi="Cambria Math" w:cs="Times New Roman"/>
                        <w:b/>
                        <w:i/>
                        <w:sz w:val="24"/>
                      </w:rPr>
                    </m:ctrlPr>
                  </m:limLowPr>
                  <m:e>
                    <m:groupChr>
                      <m:groupChrPr>
                        <m:ctrlPr>
                          <w:rPr>
                            <w:rFonts w:ascii="Cambria Math" w:hAnsi="Cambria Math" w:cs="Times New Roman"/>
                            <w:b/>
                            <w:i/>
                            <w:sz w:val="24"/>
                          </w:rPr>
                        </m:ctrlPr>
                      </m:groupChrPr>
                      <m:e>
                        <m:sSub>
                          <m:sSubPr>
                            <m:ctrlPr>
                              <w:rPr>
                                <w:rFonts w:ascii="Cambria Math" w:hAnsi="Cambria Math" w:cs="Times New Roman"/>
                                <w:b/>
                                <w:i/>
                                <w:sz w:val="24"/>
                              </w:rPr>
                            </m:ctrlPr>
                          </m:sSubPr>
                          <m:e>
                            <m:r>
                              <m:rPr>
                                <m:sty m:val="bi"/>
                              </m:rPr>
                              <w:rPr>
                                <w:rFonts w:ascii="Cambria Math" w:hAnsi="Cambria Math" w:cs="Times New Roman"/>
                                <w:sz w:val="24"/>
                              </w:rPr>
                              <m:t>V</m:t>
                            </m:r>
                          </m:e>
                          <m:sub>
                            <m:r>
                              <m:rPr>
                                <m:sty m:val="bi"/>
                              </m:rPr>
                              <w:rPr>
                                <w:rFonts w:ascii="Cambria Math" w:hAnsi="Cambria Math" w:cs="Times New Roman"/>
                                <w:sz w:val="24"/>
                              </w:rPr>
                              <m:t>p</m:t>
                            </m:r>
                          </m:sub>
                        </m:sSub>
                        <m:r>
                          <m:rPr>
                            <m:sty m:val="bi"/>
                          </m:rPr>
                          <w:rPr>
                            <w:rFonts w:ascii="Cambria Math" w:hAnsi="Cambria Math" w:cs="Times New Roman"/>
                            <w:sz w:val="24"/>
                          </w:rPr>
                          <m:t xml:space="preserve"> </m:t>
                        </m:r>
                        <m:d>
                          <m:dPr>
                            <m:ctrlPr>
                              <w:rPr>
                                <w:rFonts w:ascii="Cambria Math" w:hAnsi="Cambria Math" w:cs="Times New Roman"/>
                                <w:b/>
                                <w:i/>
                                <w:sz w:val="24"/>
                              </w:rPr>
                            </m:ctrlPr>
                          </m:dPr>
                          <m:e>
                            <m:sSub>
                              <m:sSubPr>
                                <m:ctrlPr>
                                  <w:rPr>
                                    <w:rFonts w:ascii="Cambria Math" w:hAnsi="Cambria Math" w:cs="Times New Roman"/>
                                    <w:b/>
                                    <w:i/>
                                    <w:sz w:val="24"/>
                                  </w:rPr>
                                </m:ctrlPr>
                              </m:sSubPr>
                              <m:e>
                                <m:r>
                                  <m:rPr>
                                    <m:sty m:val="bi"/>
                                  </m:rPr>
                                  <w:rPr>
                                    <w:rFonts w:ascii="Cambria Math" w:hAnsi="Cambria Math" w:cs="Times New Roman"/>
                                    <w:sz w:val="24"/>
                                  </w:rPr>
                                  <m:t>ρ</m:t>
                                </m:r>
                              </m:e>
                              <m:sub>
                                <m:r>
                                  <m:rPr>
                                    <m:sty m:val="bi"/>
                                  </m:rPr>
                                  <w:rPr>
                                    <w:rFonts w:ascii="Cambria Math" w:hAnsi="Cambria Math" w:cs="Times New Roman"/>
                                    <w:sz w:val="24"/>
                                  </w:rPr>
                                  <m:t>p</m:t>
                                </m:r>
                              </m:sub>
                            </m:sSub>
                            <m:r>
                              <m:rPr>
                                <m:sty m:val="bi"/>
                              </m:rPr>
                              <w:rPr>
                                <w:rFonts w:ascii="Cambria Math" w:hAnsi="Cambria Math" w:cs="Times New Roman"/>
                                <w:sz w:val="24"/>
                              </w:rPr>
                              <m:t>-</m:t>
                            </m:r>
                            <m:sSub>
                              <m:sSubPr>
                                <m:ctrlPr>
                                  <w:rPr>
                                    <w:rFonts w:ascii="Cambria Math" w:hAnsi="Cambria Math" w:cs="Times New Roman"/>
                                    <w:b/>
                                    <w:i/>
                                    <w:sz w:val="24"/>
                                  </w:rPr>
                                </m:ctrlPr>
                              </m:sSubPr>
                              <m:e>
                                <m:r>
                                  <m:rPr>
                                    <m:sty m:val="bi"/>
                                  </m:rPr>
                                  <w:rPr>
                                    <w:rFonts w:ascii="Cambria Math" w:hAnsi="Cambria Math" w:cs="Times New Roman"/>
                                    <w:sz w:val="24"/>
                                  </w:rPr>
                                  <m:t>ρ</m:t>
                                </m:r>
                              </m:e>
                              <m:sub>
                                <m:r>
                                  <m:rPr>
                                    <m:sty m:val="bi"/>
                                  </m:rPr>
                                  <w:rPr>
                                    <w:rFonts w:ascii="Cambria Math" w:hAnsi="Cambria Math" w:cs="Times New Roman"/>
                                    <w:sz w:val="24"/>
                                  </w:rPr>
                                  <m:t>F</m:t>
                                </m:r>
                              </m:sub>
                            </m:sSub>
                          </m:e>
                        </m:d>
                        <m:acc>
                          <m:accPr>
                            <m:chr m:val="⃗"/>
                            <m:ctrlPr>
                              <w:rPr>
                                <w:rFonts w:ascii="Cambria Math" w:hAnsi="Cambria Math" w:cs="Times New Roman"/>
                                <w:b/>
                                <w:i/>
                                <w:sz w:val="24"/>
                              </w:rPr>
                            </m:ctrlPr>
                          </m:accPr>
                          <m:e>
                            <m:r>
                              <m:rPr>
                                <m:sty m:val="bi"/>
                              </m:rPr>
                              <w:rPr>
                                <w:rFonts w:ascii="Cambria Math" w:hAnsi="Cambria Math" w:cs="Times New Roman"/>
                                <w:sz w:val="24"/>
                              </w:rPr>
                              <m:t>g</m:t>
                            </m:r>
                          </m:e>
                        </m:acc>
                      </m:e>
                    </m:groupChr>
                  </m:e>
                  <m:lim>
                    <m:r>
                      <m:rPr>
                        <m:sty m:val="bi"/>
                      </m:rPr>
                      <w:rPr>
                        <w:rFonts w:ascii="Cambria Math" w:hAnsi="Cambria Math" w:cs="Times New Roman"/>
                        <w:sz w:val="24"/>
                      </w:rPr>
                      <m:t>gravity</m:t>
                    </m:r>
                  </m:lim>
                </m:limLow>
                <m:r>
                  <m:rPr>
                    <m:sty m:val="bi"/>
                  </m:rPr>
                  <w:rPr>
                    <w:rFonts w:ascii="Cambria Math" w:hAnsi="Cambria Math" w:cs="Times New Roman"/>
                    <w:sz w:val="24"/>
                  </w:rPr>
                  <m:t>+</m:t>
                </m:r>
                <m:limLow>
                  <m:limLowPr>
                    <m:ctrlPr>
                      <w:rPr>
                        <w:rFonts w:ascii="Cambria Math" w:hAnsi="Cambria Math" w:cs="Times New Roman"/>
                        <w:b/>
                        <w:i/>
                        <w:sz w:val="24"/>
                      </w:rPr>
                    </m:ctrlPr>
                  </m:limLowPr>
                  <m:e>
                    <m:groupChr>
                      <m:groupChrPr>
                        <m:ctrlPr>
                          <w:rPr>
                            <w:rFonts w:ascii="Cambria Math" w:hAnsi="Cambria Math" w:cs="Times New Roman"/>
                            <w:b/>
                            <w:i/>
                            <w:sz w:val="24"/>
                          </w:rPr>
                        </m:ctrlPr>
                      </m:groupChrPr>
                      <m:e>
                        <m:r>
                          <m:rPr>
                            <m:sty m:val="bi"/>
                          </m:rPr>
                          <w:rPr>
                            <w:rFonts w:ascii="Cambria Math" w:hAnsi="Cambria Math" w:cs="Times New Roman"/>
                            <w:sz w:val="24"/>
                          </w:rPr>
                          <m:t>6</m:t>
                        </m:r>
                        <m:r>
                          <m:rPr>
                            <m:sty m:val="bi"/>
                          </m:rPr>
                          <w:rPr>
                            <w:rFonts w:ascii="Cambria Math" w:hAnsi="Cambria Math" w:cs="Times New Roman"/>
                            <w:sz w:val="24"/>
                          </w:rPr>
                          <m:t>π</m:t>
                        </m:r>
                        <m:sSub>
                          <m:sSubPr>
                            <m:ctrlPr>
                              <w:rPr>
                                <w:rFonts w:ascii="Cambria Math" w:hAnsi="Cambria Math" w:cs="Times New Roman"/>
                                <w:b/>
                                <w:i/>
                                <w:sz w:val="24"/>
                              </w:rPr>
                            </m:ctrlPr>
                          </m:sSubPr>
                          <m:e>
                            <m:r>
                              <m:rPr>
                                <m:sty m:val="bi"/>
                              </m:rPr>
                              <w:rPr>
                                <w:rFonts w:ascii="Cambria Math" w:hAnsi="Cambria Math" w:cs="Times New Roman"/>
                                <w:sz w:val="24"/>
                              </w:rPr>
                              <m:t>d</m:t>
                            </m:r>
                          </m:e>
                          <m:sub>
                            <m:r>
                              <m:rPr>
                                <m:sty m:val="bi"/>
                              </m:rPr>
                              <w:rPr>
                                <w:rFonts w:ascii="Cambria Math" w:hAnsi="Cambria Math" w:cs="Times New Roman"/>
                                <w:sz w:val="24"/>
                              </w:rPr>
                              <m:t xml:space="preserve">sph </m:t>
                            </m:r>
                          </m:sub>
                        </m:sSub>
                        <m:r>
                          <m:rPr>
                            <m:sty m:val="bi"/>
                          </m:rPr>
                          <w:rPr>
                            <w:rFonts w:ascii="Cambria Math" w:hAnsi="Cambria Math" w:cs="Times New Roman"/>
                            <w:sz w:val="24"/>
                          </w:rPr>
                          <m:t>μ</m:t>
                        </m:r>
                        <m:d>
                          <m:dPr>
                            <m:ctrlPr>
                              <w:rPr>
                                <w:rFonts w:ascii="Cambria Math" w:hAnsi="Cambria Math" w:cs="Times New Roman"/>
                                <w:b/>
                                <w:i/>
                                <w:sz w:val="24"/>
                              </w:rPr>
                            </m:ctrlPr>
                          </m:dPr>
                          <m:e>
                            <m:acc>
                              <m:accPr>
                                <m:chr m:val="⃗"/>
                                <m:ctrlPr>
                                  <w:rPr>
                                    <w:rFonts w:ascii="Cambria Math" w:hAnsi="Cambria Math" w:cs="Times New Roman"/>
                                    <w:b/>
                                    <w:i/>
                                    <w:sz w:val="24"/>
                                  </w:rPr>
                                </m:ctrlPr>
                              </m:accPr>
                              <m:e>
                                <m:r>
                                  <m:rPr>
                                    <m:sty m:val="bi"/>
                                  </m:rPr>
                                  <w:rPr>
                                    <w:rFonts w:ascii="Cambria Math" w:hAnsi="Cambria Math" w:cs="Times New Roman"/>
                                    <w:sz w:val="24"/>
                                  </w:rPr>
                                  <m:t>u</m:t>
                                </m:r>
                              </m:e>
                            </m:acc>
                            <m:r>
                              <m:rPr>
                                <m:sty m:val="bi"/>
                              </m:rPr>
                              <w:rPr>
                                <w:rFonts w:ascii="Cambria Math" w:hAnsi="Cambria Math" w:cs="Times New Roman"/>
                                <w:sz w:val="24"/>
                              </w:rPr>
                              <m:t>-</m:t>
                            </m:r>
                            <m:acc>
                              <m:accPr>
                                <m:chr m:val="⃗"/>
                                <m:ctrlPr>
                                  <w:rPr>
                                    <w:rFonts w:ascii="Cambria Math" w:hAnsi="Cambria Math" w:cs="Times New Roman"/>
                                    <w:b/>
                                    <w:i/>
                                    <w:sz w:val="24"/>
                                  </w:rPr>
                                </m:ctrlPr>
                              </m:accPr>
                              <m:e>
                                <m:r>
                                  <m:rPr>
                                    <m:sty m:val="bi"/>
                                  </m:rPr>
                                  <w:rPr>
                                    <w:rFonts w:ascii="Cambria Math" w:hAnsi="Cambria Math" w:cs="Times New Roman"/>
                                    <w:sz w:val="24"/>
                                  </w:rPr>
                                  <m:t>v</m:t>
                                </m:r>
                              </m:e>
                            </m:acc>
                          </m:e>
                        </m:d>
                      </m:e>
                    </m:groupChr>
                  </m:e>
                  <m:lim>
                    <m:r>
                      <m:rPr>
                        <m:sty m:val="bi"/>
                      </m:rPr>
                      <w:rPr>
                        <w:rFonts w:ascii="Cambria Math" w:hAnsi="Cambria Math" w:cs="Times New Roman"/>
                        <w:sz w:val="24"/>
                      </w:rPr>
                      <m:t>viscous Stokes drag</m:t>
                    </m:r>
                  </m:lim>
                </m:limLow>
                <m:r>
                  <m:rPr>
                    <m:sty m:val="bi"/>
                  </m:rPr>
                  <w:rPr>
                    <w:rFonts w:ascii="Cambria Math" w:hAnsi="Cambria Math" w:cs="Times New Roman"/>
                    <w:sz w:val="24"/>
                  </w:rPr>
                  <m:t xml:space="preserve">+ </m:t>
                </m:r>
                <m:limLow>
                  <m:limLowPr>
                    <m:ctrlPr>
                      <w:rPr>
                        <w:rFonts w:ascii="Cambria Math" w:hAnsi="Cambria Math" w:cs="Times New Roman"/>
                        <w:b/>
                        <w:i/>
                        <w:sz w:val="24"/>
                      </w:rPr>
                    </m:ctrlPr>
                  </m:limLowPr>
                  <m:e>
                    <m:groupChr>
                      <m:groupChrPr>
                        <m:ctrlPr>
                          <w:rPr>
                            <w:rFonts w:ascii="Cambria Math" w:hAnsi="Cambria Math" w:cs="Times New Roman"/>
                            <w:b/>
                            <w:i/>
                            <w:sz w:val="24"/>
                          </w:rPr>
                        </m:ctrlPr>
                      </m:groupChrPr>
                      <m:e>
                        <m:sSub>
                          <m:sSubPr>
                            <m:ctrlPr>
                              <w:rPr>
                                <w:rFonts w:ascii="Cambria Math" w:hAnsi="Cambria Math" w:cs="Times New Roman"/>
                                <w:b/>
                                <w:i/>
                                <w:sz w:val="24"/>
                              </w:rPr>
                            </m:ctrlPr>
                          </m:sSubPr>
                          <m:e>
                            <m:r>
                              <m:rPr>
                                <m:sty m:val="bi"/>
                              </m:rPr>
                              <w:rPr>
                                <w:rFonts w:ascii="Cambria Math" w:hAnsi="Cambria Math" w:cs="Times New Roman"/>
                                <w:sz w:val="24"/>
                              </w:rPr>
                              <m:t>ρ</m:t>
                            </m:r>
                          </m:e>
                          <m:sub>
                            <m:r>
                              <m:rPr>
                                <m:sty m:val="bi"/>
                              </m:rPr>
                              <w:rPr>
                                <w:rFonts w:ascii="Cambria Math" w:hAnsi="Cambria Math" w:cs="Times New Roman"/>
                                <w:sz w:val="24"/>
                              </w:rPr>
                              <m:t xml:space="preserve">F </m:t>
                            </m:r>
                          </m:sub>
                        </m:sSub>
                        <m:sSub>
                          <m:sSubPr>
                            <m:ctrlPr>
                              <w:rPr>
                                <w:rFonts w:ascii="Cambria Math" w:hAnsi="Cambria Math" w:cs="Times New Roman"/>
                                <w:b/>
                                <w:i/>
                                <w:sz w:val="24"/>
                              </w:rPr>
                            </m:ctrlPr>
                          </m:sSubPr>
                          <m:e>
                            <m:r>
                              <m:rPr>
                                <m:sty m:val="bi"/>
                              </m:rPr>
                              <w:rPr>
                                <w:rFonts w:ascii="Cambria Math" w:hAnsi="Cambria Math" w:cs="Times New Roman"/>
                                <w:sz w:val="24"/>
                              </w:rPr>
                              <m:t>V</m:t>
                            </m:r>
                          </m:e>
                          <m:sub>
                            <m:r>
                              <m:rPr>
                                <m:sty m:val="bi"/>
                              </m:rPr>
                              <w:rPr>
                                <w:rFonts w:ascii="Cambria Math" w:hAnsi="Cambria Math" w:cs="Times New Roman"/>
                                <w:sz w:val="24"/>
                              </w:rPr>
                              <m:t>p</m:t>
                            </m:r>
                          </m:sub>
                        </m:sSub>
                        <m:r>
                          <m:rPr>
                            <m:sty m:val="bi"/>
                          </m:rPr>
                          <w:rPr>
                            <w:rFonts w:ascii="Cambria Math" w:hAnsi="Cambria Math" w:cs="Times New Roman"/>
                            <w:sz w:val="24"/>
                          </w:rPr>
                          <m:t xml:space="preserve"> </m:t>
                        </m:r>
                        <m:f>
                          <m:fPr>
                            <m:ctrlPr>
                              <w:rPr>
                                <w:rFonts w:ascii="Cambria Math" w:hAnsi="Cambria Math" w:cs="Times New Roman"/>
                                <w:b/>
                                <w:i/>
                                <w:sz w:val="24"/>
                              </w:rPr>
                            </m:ctrlPr>
                          </m:fPr>
                          <m:num>
                            <m:r>
                              <m:rPr>
                                <m:sty m:val="bi"/>
                              </m:rPr>
                              <w:rPr>
                                <w:rFonts w:ascii="Cambria Math" w:hAnsi="Cambria Math" w:cs="Times New Roman"/>
                                <w:sz w:val="24"/>
                              </w:rPr>
                              <m:t>D</m:t>
                            </m:r>
                            <m:acc>
                              <m:accPr>
                                <m:chr m:val="⃗"/>
                                <m:ctrlPr>
                                  <w:rPr>
                                    <w:rFonts w:ascii="Cambria Math" w:hAnsi="Cambria Math" w:cs="Times New Roman"/>
                                    <w:b/>
                                    <w:i/>
                                    <w:sz w:val="24"/>
                                  </w:rPr>
                                </m:ctrlPr>
                              </m:accPr>
                              <m:e>
                                <m:r>
                                  <m:rPr>
                                    <m:sty m:val="bi"/>
                                  </m:rPr>
                                  <w:rPr>
                                    <w:rFonts w:ascii="Cambria Math" w:hAnsi="Cambria Math" w:cs="Times New Roman"/>
                                    <w:sz w:val="24"/>
                                  </w:rPr>
                                  <m:t>u</m:t>
                                </m:r>
                              </m:e>
                            </m:acc>
                          </m:num>
                          <m:den>
                            <m:r>
                              <m:rPr>
                                <m:sty m:val="bi"/>
                              </m:rPr>
                              <w:rPr>
                                <w:rFonts w:ascii="Cambria Math" w:hAnsi="Cambria Math" w:cs="Times New Roman"/>
                                <w:sz w:val="24"/>
                              </w:rPr>
                              <m:t>D</m:t>
                            </m:r>
                            <m:acc>
                              <m:accPr>
                                <m:chr m:val="⃗"/>
                                <m:ctrlPr>
                                  <w:rPr>
                                    <w:rFonts w:ascii="Cambria Math" w:hAnsi="Cambria Math" w:cs="Times New Roman"/>
                                    <w:b/>
                                    <w:i/>
                                    <w:sz w:val="24"/>
                                  </w:rPr>
                                </m:ctrlPr>
                              </m:accPr>
                              <m:e>
                                <m:r>
                                  <m:rPr>
                                    <m:sty m:val="bi"/>
                                  </m:rPr>
                                  <w:rPr>
                                    <w:rFonts w:ascii="Cambria Math" w:hAnsi="Cambria Math" w:cs="Times New Roman"/>
                                    <w:sz w:val="24"/>
                                  </w:rPr>
                                  <m:t>t</m:t>
                                </m:r>
                              </m:e>
                            </m:acc>
                          </m:den>
                        </m:f>
                      </m:e>
                    </m:groupChr>
                  </m:e>
                  <m:lim>
                    <m:eqArr>
                      <m:eqArrPr>
                        <m:ctrlPr>
                          <w:rPr>
                            <w:rFonts w:ascii="Cambria Math" w:hAnsi="Cambria Math" w:cs="Times New Roman"/>
                            <w:b/>
                            <w:i/>
                            <w:sz w:val="24"/>
                          </w:rPr>
                        </m:ctrlPr>
                      </m:eqArrPr>
                      <m:e>
                        <m:r>
                          <m:rPr>
                            <m:sty m:val="bi"/>
                          </m:rPr>
                          <w:rPr>
                            <w:rFonts w:ascii="Cambria Math" w:hAnsi="Cambria Math" w:cs="Times New Roman"/>
                            <w:sz w:val="24"/>
                          </w:rPr>
                          <m:t xml:space="preserve">pressure </m:t>
                        </m:r>
                      </m:e>
                      <m:e>
                        <m:r>
                          <m:rPr>
                            <m:sty m:val="bi"/>
                          </m:rPr>
                          <w:rPr>
                            <w:rFonts w:ascii="Cambria Math" w:hAnsi="Cambria Math" w:cs="Times New Roman"/>
                            <w:sz w:val="24"/>
                          </w:rPr>
                          <m:t>gradient</m:t>
                        </m:r>
                      </m:e>
                    </m:eqArr>
                  </m:lim>
                </m:limLow>
                <m:r>
                  <m:rPr>
                    <m:sty m:val="bi"/>
                  </m:rPr>
                  <w:rPr>
                    <w:rFonts w:ascii="Cambria Math" w:hAnsi="Cambria Math" w:cs="Times New Roman"/>
                    <w:sz w:val="24"/>
                  </w:rPr>
                  <m:t xml:space="preserve">+ </m:t>
                </m:r>
                <m:limLow>
                  <m:limLowPr>
                    <m:ctrlPr>
                      <w:rPr>
                        <w:rFonts w:ascii="Cambria Math" w:hAnsi="Cambria Math" w:cs="Times New Roman"/>
                        <w:b/>
                        <w:i/>
                        <w:sz w:val="24"/>
                      </w:rPr>
                    </m:ctrlPr>
                  </m:limLowPr>
                  <m:e>
                    <m:groupChr>
                      <m:groupChrPr>
                        <m:ctrlPr>
                          <w:rPr>
                            <w:rFonts w:ascii="Cambria Math" w:hAnsi="Cambria Math" w:cs="Times New Roman"/>
                            <w:b/>
                            <w:i/>
                            <w:sz w:val="24"/>
                          </w:rPr>
                        </m:ctrlPr>
                      </m:groupChrPr>
                      <m:e>
                        <m:f>
                          <m:fPr>
                            <m:ctrlPr>
                              <w:rPr>
                                <w:rFonts w:ascii="Cambria Math" w:hAnsi="Cambria Math" w:cs="Times New Roman"/>
                                <w:b/>
                                <w:i/>
                                <w:sz w:val="24"/>
                              </w:rPr>
                            </m:ctrlPr>
                          </m:fPr>
                          <m:num>
                            <m:r>
                              <m:rPr>
                                <m:sty m:val="bi"/>
                              </m:rPr>
                              <w:rPr>
                                <w:rFonts w:ascii="Cambria Math" w:hAnsi="Cambria Math" w:cs="Times New Roman"/>
                                <w:sz w:val="24"/>
                              </w:rPr>
                              <m:t>1</m:t>
                            </m:r>
                          </m:num>
                          <m:den>
                            <m:r>
                              <m:rPr>
                                <m:sty m:val="bi"/>
                              </m:rPr>
                              <w:rPr>
                                <w:rFonts w:ascii="Cambria Math" w:hAnsi="Cambria Math" w:cs="Times New Roman"/>
                                <w:sz w:val="24"/>
                              </w:rPr>
                              <m:t>2</m:t>
                            </m:r>
                          </m:den>
                        </m:f>
                        <m:r>
                          <m:rPr>
                            <m:sty m:val="bi"/>
                          </m:rPr>
                          <w:rPr>
                            <w:rFonts w:ascii="Cambria Math" w:hAnsi="Cambria Math" w:cs="Times New Roman"/>
                            <w:sz w:val="24"/>
                          </w:rPr>
                          <m:t xml:space="preserve"> </m:t>
                        </m:r>
                        <m:sSub>
                          <m:sSubPr>
                            <m:ctrlPr>
                              <w:rPr>
                                <w:rFonts w:ascii="Cambria Math" w:hAnsi="Cambria Math" w:cs="Times New Roman"/>
                                <w:b/>
                                <w:i/>
                                <w:sz w:val="24"/>
                              </w:rPr>
                            </m:ctrlPr>
                          </m:sSubPr>
                          <m:e>
                            <m:r>
                              <m:rPr>
                                <m:sty m:val="bi"/>
                              </m:rPr>
                              <w:rPr>
                                <w:rFonts w:ascii="Cambria Math" w:hAnsi="Cambria Math" w:cs="Times New Roman"/>
                                <w:sz w:val="24"/>
                              </w:rPr>
                              <m:t>ρ</m:t>
                            </m:r>
                          </m:e>
                          <m:sub>
                            <m:r>
                              <m:rPr>
                                <m:sty m:val="bi"/>
                              </m:rPr>
                              <w:rPr>
                                <w:rFonts w:ascii="Cambria Math" w:hAnsi="Cambria Math" w:cs="Times New Roman"/>
                                <w:sz w:val="24"/>
                              </w:rPr>
                              <m:t>F</m:t>
                            </m:r>
                          </m:sub>
                        </m:sSub>
                        <m:r>
                          <m:rPr>
                            <m:sty m:val="bi"/>
                          </m:rPr>
                          <w:rPr>
                            <w:rFonts w:ascii="Cambria Math" w:hAnsi="Cambria Math" w:cs="Times New Roman"/>
                            <w:sz w:val="24"/>
                          </w:rPr>
                          <m:t xml:space="preserve"> </m:t>
                        </m:r>
                        <m:sSub>
                          <m:sSubPr>
                            <m:ctrlPr>
                              <w:rPr>
                                <w:rFonts w:ascii="Cambria Math" w:hAnsi="Cambria Math" w:cs="Times New Roman"/>
                                <w:b/>
                                <w:i/>
                                <w:sz w:val="24"/>
                              </w:rPr>
                            </m:ctrlPr>
                          </m:sSubPr>
                          <m:e>
                            <m:r>
                              <m:rPr>
                                <m:sty m:val="bi"/>
                              </m:rPr>
                              <w:rPr>
                                <w:rFonts w:ascii="Cambria Math" w:hAnsi="Cambria Math" w:cs="Times New Roman"/>
                                <w:sz w:val="24"/>
                              </w:rPr>
                              <m:t>V</m:t>
                            </m:r>
                          </m:e>
                          <m:sub>
                            <m:r>
                              <m:rPr>
                                <m:sty m:val="bi"/>
                              </m:rPr>
                              <w:rPr>
                                <w:rFonts w:ascii="Cambria Math" w:hAnsi="Cambria Math" w:cs="Times New Roman"/>
                                <w:sz w:val="24"/>
                              </w:rPr>
                              <m:t>p</m:t>
                            </m:r>
                          </m:sub>
                        </m:sSub>
                        <m:r>
                          <m:rPr>
                            <m:sty m:val="bi"/>
                          </m:rPr>
                          <w:rPr>
                            <w:rFonts w:ascii="Cambria Math" w:hAnsi="Cambria Math" w:cs="Times New Roman"/>
                            <w:sz w:val="24"/>
                          </w:rPr>
                          <m:t xml:space="preserve"> </m:t>
                        </m:r>
                        <m:f>
                          <m:fPr>
                            <m:ctrlPr>
                              <w:rPr>
                                <w:rFonts w:ascii="Cambria Math" w:hAnsi="Cambria Math" w:cs="Times New Roman"/>
                                <w:b/>
                                <w:i/>
                                <w:sz w:val="24"/>
                              </w:rPr>
                            </m:ctrlPr>
                          </m:fPr>
                          <m:num>
                            <m:r>
                              <m:rPr>
                                <m:sty m:val="bi"/>
                              </m:rPr>
                              <w:rPr>
                                <w:rFonts w:ascii="Cambria Math" w:hAnsi="Cambria Math" w:cs="Times New Roman"/>
                                <w:sz w:val="24"/>
                              </w:rPr>
                              <m:t>d (</m:t>
                            </m:r>
                            <m:acc>
                              <m:accPr>
                                <m:chr m:val="⃗"/>
                                <m:ctrlPr>
                                  <w:rPr>
                                    <w:rFonts w:ascii="Cambria Math" w:hAnsi="Cambria Math" w:cs="Times New Roman"/>
                                    <w:b/>
                                    <w:i/>
                                    <w:sz w:val="24"/>
                                  </w:rPr>
                                </m:ctrlPr>
                              </m:accPr>
                              <m:e>
                                <m:r>
                                  <m:rPr>
                                    <m:sty m:val="bi"/>
                                  </m:rPr>
                                  <w:rPr>
                                    <w:rFonts w:ascii="Cambria Math" w:hAnsi="Cambria Math" w:cs="Times New Roman"/>
                                    <w:sz w:val="24"/>
                                  </w:rPr>
                                  <m:t>u</m:t>
                                </m:r>
                              </m:e>
                            </m:acc>
                            <m:r>
                              <m:rPr>
                                <m:sty m:val="bi"/>
                              </m:rPr>
                              <w:rPr>
                                <w:rFonts w:ascii="Cambria Math" w:hAnsi="Cambria Math" w:cs="Times New Roman"/>
                                <w:sz w:val="24"/>
                              </w:rPr>
                              <m:t>-</m:t>
                            </m:r>
                            <m:acc>
                              <m:accPr>
                                <m:chr m:val="⃗"/>
                                <m:ctrlPr>
                                  <w:rPr>
                                    <w:rFonts w:ascii="Cambria Math" w:hAnsi="Cambria Math" w:cs="Times New Roman"/>
                                    <w:b/>
                                    <w:i/>
                                    <w:sz w:val="24"/>
                                  </w:rPr>
                                </m:ctrlPr>
                              </m:accPr>
                              <m:e>
                                <m:r>
                                  <m:rPr>
                                    <m:sty m:val="bi"/>
                                  </m:rPr>
                                  <w:rPr>
                                    <w:rFonts w:ascii="Cambria Math" w:hAnsi="Cambria Math" w:cs="Times New Roman"/>
                                    <w:sz w:val="24"/>
                                  </w:rPr>
                                  <m:t>v</m:t>
                                </m:r>
                              </m:e>
                            </m:acc>
                            <m:r>
                              <m:rPr>
                                <m:sty m:val="bi"/>
                              </m:rPr>
                              <w:rPr>
                                <w:rFonts w:ascii="Cambria Math" w:hAnsi="Cambria Math" w:cs="Times New Roman"/>
                                <w:sz w:val="24"/>
                              </w:rPr>
                              <m:t>)</m:t>
                            </m:r>
                          </m:num>
                          <m:den>
                            <m:r>
                              <m:rPr>
                                <m:sty m:val="bi"/>
                              </m:rPr>
                              <w:rPr>
                                <w:rFonts w:ascii="Cambria Math" w:hAnsi="Cambria Math" w:cs="Times New Roman"/>
                                <w:sz w:val="24"/>
                              </w:rPr>
                              <m:t>dt</m:t>
                            </m:r>
                          </m:den>
                        </m:f>
                      </m:e>
                    </m:groupChr>
                  </m:e>
                  <m:lim>
                    <m:eqArr>
                      <m:eqArrPr>
                        <m:ctrlPr>
                          <w:rPr>
                            <w:rFonts w:ascii="Cambria Math" w:hAnsi="Cambria Math" w:cs="Times New Roman"/>
                            <w:b/>
                            <w:i/>
                            <w:sz w:val="24"/>
                          </w:rPr>
                        </m:ctrlPr>
                      </m:eqArrPr>
                      <m:e>
                        <m:r>
                          <m:rPr>
                            <m:sty m:val="bi"/>
                          </m:rPr>
                          <w:rPr>
                            <w:rFonts w:ascii="Cambria Math" w:hAnsi="Cambria Math" w:cs="Times New Roman"/>
                            <w:sz w:val="24"/>
                          </w:rPr>
                          <m:t xml:space="preserve">virtual </m:t>
                        </m:r>
                      </m:e>
                      <m:e>
                        <m:r>
                          <m:rPr>
                            <m:sty m:val="bi"/>
                          </m:rPr>
                          <w:rPr>
                            <w:rFonts w:ascii="Cambria Math" w:hAnsi="Cambria Math" w:cs="Times New Roman"/>
                            <w:sz w:val="24"/>
                          </w:rPr>
                          <m:t>mass</m:t>
                        </m:r>
                      </m:e>
                    </m:eqArr>
                  </m:lim>
                </m:limLow>
                <m:r>
                  <m:rPr>
                    <m:sty m:val="bi"/>
                  </m:rPr>
                  <w:rPr>
                    <w:rFonts w:ascii="Cambria Math" w:hAnsi="Cambria Math" w:cs="Times New Roman"/>
                    <w:sz w:val="24"/>
                  </w:rPr>
                  <m:t xml:space="preserve"> - </m:t>
                </m:r>
                <m:limLow>
                  <m:limLowPr>
                    <m:ctrlPr>
                      <w:rPr>
                        <w:rFonts w:ascii="Cambria Math" w:hAnsi="Cambria Math" w:cs="Times New Roman"/>
                        <w:b/>
                        <w:i/>
                        <w:sz w:val="24"/>
                      </w:rPr>
                    </m:ctrlPr>
                  </m:limLowPr>
                  <m:e>
                    <m:groupChr>
                      <m:groupChrPr>
                        <m:ctrlPr>
                          <w:rPr>
                            <w:rFonts w:ascii="Cambria Math" w:hAnsi="Cambria Math" w:cs="Times New Roman"/>
                            <w:b/>
                            <w:i/>
                            <w:sz w:val="24"/>
                          </w:rPr>
                        </m:ctrlPr>
                      </m:groupChrPr>
                      <m:e>
                        <m:r>
                          <m:rPr>
                            <m:sty m:val="bi"/>
                          </m:rPr>
                          <w:rPr>
                            <w:rFonts w:ascii="Cambria Math" w:hAnsi="Cambria Math" w:cs="Times New Roman"/>
                            <w:sz w:val="24"/>
                          </w:rPr>
                          <m:t>6</m:t>
                        </m:r>
                        <m:r>
                          <m:rPr>
                            <m:sty m:val="bi"/>
                          </m:rPr>
                          <w:rPr>
                            <w:rFonts w:ascii="Cambria Math" w:hAnsi="Cambria Math" w:cs="Times New Roman"/>
                            <w:sz w:val="24"/>
                          </w:rPr>
                          <m:t>π</m:t>
                        </m:r>
                        <m:sSubSup>
                          <m:sSubSupPr>
                            <m:ctrlPr>
                              <w:rPr>
                                <w:rFonts w:ascii="Cambria Math" w:hAnsi="Cambria Math" w:cs="Times New Roman"/>
                                <w:b/>
                                <w:i/>
                                <w:sz w:val="24"/>
                              </w:rPr>
                            </m:ctrlPr>
                          </m:sSubSupPr>
                          <m:e>
                            <m:r>
                              <m:rPr>
                                <m:sty m:val="bi"/>
                              </m:rPr>
                              <w:rPr>
                                <w:rFonts w:ascii="Cambria Math" w:hAnsi="Cambria Math" w:cs="Times New Roman"/>
                                <w:sz w:val="24"/>
                              </w:rPr>
                              <m:t>d</m:t>
                            </m:r>
                          </m:e>
                          <m:sub>
                            <m:r>
                              <m:rPr>
                                <m:sty m:val="bi"/>
                              </m:rPr>
                              <w:rPr>
                                <w:rFonts w:ascii="Cambria Math" w:hAnsi="Cambria Math" w:cs="Times New Roman"/>
                                <w:sz w:val="24"/>
                              </w:rPr>
                              <m:t>sph</m:t>
                            </m:r>
                          </m:sub>
                          <m:sup>
                            <m:r>
                              <m:rPr>
                                <m:sty m:val="bi"/>
                              </m:rPr>
                              <w:rPr>
                                <w:rFonts w:ascii="Cambria Math" w:hAnsi="Cambria Math" w:cs="Times New Roman"/>
                                <w:sz w:val="24"/>
                              </w:rPr>
                              <m:t>2</m:t>
                            </m:r>
                          </m:sup>
                        </m:sSubSup>
                        <m:r>
                          <m:rPr>
                            <m:sty m:val="bi"/>
                          </m:rPr>
                          <w:rPr>
                            <w:rFonts w:ascii="Cambria Math" w:hAnsi="Cambria Math" w:cs="Times New Roman"/>
                            <w:sz w:val="24"/>
                          </w:rPr>
                          <m:t xml:space="preserve"> μ </m:t>
                        </m:r>
                        <m:nary>
                          <m:naryPr>
                            <m:limLoc m:val="undOvr"/>
                            <m:ctrlPr>
                              <w:rPr>
                                <w:rFonts w:ascii="Cambria Math" w:hAnsi="Cambria Math" w:cs="Times New Roman"/>
                                <w:b/>
                                <w:i/>
                                <w:sz w:val="24"/>
                              </w:rPr>
                            </m:ctrlPr>
                          </m:naryPr>
                          <m:sub>
                            <m:r>
                              <m:rPr>
                                <m:sty m:val="bi"/>
                              </m:rPr>
                              <w:rPr>
                                <w:rFonts w:ascii="Cambria Math" w:hAnsi="Cambria Math" w:cs="Times New Roman"/>
                                <w:sz w:val="24"/>
                              </w:rPr>
                              <m:t>0</m:t>
                            </m:r>
                          </m:sub>
                          <m:sup>
                            <m:r>
                              <m:rPr>
                                <m:sty m:val="bi"/>
                              </m:rPr>
                              <w:rPr>
                                <w:rFonts w:ascii="Cambria Math" w:hAnsi="Cambria Math" w:cs="Times New Roman"/>
                                <w:sz w:val="24"/>
                              </w:rPr>
                              <m:t>t</m:t>
                            </m:r>
                          </m:sup>
                          <m:e>
                            <m:d>
                              <m:dPr>
                                <m:begChr m:val="{"/>
                                <m:endChr m:val="}"/>
                                <m:ctrlPr>
                                  <w:rPr>
                                    <w:rFonts w:ascii="Cambria Math" w:hAnsi="Cambria Math" w:cs="Times New Roman"/>
                                    <w:b/>
                                    <w:i/>
                                    <w:sz w:val="24"/>
                                  </w:rPr>
                                </m:ctrlPr>
                              </m:dPr>
                              <m:e>
                                <m:f>
                                  <m:fPr>
                                    <m:ctrlPr>
                                      <w:rPr>
                                        <w:rFonts w:ascii="Cambria Math" w:hAnsi="Cambria Math" w:cs="Times New Roman"/>
                                        <w:b/>
                                        <w:i/>
                                        <w:sz w:val="24"/>
                                      </w:rPr>
                                    </m:ctrlPr>
                                  </m:fPr>
                                  <m:num>
                                    <m:d>
                                      <m:dPr>
                                        <m:ctrlPr>
                                          <w:rPr>
                                            <w:rFonts w:ascii="Cambria Math" w:hAnsi="Cambria Math" w:cs="Times New Roman"/>
                                            <w:b/>
                                            <w:i/>
                                            <w:sz w:val="24"/>
                                          </w:rPr>
                                        </m:ctrlPr>
                                      </m:dPr>
                                      <m:e>
                                        <m:f>
                                          <m:fPr>
                                            <m:ctrlPr>
                                              <w:rPr>
                                                <w:rFonts w:ascii="Cambria Math" w:hAnsi="Cambria Math" w:cs="Times New Roman"/>
                                                <w:b/>
                                                <w:i/>
                                                <w:sz w:val="24"/>
                                              </w:rPr>
                                            </m:ctrlPr>
                                          </m:fPr>
                                          <m:num>
                                            <m:r>
                                              <m:rPr>
                                                <m:sty m:val="bi"/>
                                              </m:rPr>
                                              <w:rPr>
                                                <w:rFonts w:ascii="Cambria Math" w:hAnsi="Cambria Math" w:cs="Times New Roman"/>
                                                <w:sz w:val="24"/>
                                              </w:rPr>
                                              <m:t>d</m:t>
                                            </m:r>
                                          </m:num>
                                          <m:den>
                                            <m:r>
                                              <m:rPr>
                                                <m:sty m:val="bi"/>
                                              </m:rPr>
                                              <w:rPr>
                                                <w:rFonts w:ascii="Cambria Math" w:hAnsi="Cambria Math" w:cs="Times New Roman"/>
                                                <w:sz w:val="24"/>
                                              </w:rPr>
                                              <m:t>dτ</m:t>
                                            </m:r>
                                          </m:den>
                                        </m:f>
                                      </m:e>
                                    </m:d>
                                    <m:r>
                                      <m:rPr>
                                        <m:sty m:val="bi"/>
                                      </m:rPr>
                                      <w:rPr>
                                        <w:rFonts w:ascii="Cambria Math" w:hAnsi="Cambria Math" w:cs="Times New Roman"/>
                                        <w:sz w:val="24"/>
                                      </w:rPr>
                                      <m:t>(</m:t>
                                    </m:r>
                                    <m:acc>
                                      <m:accPr>
                                        <m:chr m:val="⃗"/>
                                        <m:ctrlPr>
                                          <w:rPr>
                                            <w:rFonts w:ascii="Cambria Math" w:hAnsi="Cambria Math" w:cs="Times New Roman"/>
                                            <w:b/>
                                            <w:i/>
                                            <w:sz w:val="24"/>
                                          </w:rPr>
                                        </m:ctrlPr>
                                      </m:accPr>
                                      <m:e>
                                        <m:r>
                                          <m:rPr>
                                            <m:sty m:val="bi"/>
                                          </m:rPr>
                                          <w:rPr>
                                            <w:rFonts w:ascii="Cambria Math" w:hAnsi="Cambria Math" w:cs="Times New Roman"/>
                                            <w:sz w:val="24"/>
                                          </w:rPr>
                                          <m:t>v</m:t>
                                        </m:r>
                                      </m:e>
                                    </m:acc>
                                    <m:r>
                                      <m:rPr>
                                        <m:sty m:val="bi"/>
                                      </m:rPr>
                                      <w:rPr>
                                        <w:rFonts w:ascii="Cambria Math" w:hAnsi="Cambria Math" w:cs="Times New Roman"/>
                                        <w:sz w:val="24"/>
                                      </w:rPr>
                                      <m:t xml:space="preserve">- </m:t>
                                    </m:r>
                                    <m:acc>
                                      <m:accPr>
                                        <m:chr m:val="⃗"/>
                                        <m:ctrlPr>
                                          <w:rPr>
                                            <w:rFonts w:ascii="Cambria Math" w:hAnsi="Cambria Math" w:cs="Times New Roman"/>
                                            <w:b/>
                                            <w:i/>
                                            <w:sz w:val="24"/>
                                          </w:rPr>
                                        </m:ctrlPr>
                                      </m:accPr>
                                      <m:e>
                                        <m:r>
                                          <m:rPr>
                                            <m:sty m:val="bi"/>
                                          </m:rPr>
                                          <w:rPr>
                                            <w:rFonts w:ascii="Cambria Math" w:hAnsi="Cambria Math" w:cs="Times New Roman"/>
                                            <w:sz w:val="24"/>
                                          </w:rPr>
                                          <m:t>u</m:t>
                                        </m:r>
                                      </m:e>
                                    </m:acc>
                                    <m:r>
                                      <m:rPr>
                                        <m:sty m:val="bi"/>
                                      </m:rPr>
                                      <w:rPr>
                                        <w:rFonts w:ascii="Cambria Math" w:hAnsi="Cambria Math" w:cs="Times New Roman"/>
                                        <w:sz w:val="24"/>
                                      </w:rPr>
                                      <m:t>)</m:t>
                                    </m:r>
                                  </m:num>
                                  <m:den>
                                    <m:sSup>
                                      <m:sSupPr>
                                        <m:ctrlPr>
                                          <w:rPr>
                                            <w:rFonts w:ascii="Cambria Math" w:hAnsi="Cambria Math" w:cs="Times New Roman"/>
                                            <w:b/>
                                            <w:i/>
                                            <w:sz w:val="24"/>
                                          </w:rPr>
                                        </m:ctrlPr>
                                      </m:sSupPr>
                                      <m:e>
                                        <m:d>
                                          <m:dPr>
                                            <m:begChr m:val="["/>
                                            <m:endChr m:val="]"/>
                                            <m:ctrlPr>
                                              <w:rPr>
                                                <w:rFonts w:ascii="Cambria Math" w:hAnsi="Cambria Math" w:cs="Times New Roman"/>
                                                <w:b/>
                                                <w:i/>
                                                <w:sz w:val="24"/>
                                              </w:rPr>
                                            </m:ctrlPr>
                                          </m:dPr>
                                          <m:e>
                                            <m:r>
                                              <m:rPr>
                                                <m:sty m:val="bi"/>
                                              </m:rPr>
                                              <w:rPr>
                                                <w:rFonts w:ascii="Cambria Math" w:hAnsi="Cambria Math" w:cs="Times New Roman"/>
                                                <w:sz w:val="24"/>
                                              </w:rPr>
                                              <m:t xml:space="preserve">πμ </m:t>
                                            </m:r>
                                            <m:d>
                                              <m:dPr>
                                                <m:ctrlPr>
                                                  <w:rPr>
                                                    <w:rFonts w:ascii="Cambria Math" w:hAnsi="Cambria Math" w:cs="Times New Roman"/>
                                                    <w:b/>
                                                    <w:i/>
                                                    <w:sz w:val="24"/>
                                                  </w:rPr>
                                                </m:ctrlPr>
                                              </m:dPr>
                                              <m:e>
                                                <m:r>
                                                  <m:rPr>
                                                    <m:sty m:val="bi"/>
                                                  </m:rPr>
                                                  <w:rPr>
                                                    <w:rFonts w:ascii="Cambria Math" w:hAnsi="Cambria Math" w:cs="Times New Roman"/>
                                                    <w:sz w:val="24"/>
                                                  </w:rPr>
                                                  <m:t>t- τ</m:t>
                                                </m:r>
                                              </m:e>
                                            </m:d>
                                            <m:r>
                                              <m:rPr>
                                                <m:sty m:val="bi"/>
                                              </m:rPr>
                                              <w:rPr>
                                                <w:rFonts w:ascii="Cambria Math" w:hAnsi="Cambria Math" w:cs="Times New Roman"/>
                                                <w:sz w:val="24"/>
                                              </w:rPr>
                                              <m:t>/</m:t>
                                            </m:r>
                                            <m:sSub>
                                              <m:sSubPr>
                                                <m:ctrlPr>
                                                  <w:rPr>
                                                    <w:rFonts w:ascii="Cambria Math" w:hAnsi="Cambria Math" w:cs="Times New Roman"/>
                                                    <w:b/>
                                                    <w:i/>
                                                    <w:sz w:val="24"/>
                                                  </w:rPr>
                                                </m:ctrlPr>
                                              </m:sSubPr>
                                              <m:e>
                                                <m:r>
                                                  <m:rPr>
                                                    <m:sty m:val="bi"/>
                                                  </m:rPr>
                                                  <w:rPr>
                                                    <w:rFonts w:ascii="Cambria Math" w:hAnsi="Cambria Math" w:cs="Times New Roman"/>
                                                    <w:sz w:val="24"/>
                                                  </w:rPr>
                                                  <m:t>ρ</m:t>
                                                </m:r>
                                              </m:e>
                                              <m:sub>
                                                <m:r>
                                                  <m:rPr>
                                                    <m:sty m:val="bi"/>
                                                  </m:rPr>
                                                  <w:rPr>
                                                    <w:rFonts w:ascii="Cambria Math" w:hAnsi="Cambria Math" w:cs="Times New Roman"/>
                                                    <w:sz w:val="24"/>
                                                  </w:rPr>
                                                  <m:t>F</m:t>
                                                </m:r>
                                              </m:sub>
                                            </m:sSub>
                                          </m:e>
                                        </m:d>
                                      </m:e>
                                      <m:sup>
                                        <m:r>
                                          <m:rPr>
                                            <m:sty m:val="bi"/>
                                          </m:rPr>
                                          <w:rPr>
                                            <w:rFonts w:ascii="Cambria Math" w:hAnsi="Cambria Math" w:cs="Times New Roman"/>
                                            <w:sz w:val="24"/>
                                          </w:rPr>
                                          <m:t>1/2</m:t>
                                        </m:r>
                                      </m:sup>
                                    </m:sSup>
                                  </m:den>
                                </m:f>
                              </m:e>
                            </m:d>
                          </m:e>
                        </m:nary>
                        <m:r>
                          <m:rPr>
                            <m:sty m:val="bi"/>
                          </m:rPr>
                          <w:rPr>
                            <w:rFonts w:ascii="Cambria Math" w:hAnsi="Cambria Math" w:cs="Times New Roman"/>
                            <w:sz w:val="24"/>
                          </w:rPr>
                          <m:t xml:space="preserve"> dτ</m:t>
                        </m:r>
                      </m:e>
                    </m:groupChr>
                  </m:e>
                  <m:lim>
                    <m:r>
                      <m:rPr>
                        <m:sty m:val="bi"/>
                      </m:rPr>
                      <w:rPr>
                        <w:rFonts w:ascii="Cambria Math" w:hAnsi="Cambria Math" w:cs="Times New Roman"/>
                        <w:sz w:val="24"/>
                      </w:rPr>
                      <m:t>Basset history term</m:t>
                    </m:r>
                  </m:lim>
                </m:limLow>
              </m:oMath>
            </m:oMathPara>
          </w:p>
        </w:tc>
        <w:tc>
          <w:tcPr>
            <w:tcW w:w="1061" w:type="dxa"/>
            <w:vAlign w:val="center"/>
          </w:tcPr>
          <w:p w14:paraId="10B4646F" w14:textId="75BBF1CA" w:rsidR="00350128" w:rsidRPr="009605AD" w:rsidRDefault="00350128" w:rsidP="0035012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2.34</w:t>
            </w:r>
          </w:p>
        </w:tc>
      </w:tr>
    </w:tbl>
    <w:p w14:paraId="0C05479E" w14:textId="77777777" w:rsidR="00350128" w:rsidRPr="009605AD" w:rsidRDefault="00350128" w:rsidP="00CC7227">
      <w:pPr>
        <w:spacing w:after="200" w:line="360" w:lineRule="auto"/>
        <w:jc w:val="both"/>
        <w:rPr>
          <w:rFonts w:ascii="Times New Roman" w:hAnsi="Times New Roman" w:cs="Times New Roman"/>
          <w:sz w:val="24"/>
        </w:rPr>
      </w:pPr>
    </w:p>
    <w:p w14:paraId="0E75D981" w14:textId="47099334" w:rsidR="00877C83" w:rsidRPr="009605AD" w:rsidRDefault="00877C83" w:rsidP="00CC7227">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respectively,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m:t>
            </m:r>
          </m:sub>
        </m:sSub>
      </m:oMath>
      <w:r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p</m:t>
            </m:r>
          </m:sub>
        </m:sSub>
      </m:oMath>
      <w:r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p</m:t>
            </m:r>
          </m:sub>
        </m:sSub>
      </m:oMath>
      <w:r w:rsidRPr="009605AD">
        <w:rPr>
          <w:rFonts w:ascii="Times New Roman" w:hAnsi="Times New Roman" w:cs="Times New Roman"/>
          <w:sz w:val="24"/>
          <w:szCs w:val="24"/>
        </w:rPr>
        <w:t>,</w:t>
      </w:r>
      <w:r w:rsidR="001B2214"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sph</m:t>
            </m:r>
          </m:sub>
        </m:sSub>
      </m:oMath>
      <w:r w:rsidR="001B2214" w:rsidRPr="009605AD">
        <w:rPr>
          <w:rFonts w:ascii="Times New Roman" w:hAnsi="Times New Roman" w:cs="Times New Roman"/>
          <w:sz w:val="24"/>
          <w:szCs w:val="24"/>
        </w:rPr>
        <w:t xml:space="preserve"> and </w:t>
      </w:r>
      <m:oMath>
        <m:acc>
          <m:accPr>
            <m:chr m:val="⃗"/>
            <m:ctrlPr>
              <w:rPr>
                <w:rFonts w:ascii="Cambria Math" w:hAnsi="Cambria Math" w:cs="Times New Roman"/>
                <w:i/>
                <w:sz w:val="24"/>
                <w:szCs w:val="24"/>
              </w:rPr>
            </m:ctrlPr>
          </m:accPr>
          <m:e>
            <m:r>
              <w:rPr>
                <w:rFonts w:ascii="Cambria Math" w:hAnsi="Cambria Math" w:cs="Times New Roman"/>
                <w:sz w:val="24"/>
                <w:szCs w:val="24"/>
              </w:rPr>
              <m:t>v</m:t>
            </m:r>
          </m:e>
        </m:acc>
      </m:oMath>
      <w:r w:rsidR="001B2214" w:rsidRPr="009605AD">
        <w:rPr>
          <w:rFonts w:ascii="Times New Roman" w:hAnsi="Times New Roman" w:cs="Times New Roman"/>
          <w:sz w:val="24"/>
          <w:szCs w:val="24"/>
        </w:rPr>
        <w:t xml:space="preserve"> are the mass, volume, density</w:t>
      </w:r>
      <w:r w:rsidR="004C544D" w:rsidRPr="009605AD">
        <w:rPr>
          <w:rFonts w:ascii="Times New Roman" w:hAnsi="Times New Roman" w:cs="Times New Roman"/>
          <w:sz w:val="24"/>
          <w:szCs w:val="24"/>
        </w:rPr>
        <w:t>,</w:t>
      </w:r>
      <w:r w:rsidR="001B2214" w:rsidRPr="009605AD">
        <w:rPr>
          <w:rFonts w:ascii="Times New Roman" w:hAnsi="Times New Roman" w:cs="Times New Roman"/>
          <w:sz w:val="24"/>
          <w:szCs w:val="24"/>
        </w:rPr>
        <w:t xml:space="preserve"> diameter </w:t>
      </w:r>
      <w:r w:rsidR="004C544D" w:rsidRPr="009605AD">
        <w:rPr>
          <w:rFonts w:ascii="Times New Roman" w:hAnsi="Times New Roman" w:cs="Times New Roman"/>
          <w:sz w:val="24"/>
          <w:szCs w:val="24"/>
        </w:rPr>
        <w:t>and velocity of particle</w:t>
      </w:r>
      <w:r w:rsidR="001B2214" w:rsidRPr="009605AD">
        <w:rPr>
          <w:rFonts w:ascii="Times New Roman" w:hAnsi="Times New Roman" w:cs="Times New Roman"/>
          <w:sz w:val="24"/>
          <w:szCs w:val="24"/>
        </w:rPr>
        <w:t xml:space="preserve">, </w:t>
      </w:r>
      <w:r w:rsidR="00840562" w:rsidRPr="009605AD">
        <w:rPr>
          <w:rFonts w:ascii="Times New Roman" w:hAnsi="Times New Roman" w:cs="Times New Roman"/>
          <w:sz w:val="24"/>
          <w:szCs w:val="24"/>
        </w:rPr>
        <w:t>and</w:t>
      </w:r>
      <w:r w:rsidR="001B2214"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F</m:t>
            </m:r>
          </m:sub>
        </m:sSub>
      </m:oMath>
      <w:r w:rsidR="001B2214" w:rsidRPr="009605AD">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oMath>
      <w:r w:rsidR="001B2214" w:rsidRPr="009605AD">
        <w:rPr>
          <w:rFonts w:ascii="Times New Roman" w:hAnsi="Times New Roman" w:cs="Times New Roman"/>
          <w:sz w:val="24"/>
          <w:szCs w:val="24"/>
        </w:rPr>
        <w:t xml:space="preserve"> and </w:t>
      </w:r>
      <m:oMath>
        <m:r>
          <w:rPr>
            <w:rFonts w:ascii="Cambria Math" w:hAnsi="Cambria Math" w:cs="Times New Roman"/>
            <w:sz w:val="24"/>
            <w:szCs w:val="24"/>
          </w:rPr>
          <m:t>μ</m:t>
        </m:r>
      </m:oMath>
      <w:r w:rsidR="001B2214" w:rsidRPr="009605AD">
        <w:rPr>
          <w:rFonts w:ascii="Times New Roman" w:hAnsi="Times New Roman" w:cs="Times New Roman"/>
          <w:sz w:val="24"/>
          <w:szCs w:val="24"/>
        </w:rPr>
        <w:t xml:space="preserve"> are the density, velocity and viscosity of the fluid around the particle</w:t>
      </w:r>
      <w:r w:rsidR="00CC7BAF" w:rsidRPr="009605AD">
        <w:rPr>
          <w:rFonts w:ascii="Times New Roman" w:hAnsi="Times New Roman" w:cs="Times New Roman"/>
          <w:sz w:val="24"/>
          <w:szCs w:val="24"/>
        </w:rPr>
        <w:t>.</w:t>
      </w:r>
      <w:r w:rsidR="001B2214" w:rsidRPr="009605AD">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g</m:t>
            </m:r>
          </m:e>
        </m:acc>
        <m:r>
          <w:rPr>
            <w:rFonts w:ascii="Cambria Math" w:hAnsi="Cambria Math" w:cs="Times New Roman"/>
            <w:sz w:val="24"/>
            <w:szCs w:val="24"/>
          </w:rPr>
          <m:t xml:space="preserve"> </m:t>
        </m:r>
      </m:oMath>
      <w:r w:rsidR="00510FC8" w:rsidRPr="009605AD">
        <w:rPr>
          <w:rFonts w:ascii="Times New Roman" w:hAnsi="Times New Roman" w:cs="Times New Roman"/>
          <w:sz w:val="24"/>
          <w:szCs w:val="24"/>
        </w:rPr>
        <w:t>is</w:t>
      </w:r>
      <w:r w:rsidR="001B2214" w:rsidRPr="009605AD">
        <w:rPr>
          <w:rFonts w:ascii="Times New Roman" w:hAnsi="Times New Roman" w:cs="Times New Roman"/>
          <w:sz w:val="24"/>
          <w:szCs w:val="24"/>
        </w:rPr>
        <w:t xml:space="preserve"> the gravity acceleration and </w:t>
      </w:r>
      <m:oMath>
        <m:r>
          <w:rPr>
            <w:rFonts w:ascii="Cambria Math" w:hAnsi="Cambria Math" w:cs="Times New Roman"/>
            <w:sz w:val="24"/>
            <w:szCs w:val="24"/>
          </w:rPr>
          <m:t>τ</m:t>
        </m:r>
      </m:oMath>
      <w:r w:rsidR="00510FC8" w:rsidRPr="009605AD">
        <w:rPr>
          <w:rFonts w:ascii="Times New Roman" w:hAnsi="Times New Roman" w:cs="Times New Roman"/>
          <w:sz w:val="24"/>
          <w:szCs w:val="24"/>
        </w:rPr>
        <w:t xml:space="preserve"> is </w:t>
      </w:r>
      <w:r w:rsidR="00270E74" w:rsidRPr="009605AD">
        <w:rPr>
          <w:rFonts w:ascii="Times New Roman" w:hAnsi="Times New Roman" w:cs="Times New Roman"/>
          <w:sz w:val="24"/>
          <w:szCs w:val="24"/>
        </w:rPr>
        <w:t xml:space="preserve">a </w:t>
      </w:r>
      <w:r w:rsidR="00510FC8" w:rsidRPr="009605AD">
        <w:rPr>
          <w:rFonts w:ascii="Times New Roman" w:hAnsi="Times New Roman" w:cs="Times New Roman"/>
          <w:sz w:val="24"/>
          <w:szCs w:val="24"/>
        </w:rPr>
        <w:t>constant</w:t>
      </w:r>
      <w:r w:rsidR="001B2214" w:rsidRPr="009605AD">
        <w:rPr>
          <w:rFonts w:ascii="Times New Roman" w:hAnsi="Times New Roman" w:cs="Times New Roman"/>
          <w:sz w:val="24"/>
          <w:szCs w:val="24"/>
        </w:rPr>
        <w:t>.</w:t>
      </w:r>
      <w:r w:rsidR="00270E74" w:rsidRPr="009605AD">
        <w:rPr>
          <w:rFonts w:ascii="Times New Roman" w:hAnsi="Times New Roman" w:cs="Times New Roman"/>
          <w:sz w:val="24"/>
          <w:szCs w:val="24"/>
        </w:rPr>
        <w:t xml:space="preserve"> </w:t>
      </w:r>
      <w:r w:rsidR="001B2214" w:rsidRPr="009605AD">
        <w:rPr>
          <w:rFonts w:ascii="Times New Roman" w:hAnsi="Times New Roman" w:cs="Times New Roman"/>
          <w:sz w:val="24"/>
          <w:szCs w:val="24"/>
        </w:rPr>
        <w:t xml:space="preserve"> </w:t>
      </w:r>
      <w:r w:rsidR="00E33E8F" w:rsidRPr="009605AD">
        <w:rPr>
          <w:rFonts w:ascii="Times New Roman" w:hAnsi="Times New Roman" w:cs="Times New Roman"/>
          <w:sz w:val="24"/>
          <w:szCs w:val="24"/>
        </w:rPr>
        <w:t xml:space="preserve">The term on left </w:t>
      </w:r>
      <w:r w:rsidR="00324445" w:rsidRPr="009605AD">
        <w:rPr>
          <w:rFonts w:ascii="Times New Roman" w:hAnsi="Times New Roman" w:cs="Times New Roman"/>
          <w:sz w:val="24"/>
          <w:szCs w:val="24"/>
        </w:rPr>
        <w:t xml:space="preserve">hand </w:t>
      </w:r>
      <w:r w:rsidR="00E33E8F" w:rsidRPr="009605AD">
        <w:rPr>
          <w:rFonts w:ascii="Times New Roman" w:hAnsi="Times New Roman" w:cs="Times New Roman"/>
          <w:sz w:val="24"/>
          <w:szCs w:val="24"/>
        </w:rPr>
        <w:t>side of equation stands for the inertia of particle, that the resistance of moving particle to any change in its velocity.</w:t>
      </w:r>
      <w:r w:rsidR="00324445" w:rsidRPr="009605AD">
        <w:rPr>
          <w:rFonts w:ascii="Times New Roman" w:hAnsi="Times New Roman" w:cs="Times New Roman"/>
          <w:sz w:val="24"/>
          <w:szCs w:val="24"/>
        </w:rPr>
        <w:t xml:space="preserve"> Based on inertia, </w:t>
      </w:r>
      <w:r w:rsidR="00836814" w:rsidRPr="009605AD">
        <w:rPr>
          <w:rFonts w:ascii="Times New Roman" w:hAnsi="Times New Roman" w:cs="Times New Roman"/>
          <w:sz w:val="24"/>
          <w:szCs w:val="24"/>
        </w:rPr>
        <w:t>two</w:t>
      </w:r>
      <w:r w:rsidR="00324445" w:rsidRPr="009605AD">
        <w:rPr>
          <w:rFonts w:ascii="Times New Roman" w:hAnsi="Times New Roman" w:cs="Times New Roman"/>
          <w:sz w:val="24"/>
          <w:szCs w:val="24"/>
        </w:rPr>
        <w:t xml:space="preserve"> important parameters of moving particle can be further calculated</w:t>
      </w:r>
      <w:r w:rsidR="006B70E0" w:rsidRPr="009605AD">
        <w:rPr>
          <w:rFonts w:ascii="Times New Roman" w:hAnsi="Times New Roman" w:cs="Times New Roman"/>
          <w:sz w:val="24"/>
          <w:szCs w:val="24"/>
        </w:rPr>
        <w:t xml:space="preserve"> in this study</w:t>
      </w:r>
      <w:r w:rsidR="00324445" w:rsidRPr="009605AD">
        <w:rPr>
          <w:rFonts w:ascii="Times New Roman" w:hAnsi="Times New Roman" w:cs="Times New Roman"/>
          <w:sz w:val="24"/>
          <w:szCs w:val="24"/>
        </w:rPr>
        <w:t xml:space="preserve"> </w:t>
      </w:r>
      <w:r w:rsidR="00836814" w:rsidRPr="009605AD">
        <w:rPr>
          <w:rFonts w:ascii="Times New Roman" w:hAnsi="Times New Roman" w:cs="Times New Roman"/>
          <w:sz w:val="24"/>
          <w:szCs w:val="24"/>
        </w:rPr>
        <w:t>including</w:t>
      </w:r>
      <w:r w:rsidR="00324445" w:rsidRPr="009605AD">
        <w:rPr>
          <w:rFonts w:ascii="Times New Roman" w:hAnsi="Times New Roman" w:cs="Times New Roman"/>
          <w:sz w:val="24"/>
          <w:szCs w:val="24"/>
        </w:rPr>
        <w:t xml:space="preserve"> velocity and displacement</w:t>
      </w:r>
      <w:r w:rsidR="006B70E0" w:rsidRPr="009605AD">
        <w:rPr>
          <w:rFonts w:ascii="Times New Roman" w:hAnsi="Times New Roman" w:cs="Times New Roman"/>
          <w:sz w:val="24"/>
          <w:szCs w:val="24"/>
        </w:rPr>
        <w:t xml:space="preserve"> of particle</w:t>
      </w:r>
      <w:r w:rsidR="00324445" w:rsidRPr="009605AD">
        <w:rPr>
          <w:rFonts w:ascii="Times New Roman" w:hAnsi="Times New Roman" w:cs="Times New Roman"/>
          <w:sz w:val="24"/>
          <w:szCs w:val="24"/>
        </w:rPr>
        <w:t xml:space="preserve">. On the </w:t>
      </w:r>
      <w:r w:rsidR="00270E74" w:rsidRPr="009605AD">
        <w:rPr>
          <w:rFonts w:ascii="Times New Roman" w:hAnsi="Times New Roman" w:cs="Times New Roman"/>
          <w:sz w:val="24"/>
          <w:szCs w:val="24"/>
        </w:rPr>
        <w:t>right-hand</w:t>
      </w:r>
      <w:r w:rsidR="00836814" w:rsidRPr="009605AD">
        <w:rPr>
          <w:rFonts w:ascii="Times New Roman" w:hAnsi="Times New Roman" w:cs="Times New Roman"/>
          <w:sz w:val="24"/>
          <w:szCs w:val="24"/>
        </w:rPr>
        <w:t xml:space="preserve"> </w:t>
      </w:r>
      <w:r w:rsidR="00324445" w:rsidRPr="009605AD">
        <w:rPr>
          <w:rFonts w:ascii="Times New Roman" w:hAnsi="Times New Roman" w:cs="Times New Roman"/>
          <w:sz w:val="24"/>
          <w:szCs w:val="24"/>
        </w:rPr>
        <w:t xml:space="preserve">side of equation, the terms donate gravity including buoyancy, Stoke drag, pressure gradient, virtual mass acceleration and augmented viscous drag from Basset history term. From Stokes’ Law, the force of viscosity on a moving spherical objective through a viscous fluid can be determined </w:t>
      </w:r>
      <w:r w:rsidR="000717D4" w:rsidRPr="009605AD">
        <w:rPr>
          <w:rFonts w:ascii="Times New Roman" w:hAnsi="Times New Roman" w:cs="Times New Roman"/>
          <w:sz w:val="24"/>
          <w:szCs w:val="24"/>
        </w:rPr>
        <w:t>from viscosity, radius and relative velocity.</w:t>
      </w:r>
      <w:r w:rsidR="00DF3EBF" w:rsidRPr="009605AD">
        <w:rPr>
          <w:rFonts w:ascii="Times New Roman" w:hAnsi="Times New Roman" w:cs="Times New Roman"/>
          <w:sz w:val="24"/>
          <w:szCs w:val="24"/>
        </w:rPr>
        <w:t xml:space="preserve"> The pressure gradient force describes the force due to a pressure difference across the objective. </w:t>
      </w:r>
      <w:r w:rsidR="000717D4" w:rsidRPr="009605AD">
        <w:rPr>
          <w:rFonts w:ascii="Times New Roman" w:hAnsi="Times New Roman" w:cs="Times New Roman"/>
          <w:sz w:val="24"/>
          <w:szCs w:val="24"/>
        </w:rPr>
        <w:t xml:space="preserve">In 1888, the motion of a small particle in unsteady flow at low Reynolds numbers was developed by Alfred Barnard Basset and </w:t>
      </w:r>
      <w:r w:rsidR="00270E74" w:rsidRPr="009605AD">
        <w:rPr>
          <w:rFonts w:ascii="Times New Roman" w:hAnsi="Times New Roman" w:cs="Times New Roman"/>
          <w:sz w:val="24"/>
          <w:szCs w:val="24"/>
        </w:rPr>
        <w:t>etc.</w:t>
      </w:r>
      <w:r w:rsidR="00DF3EBF" w:rsidRPr="009605AD">
        <w:rPr>
          <w:rFonts w:ascii="Times New Roman" w:hAnsi="Times New Roman" w:cs="Times New Roman"/>
          <w:sz w:val="24"/>
          <w:szCs w:val="24"/>
        </w:rPr>
        <w:t xml:space="preserve"> In details, for an objective submerged in a fluid, the unsteady forces due to acceleration of the objective with respect to surrounding fluid can be determined from virtual mass effect and Basset force, shown as the fourth and fifth terms on the </w:t>
      </w:r>
      <w:r w:rsidR="00270E74" w:rsidRPr="009605AD">
        <w:rPr>
          <w:rFonts w:ascii="Times New Roman" w:hAnsi="Times New Roman" w:cs="Times New Roman"/>
          <w:sz w:val="24"/>
          <w:szCs w:val="24"/>
        </w:rPr>
        <w:t>right-hand</w:t>
      </w:r>
      <w:r w:rsidR="00DF3EBF" w:rsidRPr="009605AD">
        <w:rPr>
          <w:rFonts w:ascii="Times New Roman" w:hAnsi="Times New Roman" w:cs="Times New Roman"/>
          <w:sz w:val="24"/>
          <w:szCs w:val="24"/>
        </w:rPr>
        <w:t xml:space="preserve"> side of equation. For virtual mass, </w:t>
      </w:r>
      <w:r w:rsidR="006B70E0" w:rsidRPr="009605AD">
        <w:rPr>
          <w:rFonts w:ascii="Times New Roman" w:hAnsi="Times New Roman" w:cs="Times New Roman"/>
          <w:sz w:val="24"/>
          <w:szCs w:val="24"/>
        </w:rPr>
        <w:t>it is the inertia added to a system due to the space moved by an accelerating or decelerating objective through surrounding fluid. For Basset force, it donates the force due to the lagging boundary layer development with changing relative velocity of an objective with respect to surrounding fluid.</w:t>
      </w:r>
      <w:r w:rsidR="00DF3EBF" w:rsidRPr="009605AD">
        <w:rPr>
          <w:rFonts w:ascii="Times New Roman" w:hAnsi="Times New Roman" w:cs="Times New Roman"/>
          <w:sz w:val="24"/>
          <w:szCs w:val="24"/>
        </w:rPr>
        <w:t xml:space="preserve"> </w:t>
      </w:r>
      <w:r w:rsidR="003F00C2" w:rsidRPr="009605AD">
        <w:rPr>
          <w:rFonts w:ascii="Times New Roman" w:hAnsi="Times New Roman" w:cs="Times New Roman"/>
          <w:sz w:val="24"/>
          <w:szCs w:val="24"/>
        </w:rPr>
        <w:t>Note that the extra terms in the Basset and virtual mass force together with the Faxen force are presented</w:t>
      </w:r>
      <w:r w:rsidR="00CC7BAF" w:rsidRPr="009605AD">
        <w:rPr>
          <w:rFonts w:ascii="Times New Roman" w:hAnsi="Times New Roman" w:cs="Times New Roman"/>
          <w:sz w:val="24"/>
          <w:szCs w:val="24"/>
        </w:rPr>
        <w:t xml:space="preserve"> in the additional terms in Maxey and Riley’s equation, </w:t>
      </w:r>
      <w:r w:rsidR="002E699D" w:rsidRPr="009605AD">
        <w:rPr>
          <w:rFonts w:ascii="Times New Roman" w:hAnsi="Times New Roman" w:cs="Times New Roman"/>
          <w:sz w:val="24"/>
          <w:szCs w:val="24"/>
        </w:rPr>
        <w:t xml:space="preserve">although </w:t>
      </w:r>
      <w:r w:rsidR="003F00C2" w:rsidRPr="009605AD">
        <w:rPr>
          <w:rFonts w:ascii="Times New Roman" w:hAnsi="Times New Roman" w:cs="Times New Roman"/>
          <w:sz w:val="24"/>
          <w:szCs w:val="24"/>
        </w:rPr>
        <w:t>the</w:t>
      </w:r>
      <w:r w:rsidR="00CC7BAF" w:rsidRPr="009605AD">
        <w:rPr>
          <w:rFonts w:ascii="Times New Roman" w:hAnsi="Times New Roman" w:cs="Times New Roman"/>
          <w:sz w:val="24"/>
          <w:szCs w:val="24"/>
        </w:rPr>
        <w:t>y have</w:t>
      </w:r>
      <w:r w:rsidR="003F00C2" w:rsidRPr="009605AD">
        <w:rPr>
          <w:rFonts w:ascii="Times New Roman" w:hAnsi="Times New Roman" w:cs="Times New Roman"/>
          <w:sz w:val="24"/>
          <w:szCs w:val="24"/>
        </w:rPr>
        <w:t xml:space="preserve"> </w:t>
      </w:r>
      <w:r w:rsidR="00CC7BAF" w:rsidRPr="009605AD">
        <w:rPr>
          <w:rFonts w:ascii="Times New Roman" w:hAnsi="Times New Roman" w:cs="Times New Roman"/>
          <w:sz w:val="24"/>
          <w:szCs w:val="24"/>
        </w:rPr>
        <w:t>small</w:t>
      </w:r>
      <w:r w:rsidR="003F00C2" w:rsidRPr="009605AD">
        <w:rPr>
          <w:rFonts w:ascii="Times New Roman" w:hAnsi="Times New Roman" w:cs="Times New Roman"/>
          <w:sz w:val="24"/>
          <w:szCs w:val="24"/>
        </w:rPr>
        <w:t xml:space="preserve"> magnitude</w:t>
      </w:r>
      <w:r w:rsidR="00CC7BAF" w:rsidRPr="009605AD">
        <w:rPr>
          <w:rFonts w:ascii="Times New Roman" w:hAnsi="Times New Roman" w:cs="Times New Roman"/>
          <w:sz w:val="24"/>
          <w:szCs w:val="24"/>
        </w:rPr>
        <w:t>s</w:t>
      </w:r>
      <w:r w:rsidR="003F00C2" w:rsidRPr="009605AD">
        <w:rPr>
          <w:rFonts w:ascii="Times New Roman" w:hAnsi="Times New Roman" w:cs="Times New Roman"/>
          <w:sz w:val="24"/>
          <w:szCs w:val="24"/>
        </w:rPr>
        <w:t xml:space="preserve"> comparing with other forces.</w:t>
      </w:r>
      <w:r w:rsidR="002E699D" w:rsidRPr="009605AD">
        <w:rPr>
          <w:rFonts w:ascii="Times New Roman" w:hAnsi="Times New Roman" w:cs="Times New Roman"/>
          <w:sz w:val="24"/>
          <w:szCs w:val="24"/>
        </w:rPr>
        <w:t xml:space="preserve"> It might be acceptable to exclude these terms in purpose of simplifications in the models developed in this thesis.</w:t>
      </w:r>
      <w:r w:rsidR="003F00C2" w:rsidRPr="009605AD">
        <w:rPr>
          <w:rFonts w:ascii="Times New Roman" w:hAnsi="Times New Roman" w:cs="Times New Roman"/>
          <w:sz w:val="24"/>
          <w:szCs w:val="24"/>
        </w:rPr>
        <w:t xml:space="preserve"> </w:t>
      </w:r>
      <w:r w:rsidR="00C578C1" w:rsidRPr="009605AD">
        <w:rPr>
          <w:rFonts w:ascii="Times New Roman" w:hAnsi="Times New Roman" w:cs="Times New Roman"/>
          <w:sz w:val="24"/>
          <w:szCs w:val="24"/>
        </w:rPr>
        <w:t xml:space="preserve">In the Eq. 2.34, </w:t>
      </w:r>
      <w:r w:rsidR="00721205" w:rsidRPr="009605AD">
        <w:rPr>
          <w:rFonts w:ascii="Times New Roman" w:hAnsi="Times New Roman" w:cs="Times New Roman"/>
          <w:sz w:val="24"/>
          <w:szCs w:val="24"/>
        </w:rPr>
        <w:t xml:space="preserve">for the velocity field, </w:t>
      </w:r>
      <w:r w:rsidR="00C578C1" w:rsidRPr="009605AD">
        <w:rPr>
          <w:rFonts w:ascii="Times New Roman" w:hAnsi="Times New Roman" w:cs="Times New Roman"/>
          <w:sz w:val="24"/>
          <w:szCs w:val="24"/>
        </w:rPr>
        <w:t xml:space="preserve">the vector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=u(x,y,z,t)</m:t>
        </m:r>
        <m:acc>
          <m:accPr>
            <m:chr m:val="⃗"/>
            <m:ctrlPr>
              <w:rPr>
                <w:rFonts w:ascii="Cambria Math" w:hAnsi="Cambria Math" w:cs="Times New Roman"/>
                <w:i/>
                <w:sz w:val="24"/>
                <w:szCs w:val="24"/>
              </w:rPr>
            </m:ctrlPr>
          </m:accPr>
          <m:e>
            <m:r>
              <w:rPr>
                <w:rFonts w:ascii="Cambria Math" w:hAnsi="Cambria Math" w:cs="Times New Roman"/>
                <w:sz w:val="24"/>
                <w:szCs w:val="24"/>
              </w:rPr>
              <m:t>i</m:t>
            </m:r>
          </m:e>
        </m:acc>
        <m:r>
          <w:rPr>
            <w:rFonts w:ascii="Cambria Math" w:hAnsi="Cambria Math" w:cs="Times New Roman"/>
            <w:sz w:val="24"/>
            <w:szCs w:val="24"/>
          </w:rPr>
          <m:t>+v(x,y,z,t)</m:t>
        </m:r>
        <m:acc>
          <m:accPr>
            <m:chr m:val="⃗"/>
            <m:ctrlPr>
              <w:rPr>
                <w:rFonts w:ascii="Cambria Math" w:hAnsi="Cambria Math" w:cs="Times New Roman"/>
                <w:i/>
                <w:sz w:val="24"/>
                <w:szCs w:val="24"/>
              </w:rPr>
            </m:ctrlPr>
          </m:accPr>
          <m:e>
            <m:r>
              <w:rPr>
                <w:rFonts w:ascii="Cambria Math" w:hAnsi="Cambria Math" w:cs="Times New Roman"/>
                <w:sz w:val="24"/>
                <w:szCs w:val="24"/>
              </w:rPr>
              <m:t>j</m:t>
            </m:r>
          </m:e>
        </m:acc>
        <m:r>
          <w:rPr>
            <w:rFonts w:ascii="Cambria Math" w:hAnsi="Cambria Math" w:cs="Times New Roman"/>
            <w:sz w:val="24"/>
            <w:szCs w:val="24"/>
          </w:rPr>
          <m:t>+w(x,y,z,t)</m:t>
        </m:r>
        <m:acc>
          <m:accPr>
            <m:chr m:val="⃗"/>
            <m:ctrlPr>
              <w:rPr>
                <w:rFonts w:ascii="Cambria Math" w:hAnsi="Cambria Math" w:cs="Times New Roman"/>
                <w:i/>
                <w:sz w:val="24"/>
                <w:szCs w:val="24"/>
              </w:rPr>
            </m:ctrlPr>
          </m:accPr>
          <m:e>
            <m:r>
              <w:rPr>
                <w:rFonts w:ascii="Cambria Math" w:hAnsi="Cambria Math" w:cs="Times New Roman"/>
                <w:sz w:val="24"/>
                <w:szCs w:val="24"/>
              </w:rPr>
              <m:t>k</m:t>
            </m:r>
          </m:e>
        </m:acc>
      </m:oMath>
      <w:r w:rsidR="00C578C1" w:rsidRPr="009605AD">
        <w:rPr>
          <w:rFonts w:ascii="Times New Roman" w:hAnsi="Times New Roman" w:cs="Times New Roman"/>
          <w:sz w:val="24"/>
          <w:szCs w:val="24"/>
        </w:rPr>
        <w:t xml:space="preserve"> describes the </w:t>
      </w:r>
      <w:r w:rsidR="00114D53" w:rsidRPr="009605AD">
        <w:rPr>
          <w:rFonts w:ascii="Times New Roman" w:hAnsi="Times New Roman" w:cs="Times New Roman"/>
          <w:sz w:val="24"/>
          <w:szCs w:val="24"/>
        </w:rPr>
        <w:t>fluid velocity vector at the point occupied by the particle’s centre of mass with respect to inertia frame</w:t>
      </w:r>
      <w:r w:rsidR="00994CEF" w:rsidRPr="009605AD">
        <w:rPr>
          <w:rFonts w:ascii="Times New Roman" w:hAnsi="Times New Roman" w:cs="Times New Roman"/>
          <w:sz w:val="24"/>
          <w:szCs w:val="24"/>
        </w:rPr>
        <w:t>, For the acceleration field, the change of velocity can be expressed as</w:t>
      </w:r>
      <w:r w:rsidR="00C2739C" w:rsidRPr="009605AD">
        <w:rPr>
          <w:rFonts w:ascii="Times New Roman" w:hAnsi="Times New Roman" w:cs="Times New Roman"/>
          <w:sz w:val="24"/>
          <w:szCs w:val="24"/>
        </w:rPr>
        <w:t>:</w:t>
      </w:r>
    </w:p>
    <w:tbl>
      <w:tblPr>
        <w:tblW w:w="0" w:type="auto"/>
        <w:tblLook w:val="04A0" w:firstRow="1" w:lastRow="0" w:firstColumn="1" w:lastColumn="0" w:noHBand="0" w:noVBand="1"/>
      </w:tblPr>
      <w:tblGrid>
        <w:gridCol w:w="978"/>
        <w:gridCol w:w="6237"/>
        <w:gridCol w:w="1061"/>
      </w:tblGrid>
      <w:tr w:rsidR="00350128" w:rsidRPr="009605AD" w14:paraId="709AB106" w14:textId="77777777" w:rsidTr="006E4F6D">
        <w:trPr>
          <w:trHeight w:val="682"/>
        </w:trPr>
        <w:tc>
          <w:tcPr>
            <w:tcW w:w="978" w:type="dxa"/>
            <w:vAlign w:val="center"/>
          </w:tcPr>
          <w:p w14:paraId="7C8EB8CF" w14:textId="77777777" w:rsidR="00350128" w:rsidRPr="009605AD" w:rsidRDefault="00350128" w:rsidP="00CC7BAF">
            <w:pPr>
              <w:spacing w:before="240" w:line="360" w:lineRule="auto"/>
              <w:jc w:val="center"/>
              <w:rPr>
                <w:rFonts w:ascii="Times New Roman" w:hAnsi="Times New Roman" w:cs="Times New Roman"/>
                <w:b/>
                <w:sz w:val="24"/>
                <w:szCs w:val="24"/>
              </w:rPr>
            </w:pPr>
          </w:p>
        </w:tc>
        <w:tc>
          <w:tcPr>
            <w:tcW w:w="6237" w:type="dxa"/>
            <w:vAlign w:val="center"/>
          </w:tcPr>
          <w:p w14:paraId="0A54CEA5" w14:textId="37F65498" w:rsidR="002F02E5" w:rsidRPr="009605AD" w:rsidRDefault="00AF67DC" w:rsidP="002F02E5">
            <w:pPr>
              <w:spacing w:before="240" w:line="360" w:lineRule="auto"/>
              <w:jc w:val="center"/>
              <w:rPr>
                <w:rFonts w:ascii="Times New Roman" w:hAnsi="Times New Roman" w:cs="Times New Roman"/>
                <w:b/>
                <w:i/>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d>
                      <m:dPr>
                        <m:ctrlPr>
                          <w:rPr>
                            <w:rFonts w:ascii="Cambria Math" w:hAnsi="Cambria Math" w:cs="Times New Roman"/>
                            <w:b/>
                            <w:i/>
                            <w:sz w:val="24"/>
                            <w:szCs w:val="24"/>
                          </w:rPr>
                        </m:ctrlPr>
                      </m:dPr>
                      <m:e>
                        <m:r>
                          <m:rPr>
                            <m:sty m:val="bi"/>
                          </m:rPr>
                          <w:rPr>
                            <w:rFonts w:ascii="Cambria Math" w:hAnsi="Cambria Math" w:cs="Times New Roman"/>
                            <w:sz w:val="24"/>
                            <w:szCs w:val="24"/>
                          </w:rPr>
                          <m:t>x,y,z,t</m:t>
                        </m:r>
                      </m:e>
                    </m:d>
                  </m:num>
                  <m:den>
                    <m:r>
                      <m:rPr>
                        <m:sty m:val="bi"/>
                      </m:rPr>
                      <w:rPr>
                        <w:rFonts w:ascii="Cambria Math" w:hAnsi="Cambria Math" w:cs="Times New Roman"/>
                        <w:sz w:val="24"/>
                        <w:szCs w:val="24"/>
                      </w:rPr>
                      <m:t>dt</m:t>
                    </m:r>
                  </m:den>
                </m:f>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∂x</m:t>
                        </m:r>
                      </m:den>
                    </m:f>
                    <m:f>
                      <m:fPr>
                        <m:ctrlPr>
                          <w:rPr>
                            <w:rFonts w:ascii="Cambria Math" w:hAnsi="Cambria Math" w:cs="Times New Roman"/>
                            <w:b/>
                            <w:i/>
                            <w:sz w:val="24"/>
                            <w:szCs w:val="24"/>
                          </w:rPr>
                        </m:ctrlPr>
                      </m:fPr>
                      <m:num>
                        <m:r>
                          <m:rPr>
                            <m:sty m:val="bi"/>
                          </m:rPr>
                          <w:rPr>
                            <w:rFonts w:ascii="Cambria Math" w:hAnsi="Cambria Math" w:cs="Times New Roman"/>
                            <w:sz w:val="24"/>
                            <w:szCs w:val="24"/>
                          </w:rPr>
                          <m:t>dx</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∂y</m:t>
                        </m:r>
                      </m:den>
                    </m:f>
                    <m:f>
                      <m:fPr>
                        <m:ctrlPr>
                          <w:rPr>
                            <w:rFonts w:ascii="Cambria Math" w:hAnsi="Cambria Math" w:cs="Times New Roman"/>
                            <w:b/>
                            <w:i/>
                            <w:sz w:val="24"/>
                            <w:szCs w:val="24"/>
                          </w:rPr>
                        </m:ctrlPr>
                      </m:fPr>
                      <m:num>
                        <m:r>
                          <m:rPr>
                            <m:sty m:val="bi"/>
                          </m:rPr>
                          <w:rPr>
                            <w:rFonts w:ascii="Cambria Math" w:hAnsi="Cambria Math" w:cs="Times New Roman"/>
                            <w:sz w:val="24"/>
                            <w:szCs w:val="24"/>
                          </w:rPr>
                          <m:t>dy</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∂z</m:t>
                        </m:r>
                      </m:den>
                    </m:f>
                    <m:f>
                      <m:fPr>
                        <m:ctrlPr>
                          <w:rPr>
                            <w:rFonts w:ascii="Cambria Math" w:hAnsi="Cambria Math" w:cs="Times New Roman"/>
                            <w:b/>
                            <w:i/>
                            <w:sz w:val="24"/>
                            <w:szCs w:val="24"/>
                          </w:rPr>
                        </m:ctrlPr>
                      </m:fPr>
                      <m:num>
                        <m:r>
                          <m:rPr>
                            <m:sty m:val="bi"/>
                          </m:rPr>
                          <w:rPr>
                            <w:rFonts w:ascii="Cambria Math" w:hAnsi="Cambria Math" w:cs="Times New Roman"/>
                            <w:sz w:val="24"/>
                            <w:szCs w:val="24"/>
                          </w:rPr>
                          <m:t>dz</m:t>
                        </m:r>
                      </m:num>
                      <m:den>
                        <m:r>
                          <m:rPr>
                            <m:sty m:val="bi"/>
                          </m:rPr>
                          <w:rPr>
                            <w:rFonts w:ascii="Cambria Math" w:hAnsi="Cambria Math" w:cs="Times New Roman"/>
                            <w:sz w:val="24"/>
                            <w:szCs w:val="24"/>
                          </w:rPr>
                          <m:t>dt</m:t>
                        </m:r>
                      </m:den>
                    </m:f>
                  </m:e>
                </m:d>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∂t</m:t>
                        </m:r>
                      </m:den>
                    </m:f>
                    <m:r>
                      <m:rPr>
                        <m:sty m:val="bi"/>
                      </m:rPr>
                      <w:rPr>
                        <w:rFonts w:ascii="Cambria Math" w:hAnsi="Cambria Math" w:cs="Times New Roman"/>
                        <w:sz w:val="24"/>
                        <w:szCs w:val="24"/>
                      </w:rPr>
                      <m:t>+ u</m:t>
                    </m:r>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∂x</m:t>
                        </m:r>
                      </m:den>
                    </m:f>
                    <m:r>
                      <m:rPr>
                        <m:sty m:val="bi"/>
                      </m:rPr>
                      <w:rPr>
                        <w:rFonts w:ascii="Cambria Math" w:hAnsi="Cambria Math" w:cs="Times New Roman"/>
                        <w:sz w:val="24"/>
                        <w:szCs w:val="24"/>
                      </w:rPr>
                      <m:t>+v</m:t>
                    </m:r>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∂y</m:t>
                        </m:r>
                      </m:den>
                    </m:f>
                    <m:r>
                      <m:rPr>
                        <m:sty m:val="bi"/>
                      </m:rPr>
                      <w:rPr>
                        <w:rFonts w:ascii="Cambria Math" w:hAnsi="Cambria Math" w:cs="Times New Roman"/>
                        <w:sz w:val="24"/>
                        <w:szCs w:val="24"/>
                      </w:rPr>
                      <m:t>+z</m:t>
                    </m:r>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∂z</m:t>
                        </m:r>
                      </m:den>
                    </m:f>
                  </m:e>
                </m:d>
              </m:oMath>
            </m:oMathPara>
          </w:p>
        </w:tc>
        <w:tc>
          <w:tcPr>
            <w:tcW w:w="1061" w:type="dxa"/>
            <w:vAlign w:val="center"/>
          </w:tcPr>
          <w:p w14:paraId="728843B7" w14:textId="4772B063" w:rsidR="00350128" w:rsidRPr="009605AD" w:rsidRDefault="00350128" w:rsidP="00CC7BA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2.35</w:t>
            </w:r>
          </w:p>
        </w:tc>
      </w:tr>
    </w:tbl>
    <w:p w14:paraId="427B1ECE" w14:textId="77777777" w:rsidR="00363CB3" w:rsidRPr="009605AD" w:rsidRDefault="00363CB3" w:rsidP="00CC7227">
      <w:pPr>
        <w:spacing w:after="200" w:line="360" w:lineRule="auto"/>
        <w:jc w:val="both"/>
        <w:rPr>
          <w:rFonts w:ascii="Times New Roman" w:hAnsi="Times New Roman" w:cs="Times New Roman"/>
          <w:sz w:val="24"/>
          <w:szCs w:val="24"/>
        </w:rPr>
      </w:pPr>
    </w:p>
    <w:p w14:paraId="78F12C8D" w14:textId="72541711" w:rsidR="00877C83" w:rsidRPr="009605AD" w:rsidRDefault="00363CB3" w:rsidP="00CC7227">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w</w:t>
      </w:r>
      <w:r w:rsidR="002F02E5" w:rsidRPr="009605AD">
        <w:rPr>
          <w:rFonts w:ascii="Times New Roman" w:hAnsi="Times New Roman" w:cs="Times New Roman"/>
          <w:sz w:val="24"/>
          <w:szCs w:val="24"/>
        </w:rPr>
        <w:t xml:space="preserve">here </w:t>
      </w:r>
      <m:oMath>
        <m:r>
          <w:rPr>
            <w:rFonts w:ascii="Cambria Math" w:hAnsi="Cambria Math" w:cs="Times New Roman"/>
            <w:sz w:val="24"/>
            <w:szCs w:val="24"/>
          </w:rPr>
          <m:t>u</m:t>
        </m:r>
      </m:oMath>
      <w:r w:rsidR="00C2739C" w:rsidRPr="009605AD">
        <w:rPr>
          <w:rFonts w:ascii="Times New Roman" w:hAnsi="Times New Roman" w:cs="Times New Roman"/>
          <w:sz w:val="24"/>
          <w:szCs w:val="24"/>
        </w:rPr>
        <w:t xml:space="preserve">, </w:t>
      </w:r>
      <m:oMath>
        <m:r>
          <w:rPr>
            <w:rFonts w:ascii="Cambria Math" w:hAnsi="Cambria Math" w:cs="Times New Roman"/>
            <w:sz w:val="24"/>
            <w:szCs w:val="24"/>
          </w:rPr>
          <m:t>v</m:t>
        </m:r>
      </m:oMath>
      <w:r w:rsidR="00C2739C" w:rsidRPr="009605AD">
        <w:rPr>
          <w:rFonts w:ascii="Times New Roman" w:hAnsi="Times New Roman" w:cs="Times New Roman"/>
          <w:sz w:val="24"/>
          <w:szCs w:val="24"/>
        </w:rPr>
        <w:t xml:space="preserve"> and </w:t>
      </w:r>
      <m:oMath>
        <m:r>
          <w:rPr>
            <w:rFonts w:ascii="Cambria Math" w:hAnsi="Cambria Math" w:cs="Times New Roman"/>
            <w:sz w:val="24"/>
            <w:szCs w:val="24"/>
          </w:rPr>
          <m:t>w</m:t>
        </m:r>
      </m:oMath>
      <w:r w:rsidR="00C2739C" w:rsidRPr="009605AD">
        <w:rPr>
          <w:rFonts w:ascii="Times New Roman" w:hAnsi="Times New Roman" w:cs="Times New Roman"/>
          <w:sz w:val="24"/>
          <w:szCs w:val="24"/>
        </w:rPr>
        <w:t xml:space="preserve"> are temporarily defined as velocity components for this discussion.  </w:t>
      </w:r>
      <w:r w:rsidR="00D837F2" w:rsidRPr="009605AD">
        <w:rPr>
          <w:rFonts w:ascii="Times New Roman" w:hAnsi="Times New Roman" w:cs="Times New Roman"/>
          <w:sz w:val="24"/>
          <w:szCs w:val="24"/>
        </w:rPr>
        <w:t xml:space="preserve">Meanwhile, </w:t>
      </w:r>
      <w:r w:rsidR="00C2739C" w:rsidRPr="009605AD">
        <w:rPr>
          <w:rFonts w:ascii="Times New Roman" w:hAnsi="Times New Roman" w:cs="Times New Roman"/>
          <w:sz w:val="24"/>
          <w:szCs w:val="24"/>
        </w:rPr>
        <w:t>for the material derivation, it can be expressed as</w:t>
      </w:r>
      <w:r w:rsidR="002E2707" w:rsidRPr="009605AD">
        <w:rPr>
          <w:rFonts w:ascii="Times New Roman" w:hAnsi="Times New Roman" w:cs="Times New Roman"/>
          <w:sz w:val="24"/>
          <w:szCs w:val="24"/>
        </w:rPr>
        <w:t>:</w:t>
      </w:r>
    </w:p>
    <w:tbl>
      <w:tblPr>
        <w:tblW w:w="0" w:type="auto"/>
        <w:tblLook w:val="04A0" w:firstRow="1" w:lastRow="0" w:firstColumn="1" w:lastColumn="0" w:noHBand="0" w:noVBand="1"/>
      </w:tblPr>
      <w:tblGrid>
        <w:gridCol w:w="978"/>
        <w:gridCol w:w="6237"/>
        <w:gridCol w:w="1061"/>
      </w:tblGrid>
      <w:tr w:rsidR="00350128" w:rsidRPr="009605AD" w14:paraId="66F3D591" w14:textId="77777777" w:rsidTr="006E4F6D">
        <w:trPr>
          <w:trHeight w:val="682"/>
        </w:trPr>
        <w:tc>
          <w:tcPr>
            <w:tcW w:w="978" w:type="dxa"/>
            <w:vAlign w:val="center"/>
          </w:tcPr>
          <w:p w14:paraId="4FCB8018" w14:textId="77777777" w:rsidR="00350128" w:rsidRPr="009605AD" w:rsidRDefault="00350128" w:rsidP="00CC7BAF">
            <w:pPr>
              <w:spacing w:before="240" w:line="360" w:lineRule="auto"/>
              <w:jc w:val="center"/>
              <w:rPr>
                <w:rFonts w:ascii="Times New Roman" w:hAnsi="Times New Roman" w:cs="Times New Roman"/>
                <w:b/>
                <w:sz w:val="24"/>
                <w:szCs w:val="24"/>
              </w:rPr>
            </w:pPr>
          </w:p>
        </w:tc>
        <w:tc>
          <w:tcPr>
            <w:tcW w:w="6237" w:type="dxa"/>
            <w:vAlign w:val="center"/>
          </w:tcPr>
          <w:p w14:paraId="4CFE08E3" w14:textId="6424A477" w:rsidR="00350128" w:rsidRPr="009605AD" w:rsidRDefault="00AF67DC" w:rsidP="00CC7BAF">
            <w:pPr>
              <w:spacing w:before="240" w:line="360" w:lineRule="auto"/>
              <w:jc w:val="both"/>
              <w:rPr>
                <w:rFonts w:ascii="Times New Roman" w:hAnsi="Times New Roman" w:cs="Times New Roman"/>
                <w:b/>
                <w:i/>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Dt</m:t>
                    </m:r>
                  </m:den>
                </m:f>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num>
                      <m:den>
                        <m:r>
                          <m:rPr>
                            <m:sty m:val="bi"/>
                          </m:rPr>
                          <w:rPr>
                            <w:rFonts w:ascii="Cambria Math" w:hAnsi="Cambria Math" w:cs="Times New Roman"/>
                            <w:sz w:val="24"/>
                            <w:szCs w:val="24"/>
                          </w:rPr>
                          <m:t>∂t</m:t>
                        </m:r>
                      </m:den>
                    </m:f>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r>
                      <m:rPr>
                        <m:sty m:val="bi"/>
                      </m:rPr>
                      <w:rPr>
                        <w:rFonts w:ascii="Cambria Math" w:hAnsi="Cambria Math" w:cs="Times New Roman"/>
                        <w:sz w:val="24"/>
                        <w:szCs w:val="24"/>
                      </w:rPr>
                      <m:t>∙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U</m:t>
                        </m:r>
                      </m:e>
                    </m:acc>
                  </m:e>
                </m:d>
              </m:oMath>
            </m:oMathPara>
          </w:p>
        </w:tc>
        <w:tc>
          <w:tcPr>
            <w:tcW w:w="1061" w:type="dxa"/>
            <w:vAlign w:val="center"/>
          </w:tcPr>
          <w:p w14:paraId="48A7C315" w14:textId="53327C06" w:rsidR="00350128" w:rsidRPr="009605AD" w:rsidRDefault="00350128" w:rsidP="00CC7BA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2.36</w:t>
            </w:r>
          </w:p>
        </w:tc>
      </w:tr>
    </w:tbl>
    <w:p w14:paraId="3F7C1224" w14:textId="77777777" w:rsidR="00363CB3" w:rsidRPr="009605AD" w:rsidRDefault="00363CB3" w:rsidP="00114D53">
      <w:pPr>
        <w:spacing w:after="200" w:line="360" w:lineRule="auto"/>
        <w:jc w:val="both"/>
        <w:rPr>
          <w:rFonts w:ascii="Times New Roman" w:hAnsi="Times New Roman" w:cs="Times New Roman"/>
          <w:sz w:val="24"/>
          <w:szCs w:val="24"/>
        </w:rPr>
      </w:pPr>
    </w:p>
    <w:p w14:paraId="127C118B" w14:textId="074833E5" w:rsidR="00DA19B5" w:rsidRPr="009605AD" w:rsidRDefault="00DA19B5" w:rsidP="00114D53">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The first term on the </w:t>
      </w:r>
      <w:r w:rsidR="00270E74" w:rsidRPr="009605AD">
        <w:rPr>
          <w:rFonts w:ascii="Times New Roman" w:hAnsi="Times New Roman" w:cs="Times New Roman"/>
          <w:sz w:val="24"/>
          <w:szCs w:val="24"/>
        </w:rPr>
        <w:t>right-hand</w:t>
      </w:r>
      <w:r w:rsidRPr="009605AD">
        <w:rPr>
          <w:rFonts w:ascii="Times New Roman" w:hAnsi="Times New Roman" w:cs="Times New Roman"/>
          <w:sz w:val="24"/>
          <w:szCs w:val="24"/>
        </w:rPr>
        <w:t xml:space="preserve"> side of equation is referred to local rate of change. For steady flow, the local derivation vanishes as </w:t>
      </w:r>
      <m:oMath>
        <m:f>
          <m:fPr>
            <m:ctrlPr>
              <w:rPr>
                <w:rFonts w:ascii="Cambria Math" w:hAnsi="Cambria Math" w:cs="Times New Roman"/>
                <w:bCs/>
                <w:i/>
                <w:sz w:val="24"/>
                <w:szCs w:val="24"/>
              </w:rPr>
            </m:ctrlPr>
          </m:fPr>
          <m:num>
            <m:r>
              <w:rPr>
                <w:rFonts w:ascii="Cambria Math" w:hAnsi="Cambria Math" w:cs="Times New Roman"/>
                <w:sz w:val="24"/>
                <w:szCs w:val="24"/>
              </w:rPr>
              <m:t>∂</m:t>
            </m:r>
            <m:acc>
              <m:accPr>
                <m:chr m:val="⃗"/>
                <m:ctrlPr>
                  <w:rPr>
                    <w:rFonts w:ascii="Cambria Math" w:hAnsi="Cambria Math" w:cs="Times New Roman"/>
                    <w:bCs/>
                    <w:i/>
                    <w:sz w:val="24"/>
                    <w:szCs w:val="24"/>
                  </w:rPr>
                </m:ctrlPr>
              </m:accPr>
              <m:e>
                <m:r>
                  <w:rPr>
                    <w:rFonts w:ascii="Cambria Math" w:hAnsi="Cambria Math" w:cs="Times New Roman"/>
                    <w:sz w:val="24"/>
                    <w:szCs w:val="24"/>
                  </w:rPr>
                  <m:t>U</m:t>
                </m:r>
              </m:e>
            </m:acc>
          </m:num>
          <m:den>
            <m:r>
              <w:rPr>
                <w:rFonts w:ascii="Cambria Math" w:hAnsi="Cambria Math" w:cs="Times New Roman"/>
                <w:sz w:val="24"/>
                <w:szCs w:val="24"/>
              </w:rPr>
              <m:t>∂t</m:t>
            </m:r>
          </m:den>
        </m:f>
        <m:r>
          <w:rPr>
            <w:rFonts w:ascii="Cambria Math" w:hAnsi="Cambria Math" w:cs="Times New Roman"/>
            <w:sz w:val="24"/>
            <w:szCs w:val="24"/>
          </w:rPr>
          <m:t xml:space="preserve"> = 0</m:t>
        </m:r>
      </m:oMath>
      <w:r w:rsidRPr="009605AD">
        <w:rPr>
          <w:rFonts w:ascii="Times New Roman" w:hAnsi="Times New Roman" w:cs="Times New Roman"/>
          <w:b/>
          <w:sz w:val="24"/>
          <w:szCs w:val="24"/>
        </w:rPr>
        <w:t xml:space="preserve">. </w:t>
      </w:r>
      <w:r w:rsidRPr="009605AD">
        <w:rPr>
          <w:rFonts w:ascii="Times New Roman" w:hAnsi="Times New Roman" w:cs="Times New Roman"/>
          <w:bCs/>
          <w:sz w:val="24"/>
          <w:szCs w:val="24"/>
        </w:rPr>
        <w:t>The second term,</w:t>
      </w:r>
      <w:r w:rsidRPr="009605AD">
        <w:rPr>
          <w:rFonts w:ascii="Times New Roman" w:hAnsi="Times New Roman" w:cs="Times New Roman"/>
          <w:b/>
          <w:sz w:val="24"/>
          <w:szCs w:val="24"/>
        </w:rPr>
        <w:t xml:space="preserve"> </w:t>
      </w:r>
      <m:oMath>
        <m:acc>
          <m:accPr>
            <m:chr m:val="⃗"/>
            <m:ctrlPr>
              <w:rPr>
                <w:rFonts w:ascii="Cambria Math" w:hAnsi="Cambria Math" w:cs="Times New Roman"/>
                <w:i/>
              </w:rPr>
            </m:ctrlPr>
          </m:accPr>
          <m:e>
            <m:r>
              <w:rPr>
                <w:rFonts w:ascii="Cambria Math" w:hAnsi="Cambria Math" w:cs="Times New Roman"/>
              </w:rPr>
              <m:t>U</m:t>
            </m:r>
          </m:e>
        </m:acc>
        <m:r>
          <w:rPr>
            <w:rFonts w:ascii="Cambria Math" w:hAnsi="Cambria Math" w:cs="Times New Roman"/>
          </w:rPr>
          <m:t>∙ ∇</m:t>
        </m:r>
        <m:acc>
          <m:accPr>
            <m:chr m:val="⃗"/>
            <m:ctrlPr>
              <w:rPr>
                <w:rFonts w:ascii="Cambria Math" w:hAnsi="Cambria Math" w:cs="Times New Roman"/>
                <w:i/>
              </w:rPr>
            </m:ctrlPr>
          </m:accPr>
          <m:e>
            <m:r>
              <w:rPr>
                <w:rFonts w:ascii="Cambria Math" w:hAnsi="Cambria Math" w:cs="Times New Roman"/>
              </w:rPr>
              <m:t>U</m:t>
            </m:r>
          </m:e>
        </m:acc>
      </m:oMath>
      <w:r w:rsidRPr="009605AD">
        <w:rPr>
          <w:rFonts w:ascii="Times New Roman" w:hAnsi="Times New Roman" w:cs="Times New Roman"/>
          <w:sz w:val="24"/>
          <w:szCs w:val="24"/>
        </w:rPr>
        <w:t xml:space="preserve">, is referred to the convective rate of change. It stands for the variation due to the change in position of fluid particle. If there is no gradient, the </w:t>
      </w:r>
      <m:oMath>
        <m:r>
          <w:rPr>
            <w:rFonts w:ascii="Cambria Math" w:hAnsi="Cambria Math" w:cs="Times New Roman"/>
          </w:rPr>
          <m:t>∇</m:t>
        </m:r>
        <m:acc>
          <m:accPr>
            <m:chr m:val="⃗"/>
            <m:ctrlPr>
              <w:rPr>
                <w:rFonts w:ascii="Cambria Math" w:hAnsi="Cambria Math" w:cs="Times New Roman"/>
                <w:bCs/>
                <w:i/>
                <w:iCs/>
              </w:rPr>
            </m:ctrlPr>
          </m:accPr>
          <m:e>
            <m:r>
              <w:rPr>
                <w:rFonts w:ascii="Cambria Math" w:hAnsi="Cambria Math" w:cs="Times New Roman"/>
              </w:rPr>
              <m:t>U</m:t>
            </m:r>
          </m:e>
        </m:acc>
        <m:r>
          <w:rPr>
            <w:rFonts w:ascii="Cambria Math" w:hAnsi="Cambria Math" w:cs="Times New Roman"/>
          </w:rPr>
          <m:t xml:space="preserve"> = 0</m:t>
        </m:r>
      </m:oMath>
      <w:r w:rsidRPr="009605AD">
        <w:rPr>
          <w:rFonts w:ascii="Times New Roman" w:hAnsi="Times New Roman" w:cs="Times New Roman"/>
        </w:rPr>
        <w:t xml:space="preserve"> </w:t>
      </w:r>
      <w:r w:rsidRPr="009605AD">
        <w:rPr>
          <w:rFonts w:ascii="Times New Roman" w:hAnsi="Times New Roman" w:cs="Times New Roman"/>
          <w:sz w:val="24"/>
          <w:szCs w:val="24"/>
        </w:rPr>
        <w:t>since there is no convective change.</w:t>
      </w:r>
    </w:p>
    <w:p w14:paraId="56AA4644" w14:textId="70D41023" w:rsidR="002E2707" w:rsidRPr="009605AD" w:rsidRDefault="002E2707" w:rsidP="00DA19B5">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sz w:val="24"/>
          <w:szCs w:val="24"/>
        </w:rPr>
        <w:t xml:space="preserve">Further, according to the study of the particle in </w:t>
      </w:r>
      <w:r w:rsidR="00175996" w:rsidRPr="009605AD">
        <w:rPr>
          <w:rFonts w:ascii="Times New Roman" w:hAnsi="Times New Roman" w:cs="Times New Roman"/>
          <w:sz w:val="24"/>
          <w:szCs w:val="24"/>
        </w:rPr>
        <w:t xml:space="preserve">a </w:t>
      </w:r>
      <w:r w:rsidRPr="009605AD">
        <w:rPr>
          <w:rFonts w:ascii="Times New Roman" w:hAnsi="Times New Roman" w:cs="Times New Roman"/>
          <w:sz w:val="24"/>
          <w:szCs w:val="24"/>
        </w:rPr>
        <w:t>turbulent</w:t>
      </w:r>
      <w:r w:rsidR="00175996" w:rsidRPr="009605AD">
        <w:rPr>
          <w:rFonts w:ascii="Times New Roman" w:hAnsi="Times New Roman" w:cs="Times New Roman"/>
          <w:sz w:val="24"/>
          <w:szCs w:val="24"/>
        </w:rPr>
        <w:t xml:space="preserve"> flow by</w:t>
      </w:r>
      <w:r w:rsidRPr="009605AD">
        <w:rPr>
          <w:rFonts w:ascii="Times New Roman" w:hAnsi="Times New Roman" w:cs="Times New Roman"/>
          <w:sz w:val="24"/>
          <w:szCs w:val="24"/>
        </w:rPr>
        <w:t xml:space="preserve"> </w:t>
      </w:r>
      <w:r w:rsidRPr="009605AD">
        <w:rPr>
          <w:rFonts w:ascii="Times New Roman" w:hAnsi="Times New Roman" w:cs="Times New Roman"/>
          <w:color w:val="000000"/>
          <w:sz w:val="24"/>
          <w:szCs w:val="24"/>
          <w:shd w:val="clear" w:color="auto" w:fill="FFFFFF"/>
        </w:rPr>
        <w:t>Lázaro and Lasheras in 1989 [</w:t>
      </w:r>
      <w:r w:rsidR="006277AE" w:rsidRPr="009605AD">
        <w:rPr>
          <w:rFonts w:ascii="Times New Roman" w:hAnsi="Times New Roman" w:cs="Times New Roman"/>
          <w:color w:val="000000"/>
          <w:sz w:val="24"/>
          <w:szCs w:val="24"/>
          <w:shd w:val="clear" w:color="auto" w:fill="FFFFFF"/>
        </w:rPr>
        <w:t>61</w:t>
      </w:r>
      <w:r w:rsidRPr="009605AD">
        <w:rPr>
          <w:rFonts w:ascii="Times New Roman" w:hAnsi="Times New Roman" w:cs="Times New Roman"/>
          <w:color w:val="000000"/>
          <w:sz w:val="24"/>
          <w:szCs w:val="24"/>
          <w:shd w:val="clear" w:color="auto" w:fill="FFFFFF"/>
        </w:rPr>
        <w:t>]</w:t>
      </w:r>
      <w:r w:rsidR="00175996" w:rsidRPr="009605AD">
        <w:rPr>
          <w:rFonts w:ascii="Times New Roman" w:hAnsi="Times New Roman" w:cs="Times New Roman"/>
          <w:color w:val="000000"/>
          <w:sz w:val="24"/>
          <w:szCs w:val="24"/>
          <w:shd w:val="clear" w:color="auto" w:fill="FFFFFF"/>
        </w:rPr>
        <w:t xml:space="preserve">, it was found that the drag and the inertia effects </w:t>
      </w:r>
      <w:r w:rsidR="00CC7BAF" w:rsidRPr="009605AD">
        <w:rPr>
          <w:rFonts w:ascii="Times New Roman" w:hAnsi="Times New Roman" w:cs="Times New Roman"/>
          <w:color w:val="000000"/>
          <w:sz w:val="24"/>
          <w:szCs w:val="24"/>
          <w:shd w:val="clear" w:color="auto" w:fill="FFFFFF"/>
        </w:rPr>
        <w:t>were</w:t>
      </w:r>
      <w:r w:rsidR="00175996" w:rsidRPr="009605AD">
        <w:rPr>
          <w:rFonts w:ascii="Times New Roman" w:hAnsi="Times New Roman" w:cs="Times New Roman"/>
          <w:color w:val="000000"/>
          <w:sz w:val="24"/>
          <w:szCs w:val="24"/>
          <w:shd w:val="clear" w:color="auto" w:fill="FFFFFF"/>
        </w:rPr>
        <w:t xml:space="preserve"> significantly larger </w:t>
      </w:r>
      <w:r w:rsidR="00CC7BAF" w:rsidRPr="009605AD">
        <w:rPr>
          <w:rFonts w:ascii="Times New Roman" w:hAnsi="Times New Roman" w:cs="Times New Roman"/>
          <w:color w:val="000000"/>
          <w:sz w:val="24"/>
          <w:szCs w:val="24"/>
          <w:shd w:val="clear" w:color="auto" w:fill="FFFFFF"/>
        </w:rPr>
        <w:t xml:space="preserve">than the </w:t>
      </w:r>
      <w:r w:rsidR="00175996" w:rsidRPr="009605AD">
        <w:rPr>
          <w:rFonts w:ascii="Times New Roman" w:hAnsi="Times New Roman" w:cs="Times New Roman"/>
          <w:color w:val="000000"/>
          <w:sz w:val="24"/>
          <w:szCs w:val="24"/>
          <w:shd w:val="clear" w:color="auto" w:fill="FFFFFF"/>
        </w:rPr>
        <w:t xml:space="preserve">effects </w:t>
      </w:r>
      <w:r w:rsidR="00CC7BAF" w:rsidRPr="009605AD">
        <w:rPr>
          <w:rFonts w:ascii="Times New Roman" w:hAnsi="Times New Roman" w:cs="Times New Roman"/>
          <w:color w:val="000000"/>
          <w:sz w:val="24"/>
          <w:szCs w:val="24"/>
          <w:shd w:val="clear" w:color="auto" w:fill="FFFFFF"/>
        </w:rPr>
        <w:t>of</w:t>
      </w:r>
      <w:r w:rsidR="00175996" w:rsidRPr="009605AD">
        <w:rPr>
          <w:rFonts w:ascii="Times New Roman" w:hAnsi="Times New Roman" w:cs="Times New Roman"/>
          <w:color w:val="000000"/>
          <w:sz w:val="24"/>
          <w:szCs w:val="24"/>
          <w:shd w:val="clear" w:color="auto" w:fill="FFFFFF"/>
        </w:rPr>
        <w:t xml:space="preserve"> the pressure gradient, the virtual mass and the Basset history term</w:t>
      </w:r>
      <w:r w:rsidR="00355B59" w:rsidRPr="009605AD">
        <w:rPr>
          <w:rFonts w:ascii="Times New Roman" w:hAnsi="Times New Roman" w:cs="Times New Roman"/>
          <w:color w:val="000000"/>
          <w:sz w:val="24"/>
          <w:szCs w:val="24"/>
          <w:shd w:val="clear" w:color="auto" w:fill="FFFFFF"/>
        </w:rPr>
        <w:t xml:space="preserve"> by comparing the magnitude of each term</w:t>
      </w:r>
      <w:r w:rsidR="00175996" w:rsidRPr="009605AD">
        <w:rPr>
          <w:rFonts w:ascii="Times New Roman" w:hAnsi="Times New Roman" w:cs="Times New Roman"/>
          <w:color w:val="000000"/>
          <w:sz w:val="24"/>
          <w:szCs w:val="24"/>
          <w:shd w:val="clear" w:color="auto" w:fill="FFFFFF"/>
        </w:rPr>
        <w:t>.</w:t>
      </w:r>
      <w:r w:rsidR="00355B59" w:rsidRPr="009605AD">
        <w:rPr>
          <w:rFonts w:ascii="Times New Roman" w:hAnsi="Times New Roman" w:cs="Times New Roman"/>
          <w:color w:val="000000"/>
          <w:sz w:val="24"/>
          <w:szCs w:val="24"/>
          <w:shd w:val="clear" w:color="auto" w:fill="FFFFFF"/>
        </w:rPr>
        <w:t xml:space="preserve"> Moreover, the simplification of the equations for a small particle in dilute regime were carried on by Martin and Meiburg in 1994 [</w:t>
      </w:r>
      <w:r w:rsidR="0038506C" w:rsidRPr="009605AD">
        <w:rPr>
          <w:rFonts w:ascii="Times New Roman" w:hAnsi="Times New Roman" w:cs="Times New Roman"/>
          <w:color w:val="000000"/>
          <w:sz w:val="24"/>
          <w:szCs w:val="24"/>
          <w:shd w:val="clear" w:color="auto" w:fill="FFFFFF"/>
        </w:rPr>
        <w:t>78</w:t>
      </w:r>
      <w:r w:rsidR="00355B59" w:rsidRPr="009605AD">
        <w:rPr>
          <w:rFonts w:ascii="Times New Roman" w:hAnsi="Times New Roman" w:cs="Times New Roman"/>
          <w:color w:val="000000"/>
          <w:sz w:val="24"/>
          <w:szCs w:val="24"/>
          <w:shd w:val="clear" w:color="auto" w:fill="FFFFFF"/>
        </w:rPr>
        <w:t>], and Raju and Meiburg in 1995 [</w:t>
      </w:r>
      <w:r w:rsidR="006277AE" w:rsidRPr="009605AD">
        <w:rPr>
          <w:rFonts w:ascii="Times New Roman" w:hAnsi="Times New Roman" w:cs="Times New Roman"/>
          <w:color w:val="000000"/>
          <w:sz w:val="24"/>
          <w:szCs w:val="24"/>
          <w:shd w:val="clear" w:color="auto" w:fill="FFFFFF"/>
        </w:rPr>
        <w:t>103</w:t>
      </w:r>
      <w:r w:rsidR="00355B59" w:rsidRPr="009605AD">
        <w:rPr>
          <w:rFonts w:ascii="Times New Roman" w:hAnsi="Times New Roman" w:cs="Times New Roman"/>
          <w:color w:val="000000"/>
          <w:sz w:val="24"/>
          <w:szCs w:val="24"/>
          <w:shd w:val="clear" w:color="auto" w:fill="FFFFFF"/>
        </w:rPr>
        <w:t>]. From their studies on the accumulation and dispersion of particle in transitional mixing layers, it presented the agreement with the conclusion from Lázaro et al</w:t>
      </w:r>
      <w:r w:rsidR="00E56A9C" w:rsidRPr="009605AD">
        <w:rPr>
          <w:rFonts w:ascii="Times New Roman" w:hAnsi="Times New Roman" w:cs="Times New Roman"/>
          <w:color w:val="000000"/>
          <w:sz w:val="24"/>
          <w:szCs w:val="24"/>
          <w:shd w:val="clear" w:color="auto" w:fill="FFFFFF"/>
        </w:rPr>
        <w:t>, that drag, gravity and inertial effects play</w:t>
      </w:r>
      <w:r w:rsidR="00E4052B" w:rsidRPr="009605AD">
        <w:rPr>
          <w:rFonts w:ascii="Times New Roman" w:hAnsi="Times New Roman" w:cs="Times New Roman"/>
          <w:color w:val="000000"/>
          <w:sz w:val="24"/>
          <w:szCs w:val="24"/>
          <w:shd w:val="clear" w:color="auto" w:fill="FFFFFF"/>
        </w:rPr>
        <w:t xml:space="preserve"> dominant roles</w:t>
      </w:r>
      <w:r w:rsidR="00E56A9C" w:rsidRPr="009605AD">
        <w:rPr>
          <w:rFonts w:ascii="Times New Roman" w:hAnsi="Times New Roman" w:cs="Times New Roman"/>
          <w:color w:val="000000"/>
          <w:sz w:val="24"/>
          <w:szCs w:val="24"/>
          <w:shd w:val="clear" w:color="auto" w:fill="FFFFFF"/>
        </w:rPr>
        <w:t xml:space="preserve">. </w:t>
      </w:r>
    </w:p>
    <w:p w14:paraId="0913A20C" w14:textId="246D1B8C" w:rsidR="00A448F9" w:rsidRPr="009605AD" w:rsidRDefault="00A545DF" w:rsidP="00A448F9">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However,</w:t>
      </w:r>
      <w:r w:rsidR="00A448F9" w:rsidRPr="009605AD">
        <w:rPr>
          <w:rFonts w:ascii="Times New Roman" w:hAnsi="Times New Roman" w:cs="Times New Roman"/>
          <w:sz w:val="24"/>
          <w:szCs w:val="24"/>
        </w:rPr>
        <w:t xml:space="preserve"> the shape of the particle in the previous reviews </w:t>
      </w:r>
      <w:r w:rsidR="00CC7BAF" w:rsidRPr="009605AD">
        <w:rPr>
          <w:rFonts w:ascii="Times New Roman" w:hAnsi="Times New Roman" w:cs="Times New Roman"/>
          <w:sz w:val="24"/>
          <w:szCs w:val="24"/>
        </w:rPr>
        <w:t>is</w:t>
      </w:r>
      <w:r w:rsidR="00A448F9" w:rsidRPr="009605AD">
        <w:rPr>
          <w:rFonts w:ascii="Times New Roman" w:hAnsi="Times New Roman" w:cs="Times New Roman"/>
          <w:sz w:val="24"/>
          <w:szCs w:val="24"/>
        </w:rPr>
        <w:t xml:space="preserve"> sphere, which is not accurate for </w:t>
      </w:r>
      <w:r w:rsidR="0024551B" w:rsidRPr="009605AD">
        <w:rPr>
          <w:rFonts w:ascii="Times New Roman" w:hAnsi="Times New Roman" w:cs="Times New Roman"/>
          <w:sz w:val="24"/>
          <w:szCs w:val="24"/>
        </w:rPr>
        <w:t xml:space="preserve">the aerodynamics of </w:t>
      </w:r>
      <w:r w:rsidR="00A448F9" w:rsidRPr="009605AD">
        <w:rPr>
          <w:rFonts w:ascii="Times New Roman" w:hAnsi="Times New Roman" w:cs="Times New Roman"/>
          <w:sz w:val="24"/>
          <w:szCs w:val="24"/>
        </w:rPr>
        <w:t>real firebrands</w:t>
      </w:r>
      <w:r w:rsidR="0024551B" w:rsidRPr="009605AD">
        <w:rPr>
          <w:rFonts w:ascii="Times New Roman" w:hAnsi="Times New Roman" w:cs="Times New Roman"/>
          <w:sz w:val="24"/>
          <w:szCs w:val="24"/>
        </w:rPr>
        <w:t>,</w:t>
      </w:r>
      <w:r w:rsidR="00A448F9" w:rsidRPr="009605AD">
        <w:rPr>
          <w:rFonts w:ascii="Times New Roman" w:hAnsi="Times New Roman" w:cs="Times New Roman"/>
          <w:sz w:val="24"/>
          <w:szCs w:val="24"/>
        </w:rPr>
        <w:t xml:space="preserve"> such as </w:t>
      </w:r>
      <w:r w:rsidR="007A123E" w:rsidRPr="009605AD">
        <w:rPr>
          <w:rFonts w:ascii="Times New Roman" w:hAnsi="Times New Roman" w:cs="Times New Roman"/>
          <w:sz w:val="24"/>
          <w:szCs w:val="24"/>
        </w:rPr>
        <w:t>rectangular plate</w:t>
      </w:r>
      <w:r w:rsidR="00A448F9" w:rsidRPr="009605AD">
        <w:rPr>
          <w:rFonts w:ascii="Times New Roman" w:hAnsi="Times New Roman" w:cs="Times New Roman"/>
          <w:sz w:val="24"/>
          <w:szCs w:val="24"/>
        </w:rPr>
        <w:t>, cylindrical and ellipsoid</w:t>
      </w:r>
      <w:r w:rsidR="0024551B" w:rsidRPr="009605AD">
        <w:rPr>
          <w:rFonts w:ascii="Times New Roman" w:hAnsi="Times New Roman" w:cs="Times New Roman"/>
          <w:sz w:val="24"/>
          <w:szCs w:val="24"/>
        </w:rPr>
        <w:t>.</w:t>
      </w:r>
      <w:r w:rsidR="00A448F9" w:rsidRPr="009605AD">
        <w:rPr>
          <w:rFonts w:ascii="Times New Roman" w:hAnsi="Times New Roman" w:cs="Times New Roman"/>
          <w:sz w:val="24"/>
          <w:szCs w:val="24"/>
        </w:rPr>
        <w:t xml:space="preserve"> </w:t>
      </w:r>
      <w:r w:rsidR="0024551B" w:rsidRPr="009605AD">
        <w:rPr>
          <w:rFonts w:ascii="Times New Roman" w:hAnsi="Times New Roman" w:cs="Times New Roman"/>
          <w:sz w:val="24"/>
          <w:szCs w:val="24"/>
        </w:rPr>
        <w:t>M</w:t>
      </w:r>
      <w:r w:rsidR="00A448F9" w:rsidRPr="009605AD">
        <w:rPr>
          <w:rFonts w:ascii="Times New Roman" w:hAnsi="Times New Roman" w:cs="Times New Roman"/>
          <w:sz w:val="24"/>
          <w:szCs w:val="24"/>
        </w:rPr>
        <w:t xml:space="preserve">ore literature reviews focused on the study of the non-spherical particles are introduced. </w:t>
      </w:r>
      <w:r w:rsidR="0008567E" w:rsidRPr="009605AD">
        <w:rPr>
          <w:rFonts w:ascii="Times New Roman" w:hAnsi="Times New Roman" w:cs="Times New Roman"/>
          <w:sz w:val="24"/>
          <w:szCs w:val="24"/>
        </w:rPr>
        <w:t xml:space="preserve">As one of the very important aerodynamic terms comparing with </w:t>
      </w:r>
      <w:r w:rsidR="0024551B" w:rsidRPr="009605AD">
        <w:rPr>
          <w:rFonts w:ascii="Times New Roman" w:hAnsi="Times New Roman" w:cs="Times New Roman"/>
          <w:sz w:val="24"/>
          <w:szCs w:val="24"/>
        </w:rPr>
        <w:t xml:space="preserve">the </w:t>
      </w:r>
      <w:r w:rsidR="0008567E" w:rsidRPr="009605AD">
        <w:rPr>
          <w:rFonts w:ascii="Times New Roman" w:hAnsi="Times New Roman" w:cs="Times New Roman"/>
          <w:sz w:val="24"/>
          <w:szCs w:val="24"/>
        </w:rPr>
        <w:t>spherical particle</w:t>
      </w:r>
      <w:r w:rsidR="0024551B" w:rsidRPr="009605AD">
        <w:rPr>
          <w:rFonts w:ascii="Times New Roman" w:hAnsi="Times New Roman" w:cs="Times New Roman"/>
          <w:sz w:val="24"/>
          <w:szCs w:val="24"/>
        </w:rPr>
        <w:t xml:space="preserve"> without rotation</w:t>
      </w:r>
      <w:r w:rsidR="0008567E" w:rsidRPr="009605AD">
        <w:rPr>
          <w:rFonts w:ascii="Times New Roman" w:hAnsi="Times New Roman" w:cs="Times New Roman"/>
          <w:sz w:val="24"/>
          <w:szCs w:val="24"/>
        </w:rPr>
        <w:t>, the lift force exerted on the non-</w:t>
      </w:r>
      <w:r w:rsidR="0008567E" w:rsidRPr="009605AD">
        <w:rPr>
          <w:rFonts w:ascii="Times New Roman" w:hAnsi="Times New Roman" w:cs="Times New Roman"/>
          <w:sz w:val="24"/>
          <w:szCs w:val="24"/>
        </w:rPr>
        <w:lastRenderedPageBreak/>
        <w:t xml:space="preserve">spherical particle </w:t>
      </w:r>
      <w:r w:rsidR="0024551B" w:rsidRPr="009605AD">
        <w:rPr>
          <w:rFonts w:ascii="Times New Roman" w:hAnsi="Times New Roman" w:cs="Times New Roman"/>
          <w:sz w:val="24"/>
          <w:szCs w:val="24"/>
        </w:rPr>
        <w:t>is</w:t>
      </w:r>
      <w:r w:rsidR="0008567E" w:rsidRPr="009605AD">
        <w:rPr>
          <w:rFonts w:ascii="Times New Roman" w:hAnsi="Times New Roman" w:cs="Times New Roman"/>
          <w:sz w:val="24"/>
          <w:szCs w:val="24"/>
        </w:rPr>
        <w:t xml:space="preserve"> highlighted, especially for estimating the particle movement in a flow field. </w:t>
      </w:r>
    </w:p>
    <w:p w14:paraId="5C53C2D0" w14:textId="5CE243AF" w:rsidR="0008567E" w:rsidRPr="009605AD" w:rsidRDefault="003E1F09" w:rsidP="00BD56CC">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The earliest study on aerodynamic lift force may be found from Sir George Cayley’s work in 19</w:t>
      </w:r>
      <w:r w:rsidRPr="009605AD">
        <w:rPr>
          <w:rFonts w:ascii="Times New Roman" w:hAnsi="Times New Roman" w:cs="Times New Roman"/>
          <w:sz w:val="24"/>
          <w:szCs w:val="24"/>
          <w:vertAlign w:val="superscript"/>
        </w:rPr>
        <w:t>th</w:t>
      </w:r>
      <w:r w:rsidRPr="009605AD">
        <w:rPr>
          <w:rFonts w:ascii="Times New Roman" w:hAnsi="Times New Roman" w:cs="Times New Roman"/>
          <w:sz w:val="24"/>
          <w:szCs w:val="24"/>
        </w:rPr>
        <w:t xml:space="preserve"> century</w:t>
      </w:r>
      <w:r w:rsidR="00BD56CC" w:rsidRPr="009605AD">
        <w:rPr>
          <w:rFonts w:ascii="Times New Roman" w:hAnsi="Times New Roman" w:cs="Times New Roman"/>
          <w:sz w:val="24"/>
          <w:szCs w:val="24"/>
        </w:rPr>
        <w:t xml:space="preserve"> [45]</w:t>
      </w:r>
      <w:r w:rsidRPr="009605AD">
        <w:rPr>
          <w:rFonts w:ascii="Times New Roman" w:hAnsi="Times New Roman" w:cs="Times New Roman"/>
          <w:sz w:val="24"/>
          <w:szCs w:val="24"/>
        </w:rPr>
        <w:t>,</w:t>
      </w:r>
      <w:r w:rsidR="00BD56CC" w:rsidRPr="009605AD">
        <w:rPr>
          <w:rFonts w:ascii="Times New Roman" w:hAnsi="Times New Roman" w:cs="Times New Roman"/>
          <w:sz w:val="24"/>
          <w:szCs w:val="24"/>
        </w:rPr>
        <w:t xml:space="preserve"> that he defined the four fundamental forces of the flight including lift, drag, thrust and weight. In 1965, a</w:t>
      </w:r>
      <w:r w:rsidR="00AA2E6F" w:rsidRPr="009605AD">
        <w:rPr>
          <w:rFonts w:ascii="Times New Roman" w:hAnsi="Times New Roman" w:cs="Times New Roman"/>
          <w:sz w:val="24"/>
          <w:szCs w:val="24"/>
        </w:rPr>
        <w:t xml:space="preserve"> very detailed </w:t>
      </w:r>
      <w:r w:rsidR="0008567E" w:rsidRPr="009605AD">
        <w:rPr>
          <w:rFonts w:ascii="Times New Roman" w:hAnsi="Times New Roman" w:cs="Times New Roman"/>
          <w:sz w:val="24"/>
          <w:szCs w:val="24"/>
        </w:rPr>
        <w:t>research of the aerodynamic lift on</w:t>
      </w:r>
      <w:r w:rsidR="00AA2E6F" w:rsidRPr="009605AD">
        <w:rPr>
          <w:rFonts w:ascii="Times New Roman" w:hAnsi="Times New Roman" w:cs="Times New Roman"/>
          <w:sz w:val="24"/>
          <w:szCs w:val="24"/>
        </w:rPr>
        <w:t xml:space="preserve"> a</w:t>
      </w:r>
      <w:r w:rsidR="0008567E" w:rsidRPr="009605AD">
        <w:rPr>
          <w:rFonts w:ascii="Times New Roman" w:hAnsi="Times New Roman" w:cs="Times New Roman"/>
          <w:sz w:val="24"/>
          <w:szCs w:val="24"/>
        </w:rPr>
        <w:t xml:space="preserve"> </w:t>
      </w:r>
      <w:r w:rsidR="00AA2E6F" w:rsidRPr="009605AD">
        <w:rPr>
          <w:rFonts w:ascii="Times New Roman" w:hAnsi="Times New Roman" w:cs="Times New Roman"/>
          <w:sz w:val="24"/>
          <w:szCs w:val="24"/>
        </w:rPr>
        <w:t>non-spherical objective was published by Hoerner</w:t>
      </w:r>
      <w:r w:rsidR="00BD56CC" w:rsidRPr="009605AD">
        <w:rPr>
          <w:rFonts w:ascii="Times New Roman" w:hAnsi="Times New Roman" w:cs="Times New Roman"/>
          <w:sz w:val="24"/>
          <w:szCs w:val="24"/>
        </w:rPr>
        <w:t xml:space="preserve"> </w:t>
      </w:r>
      <w:r w:rsidR="00AA2E6F" w:rsidRPr="009605AD">
        <w:rPr>
          <w:rFonts w:ascii="Times New Roman" w:hAnsi="Times New Roman" w:cs="Times New Roman"/>
          <w:sz w:val="24"/>
          <w:szCs w:val="24"/>
        </w:rPr>
        <w:t>[4</w:t>
      </w:r>
      <w:r w:rsidR="00E9216E" w:rsidRPr="009605AD">
        <w:rPr>
          <w:rFonts w:ascii="Times New Roman" w:hAnsi="Times New Roman" w:cs="Times New Roman"/>
          <w:sz w:val="24"/>
          <w:szCs w:val="24"/>
        </w:rPr>
        <w:t>8</w:t>
      </w:r>
      <w:r w:rsidR="00AA2E6F" w:rsidRPr="009605AD">
        <w:rPr>
          <w:rFonts w:ascii="Times New Roman" w:hAnsi="Times New Roman" w:cs="Times New Roman"/>
          <w:sz w:val="24"/>
          <w:szCs w:val="24"/>
        </w:rPr>
        <w:t xml:space="preserve">], that he analysed the importance of the lift effects on a wing-section and developed the </w:t>
      </w:r>
      <w:r w:rsidR="0024551B" w:rsidRPr="009605AD">
        <w:rPr>
          <w:rFonts w:ascii="Times New Roman" w:hAnsi="Times New Roman" w:cs="Times New Roman"/>
          <w:sz w:val="24"/>
          <w:szCs w:val="24"/>
        </w:rPr>
        <w:t>equations</w:t>
      </w:r>
      <w:r w:rsidR="00AA2E6F" w:rsidRPr="009605AD">
        <w:rPr>
          <w:rFonts w:ascii="Times New Roman" w:hAnsi="Times New Roman" w:cs="Times New Roman"/>
          <w:sz w:val="24"/>
          <w:szCs w:val="24"/>
        </w:rPr>
        <w:t xml:space="preserve"> of the section drag as a function of lift in 6</w:t>
      </w:r>
      <w:r w:rsidR="00AA2E6F" w:rsidRPr="009605AD">
        <w:rPr>
          <w:rFonts w:ascii="Times New Roman" w:hAnsi="Times New Roman" w:cs="Times New Roman"/>
          <w:sz w:val="24"/>
          <w:szCs w:val="24"/>
          <w:vertAlign w:val="superscript"/>
        </w:rPr>
        <w:t>th</w:t>
      </w:r>
      <w:r w:rsidR="00AA2E6F" w:rsidRPr="009605AD">
        <w:rPr>
          <w:rFonts w:ascii="Times New Roman" w:hAnsi="Times New Roman" w:cs="Times New Roman"/>
          <w:sz w:val="24"/>
          <w:szCs w:val="24"/>
        </w:rPr>
        <w:t xml:space="preserve"> chapter in his book. </w:t>
      </w:r>
      <w:r w:rsidR="00EF19C6" w:rsidRPr="009605AD">
        <w:rPr>
          <w:rFonts w:ascii="Times New Roman" w:hAnsi="Times New Roman" w:cs="Times New Roman"/>
          <w:sz w:val="24"/>
          <w:szCs w:val="24"/>
        </w:rPr>
        <w:t>T</w:t>
      </w:r>
      <w:r w:rsidR="00BD56CC" w:rsidRPr="009605AD">
        <w:rPr>
          <w:rFonts w:ascii="Times New Roman" w:hAnsi="Times New Roman" w:cs="Times New Roman"/>
          <w:sz w:val="24"/>
          <w:szCs w:val="24"/>
        </w:rPr>
        <w:t xml:space="preserve">he study of the lift force of an objective in the flow field has been carried on for </w:t>
      </w:r>
      <w:r w:rsidR="00EF19C6" w:rsidRPr="009605AD">
        <w:rPr>
          <w:rFonts w:ascii="Times New Roman" w:hAnsi="Times New Roman" w:cs="Times New Roman"/>
          <w:sz w:val="24"/>
          <w:szCs w:val="24"/>
        </w:rPr>
        <w:t>a long time</w:t>
      </w:r>
      <w:r w:rsidR="00BD56CC" w:rsidRPr="009605AD">
        <w:rPr>
          <w:rFonts w:ascii="Times New Roman" w:hAnsi="Times New Roman" w:cs="Times New Roman"/>
          <w:sz w:val="24"/>
          <w:szCs w:val="24"/>
        </w:rPr>
        <w:t>, and many papers have been published for the determination of the lift coefficient</w:t>
      </w:r>
      <w:r w:rsidR="0024551B" w:rsidRPr="009605AD">
        <w:rPr>
          <w:rFonts w:ascii="Times New Roman" w:hAnsi="Times New Roman" w:cs="Times New Roman"/>
          <w:sz w:val="24"/>
          <w:szCs w:val="24"/>
        </w:rPr>
        <w:t>,</w:t>
      </w:r>
      <w:r w:rsidR="00BD56CC" w:rsidRPr="009605AD">
        <w:rPr>
          <w:rFonts w:ascii="Times New Roman" w:hAnsi="Times New Roman" w:cs="Times New Roman"/>
          <w:sz w:val="24"/>
          <w:szCs w:val="24"/>
        </w:rPr>
        <w:t xml:space="preserve"> which </w:t>
      </w:r>
      <w:r w:rsidR="0024551B" w:rsidRPr="009605AD">
        <w:rPr>
          <w:rFonts w:ascii="Times New Roman" w:hAnsi="Times New Roman" w:cs="Times New Roman"/>
          <w:sz w:val="24"/>
          <w:szCs w:val="24"/>
        </w:rPr>
        <w:t>are reviewed</w:t>
      </w:r>
      <w:r w:rsidR="00BD56CC" w:rsidRPr="009605AD">
        <w:rPr>
          <w:rFonts w:ascii="Times New Roman" w:hAnsi="Times New Roman" w:cs="Times New Roman"/>
          <w:sz w:val="24"/>
          <w:szCs w:val="24"/>
        </w:rPr>
        <w:t xml:space="preserve"> in Section 2.4.3 in details. </w:t>
      </w:r>
    </w:p>
    <w:p w14:paraId="2E4F71EA" w14:textId="16B5E1E4" w:rsidR="00BD56CC" w:rsidRPr="009605AD" w:rsidRDefault="00BD56CC" w:rsidP="00A448F9">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Focused on aerodynamics of a non-spherical particle, the governing equation was developed by Yin [</w:t>
      </w:r>
      <w:r w:rsidR="0038506C" w:rsidRPr="009605AD">
        <w:rPr>
          <w:rFonts w:ascii="Times New Roman" w:hAnsi="Times New Roman" w:cs="Times New Roman"/>
          <w:sz w:val="24"/>
          <w:szCs w:val="24"/>
        </w:rPr>
        <w:t>153</w:t>
      </w:r>
      <w:r w:rsidRPr="009605AD">
        <w:rPr>
          <w:rFonts w:ascii="Times New Roman" w:hAnsi="Times New Roman" w:cs="Times New Roman"/>
          <w:sz w:val="24"/>
          <w:szCs w:val="24"/>
        </w:rPr>
        <w:t>]</w:t>
      </w:r>
      <w:r w:rsidR="00443253" w:rsidRPr="009605AD">
        <w:rPr>
          <w:rFonts w:ascii="Times New Roman" w:hAnsi="Times New Roman" w:cs="Times New Roman"/>
          <w:sz w:val="24"/>
          <w:szCs w:val="24"/>
        </w:rPr>
        <w:t xml:space="preserve">, which was </w:t>
      </w:r>
      <w:r w:rsidRPr="009605AD">
        <w:rPr>
          <w:rFonts w:ascii="Times New Roman" w:hAnsi="Times New Roman" w:cs="Times New Roman"/>
          <w:sz w:val="24"/>
          <w:szCs w:val="24"/>
        </w:rPr>
        <w:t>based on the simplification of Maxey and Riley ’s calculation</w:t>
      </w:r>
      <w:r w:rsidR="00E56A9C" w:rsidRPr="009605AD">
        <w:rPr>
          <w:rFonts w:ascii="Times New Roman" w:hAnsi="Times New Roman" w:cs="Times New Roman"/>
          <w:sz w:val="24"/>
          <w:szCs w:val="24"/>
        </w:rPr>
        <w:t>, shown as:</w:t>
      </w:r>
    </w:p>
    <w:tbl>
      <w:tblPr>
        <w:tblW w:w="0" w:type="auto"/>
        <w:tblLook w:val="04A0" w:firstRow="1" w:lastRow="0" w:firstColumn="1" w:lastColumn="0" w:noHBand="0" w:noVBand="1"/>
      </w:tblPr>
      <w:tblGrid>
        <w:gridCol w:w="978"/>
        <w:gridCol w:w="6237"/>
        <w:gridCol w:w="1061"/>
      </w:tblGrid>
      <w:tr w:rsidR="00350128" w:rsidRPr="009605AD" w14:paraId="28A15EB6" w14:textId="77777777" w:rsidTr="006E4F6D">
        <w:trPr>
          <w:trHeight w:val="682"/>
        </w:trPr>
        <w:tc>
          <w:tcPr>
            <w:tcW w:w="978" w:type="dxa"/>
            <w:vAlign w:val="center"/>
          </w:tcPr>
          <w:p w14:paraId="22CA51EF" w14:textId="77777777" w:rsidR="00350128" w:rsidRPr="009605AD" w:rsidRDefault="00350128" w:rsidP="0024551B">
            <w:pPr>
              <w:spacing w:before="240" w:line="360" w:lineRule="auto"/>
              <w:jc w:val="center"/>
              <w:rPr>
                <w:rFonts w:ascii="Times New Roman" w:hAnsi="Times New Roman" w:cs="Times New Roman"/>
                <w:b/>
                <w:sz w:val="24"/>
                <w:szCs w:val="24"/>
              </w:rPr>
            </w:pPr>
          </w:p>
        </w:tc>
        <w:tc>
          <w:tcPr>
            <w:tcW w:w="6237" w:type="dxa"/>
            <w:vAlign w:val="center"/>
          </w:tcPr>
          <w:p w14:paraId="46B613FE" w14:textId="6ABFCAF7" w:rsidR="00350128" w:rsidRPr="009605AD" w:rsidRDefault="00AF67DC" w:rsidP="0024551B">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p</m:t>
                    </m:r>
                  </m:sub>
                </m:sSub>
                <m:f>
                  <m:fPr>
                    <m:ctrlPr>
                      <w:rPr>
                        <w:rFonts w:ascii="Cambria Math" w:hAnsi="Cambria Math" w:cs="Times New Roman"/>
                        <w:b/>
                        <w:i/>
                        <w:sz w:val="24"/>
                        <w:szCs w:val="24"/>
                      </w:rPr>
                    </m:ctrlPr>
                  </m:fPr>
                  <m:num>
                    <m:r>
                      <m:rPr>
                        <m:sty m:val="bi"/>
                      </m:rPr>
                      <w:rPr>
                        <w:rFonts w:ascii="Cambria Math" w:hAnsi="Cambria Math" w:cs="Times New Roman"/>
                        <w:sz w:val="24"/>
                        <w:szCs w:val="24"/>
                      </w:rPr>
                      <m:t>d</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e>
                </m:d>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g</m:t>
                    </m:r>
                  </m:e>
                </m:acc>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PG</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VM</m:t>
                    </m:r>
                  </m:sub>
                </m:sSub>
              </m:oMath>
            </m:oMathPara>
          </w:p>
        </w:tc>
        <w:tc>
          <w:tcPr>
            <w:tcW w:w="1061" w:type="dxa"/>
            <w:vAlign w:val="center"/>
          </w:tcPr>
          <w:p w14:paraId="5229CCC4" w14:textId="30D91A3F" w:rsidR="00350128" w:rsidRPr="009605AD" w:rsidRDefault="00350128" w:rsidP="0024551B">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2.37</w:t>
            </w:r>
          </w:p>
        </w:tc>
      </w:tr>
    </w:tbl>
    <w:p w14:paraId="0BED1EFC" w14:textId="77777777" w:rsidR="00350128" w:rsidRPr="009605AD" w:rsidRDefault="00350128" w:rsidP="00E56A9C">
      <w:pPr>
        <w:spacing w:after="200" w:line="360" w:lineRule="auto"/>
        <w:jc w:val="both"/>
        <w:rPr>
          <w:rFonts w:ascii="Times New Roman" w:hAnsi="Times New Roman" w:cs="Times New Roman"/>
          <w:sz w:val="24"/>
          <w:szCs w:val="24"/>
        </w:rPr>
      </w:pPr>
    </w:p>
    <w:p w14:paraId="3773BA76" w14:textId="64CE598C" w:rsidR="00E56A9C" w:rsidRPr="009605AD" w:rsidRDefault="00E56A9C" w:rsidP="00E56A9C">
      <w:pPr>
        <w:spacing w:after="200" w:line="360" w:lineRule="auto"/>
        <w:jc w:val="both"/>
        <w:rPr>
          <w:rFonts w:ascii="Times New Roman" w:eastAsia="Times New Roman" w:hAnsi="Times New Roman" w:cs="Times New Roman"/>
          <w:sz w:val="24"/>
          <w:szCs w:val="24"/>
        </w:rPr>
      </w:pPr>
      <w:r w:rsidRPr="009605AD">
        <w:rPr>
          <w:rFonts w:ascii="Times New Roman" w:hAnsi="Times New Roman" w:cs="Times New Roman"/>
          <w:sz w:val="24"/>
          <w:szCs w:val="24"/>
        </w:rPr>
        <w:t>where the terms on right</w:t>
      </w:r>
      <w:r w:rsidR="009843FF" w:rsidRPr="009605AD">
        <w:rPr>
          <w:rFonts w:ascii="Times New Roman" w:hAnsi="Times New Roman" w:cs="Times New Roman"/>
          <w:sz w:val="24"/>
          <w:szCs w:val="24"/>
        </w:rPr>
        <w:t xml:space="preserve"> hand</w:t>
      </w:r>
      <w:r w:rsidRPr="009605AD">
        <w:rPr>
          <w:rFonts w:ascii="Times New Roman" w:hAnsi="Times New Roman" w:cs="Times New Roman"/>
          <w:sz w:val="24"/>
          <w:szCs w:val="24"/>
        </w:rPr>
        <w:t xml:space="preserve"> side of the equation </w:t>
      </w:r>
      <w:r w:rsidR="00443253" w:rsidRPr="009605AD">
        <w:rPr>
          <w:rFonts w:ascii="Times New Roman" w:hAnsi="Times New Roman" w:cs="Times New Roman"/>
          <w:sz w:val="24"/>
          <w:szCs w:val="24"/>
        </w:rPr>
        <w:t>denote</w:t>
      </w:r>
      <w:r w:rsidRPr="009605AD">
        <w:rPr>
          <w:rFonts w:ascii="Times New Roman" w:hAnsi="Times New Roman" w:cs="Times New Roman"/>
          <w:sz w:val="24"/>
          <w:szCs w:val="24"/>
        </w:rPr>
        <w:t xml:space="preserve"> drag, lift, gravity, force due to the pressure gradient and virtual mass force. </w:t>
      </w:r>
      <w:r w:rsidR="00207D93" w:rsidRPr="009605AD">
        <w:rPr>
          <w:rFonts w:ascii="Times New Roman" w:hAnsi="Times New Roman" w:cs="Times New Roman"/>
          <w:sz w:val="24"/>
          <w:szCs w:val="24"/>
        </w:rPr>
        <w:t xml:space="preserve">For the modelling, the motion equation </w:t>
      </w:r>
      <w:r w:rsidR="00443253" w:rsidRPr="009605AD">
        <w:rPr>
          <w:rFonts w:ascii="Times New Roman" w:hAnsi="Times New Roman" w:cs="Times New Roman"/>
          <w:sz w:val="24"/>
          <w:szCs w:val="24"/>
        </w:rPr>
        <w:t>of</w:t>
      </w:r>
      <w:r w:rsidR="00207D93" w:rsidRPr="009605AD">
        <w:rPr>
          <w:rFonts w:ascii="Times New Roman" w:hAnsi="Times New Roman" w:cs="Times New Roman"/>
          <w:sz w:val="24"/>
          <w:szCs w:val="24"/>
        </w:rPr>
        <w:t xml:space="preserve"> a non-spherical particle in the flow field was </w:t>
      </w:r>
      <w:r w:rsidR="00EF19C6" w:rsidRPr="009605AD">
        <w:rPr>
          <w:rFonts w:ascii="Times New Roman" w:hAnsi="Times New Roman" w:cs="Times New Roman"/>
          <w:sz w:val="24"/>
          <w:szCs w:val="24"/>
        </w:rPr>
        <w:t>given</w:t>
      </w:r>
      <w:r w:rsidR="00207D93" w:rsidRPr="009605AD">
        <w:rPr>
          <w:rFonts w:ascii="Times New Roman" w:hAnsi="Times New Roman" w:cs="Times New Roman"/>
          <w:sz w:val="24"/>
          <w:szCs w:val="24"/>
        </w:rPr>
        <w:t xml:space="preserve"> by </w:t>
      </w:r>
      <w:r w:rsidR="00974395" w:rsidRPr="009605AD">
        <w:rPr>
          <w:rFonts w:ascii="Times New Roman" w:hAnsi="Times New Roman" w:cs="Times New Roman"/>
          <w:color w:val="000000"/>
          <w:sz w:val="24"/>
          <w:szCs w:val="24"/>
          <w:shd w:val="clear" w:color="auto" w:fill="FFFFFF"/>
        </w:rPr>
        <w:t>Mandø</w:t>
      </w:r>
      <w:r w:rsidR="00F64B4F" w:rsidRPr="009605AD">
        <w:rPr>
          <w:rFonts w:ascii="Times New Roman" w:eastAsia="Times New Roman" w:hAnsi="Times New Roman" w:cs="Times New Roman"/>
          <w:sz w:val="24"/>
          <w:szCs w:val="24"/>
        </w:rPr>
        <w:t xml:space="preserve"> et al in 2007 [</w:t>
      </w:r>
      <w:r w:rsidR="0038506C" w:rsidRPr="009605AD">
        <w:rPr>
          <w:rFonts w:ascii="Times New Roman" w:eastAsia="Times New Roman" w:hAnsi="Times New Roman" w:cs="Times New Roman"/>
          <w:sz w:val="24"/>
          <w:szCs w:val="24"/>
        </w:rPr>
        <w:t>68</w:t>
      </w:r>
      <w:r w:rsidR="00F64B4F" w:rsidRPr="009605AD">
        <w:rPr>
          <w:rFonts w:ascii="Times New Roman" w:eastAsia="Times New Roman" w:hAnsi="Times New Roman" w:cs="Times New Roman"/>
          <w:sz w:val="24"/>
          <w:szCs w:val="24"/>
        </w:rPr>
        <w:t xml:space="preserve">] and </w:t>
      </w:r>
      <w:r w:rsidR="00974395" w:rsidRPr="009605AD">
        <w:rPr>
          <w:rFonts w:ascii="Times New Roman" w:hAnsi="Times New Roman" w:cs="Times New Roman"/>
          <w:color w:val="000000"/>
          <w:sz w:val="24"/>
          <w:szCs w:val="24"/>
          <w:shd w:val="clear" w:color="auto" w:fill="FFFFFF"/>
        </w:rPr>
        <w:t>Mandø</w:t>
      </w:r>
      <w:r w:rsidR="00207D93" w:rsidRPr="009605AD">
        <w:rPr>
          <w:rFonts w:ascii="Times New Roman" w:eastAsia="Times New Roman" w:hAnsi="Times New Roman" w:cs="Times New Roman"/>
          <w:sz w:val="24"/>
          <w:szCs w:val="24"/>
        </w:rPr>
        <w:t xml:space="preserve"> and Rosendahl</w:t>
      </w:r>
      <w:r w:rsidR="00F64B4F" w:rsidRPr="009605AD">
        <w:rPr>
          <w:rFonts w:ascii="Times New Roman" w:eastAsia="Times New Roman" w:hAnsi="Times New Roman" w:cs="Times New Roman"/>
          <w:sz w:val="24"/>
          <w:szCs w:val="24"/>
        </w:rPr>
        <w:t xml:space="preserve"> in 2010 [</w:t>
      </w:r>
      <w:r w:rsidR="0038506C" w:rsidRPr="009605AD">
        <w:rPr>
          <w:rFonts w:ascii="Times New Roman" w:eastAsia="Times New Roman" w:hAnsi="Times New Roman" w:cs="Times New Roman"/>
          <w:sz w:val="24"/>
          <w:szCs w:val="24"/>
        </w:rPr>
        <w:t>67</w:t>
      </w:r>
      <w:r w:rsidR="00F64B4F" w:rsidRPr="009605AD">
        <w:rPr>
          <w:rFonts w:ascii="Times New Roman" w:eastAsia="Times New Roman" w:hAnsi="Times New Roman" w:cs="Times New Roman"/>
          <w:sz w:val="24"/>
          <w:szCs w:val="24"/>
        </w:rPr>
        <w:t>], with the considerations of wide ranges of the Reynolds number of particle and aspect ratio</w:t>
      </w:r>
      <w:r w:rsidR="00443253" w:rsidRPr="009605AD">
        <w:rPr>
          <w:rFonts w:ascii="Times New Roman" w:eastAsia="Times New Roman" w:hAnsi="Times New Roman" w:cs="Times New Roman"/>
          <w:sz w:val="24"/>
          <w:szCs w:val="24"/>
        </w:rPr>
        <w:t>s</w:t>
      </w:r>
      <w:r w:rsidR="00F64B4F" w:rsidRPr="009605AD">
        <w:rPr>
          <w:rFonts w:ascii="Times New Roman" w:eastAsia="Times New Roman" w:hAnsi="Times New Roman" w:cs="Times New Roman"/>
          <w:sz w:val="24"/>
          <w:szCs w:val="24"/>
        </w:rPr>
        <w:t>, shown as:</w:t>
      </w:r>
    </w:p>
    <w:tbl>
      <w:tblPr>
        <w:tblW w:w="0" w:type="auto"/>
        <w:tblLook w:val="04A0" w:firstRow="1" w:lastRow="0" w:firstColumn="1" w:lastColumn="0" w:noHBand="0" w:noVBand="1"/>
      </w:tblPr>
      <w:tblGrid>
        <w:gridCol w:w="978"/>
        <w:gridCol w:w="6237"/>
        <w:gridCol w:w="1061"/>
      </w:tblGrid>
      <w:tr w:rsidR="00350128" w:rsidRPr="009605AD" w14:paraId="5F4CE1FB" w14:textId="77777777" w:rsidTr="006E4F6D">
        <w:trPr>
          <w:trHeight w:val="682"/>
        </w:trPr>
        <w:tc>
          <w:tcPr>
            <w:tcW w:w="978" w:type="dxa"/>
            <w:vAlign w:val="center"/>
          </w:tcPr>
          <w:p w14:paraId="6C929FA8" w14:textId="77777777" w:rsidR="00350128" w:rsidRPr="009605AD" w:rsidRDefault="00350128" w:rsidP="00443253">
            <w:pPr>
              <w:spacing w:before="240" w:line="360" w:lineRule="auto"/>
              <w:jc w:val="center"/>
              <w:rPr>
                <w:rFonts w:ascii="Times New Roman" w:hAnsi="Times New Roman" w:cs="Times New Roman"/>
                <w:b/>
                <w:sz w:val="24"/>
                <w:szCs w:val="24"/>
              </w:rPr>
            </w:pPr>
          </w:p>
        </w:tc>
        <w:tc>
          <w:tcPr>
            <w:tcW w:w="6237" w:type="dxa"/>
            <w:vAlign w:val="center"/>
          </w:tcPr>
          <w:p w14:paraId="5003CF57" w14:textId="69EAF110" w:rsidR="00350128" w:rsidRPr="009605AD" w:rsidRDefault="00AF67DC" w:rsidP="00443253">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p</m:t>
                    </m:r>
                  </m:sub>
                </m:sSub>
                <m:f>
                  <m:fPr>
                    <m:ctrlPr>
                      <w:rPr>
                        <w:rFonts w:ascii="Cambria Math" w:hAnsi="Cambria Math" w:cs="Times New Roman"/>
                        <w:b/>
                        <w:i/>
                        <w:sz w:val="24"/>
                        <w:szCs w:val="24"/>
                      </w:rPr>
                    </m:ctrlPr>
                  </m:fPr>
                  <m:num>
                    <m:r>
                      <m:rPr>
                        <m:sty m:val="bi"/>
                      </m:rPr>
                      <w:rPr>
                        <w:rFonts w:ascii="Cambria Math" w:hAnsi="Cambria Math" w:cs="Times New Roman"/>
                        <w:sz w:val="24"/>
                        <w:szCs w:val="24"/>
                      </w:rPr>
                      <m:t>d</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Buoyancy</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other</m:t>
                    </m:r>
                  </m:sub>
                </m:sSub>
              </m:oMath>
            </m:oMathPara>
          </w:p>
        </w:tc>
        <w:tc>
          <w:tcPr>
            <w:tcW w:w="1061" w:type="dxa"/>
            <w:vAlign w:val="center"/>
          </w:tcPr>
          <w:p w14:paraId="3D36183E" w14:textId="20AA261E" w:rsidR="00350128" w:rsidRPr="009605AD" w:rsidRDefault="00350128" w:rsidP="00443253">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2.38</w:t>
            </w:r>
          </w:p>
        </w:tc>
      </w:tr>
    </w:tbl>
    <w:p w14:paraId="204E07EC" w14:textId="77777777" w:rsidR="00350128" w:rsidRPr="009605AD" w:rsidRDefault="00350128" w:rsidP="00E56A9C">
      <w:pPr>
        <w:spacing w:after="200" w:line="360" w:lineRule="auto"/>
        <w:jc w:val="both"/>
        <w:rPr>
          <w:rFonts w:ascii="Times New Roman" w:eastAsia="Times New Roman" w:hAnsi="Times New Roman" w:cs="Times New Roman"/>
          <w:sz w:val="24"/>
          <w:szCs w:val="24"/>
        </w:rPr>
      </w:pPr>
    </w:p>
    <w:p w14:paraId="53D59FB3" w14:textId="15BE0765" w:rsidR="00F64B4F" w:rsidRPr="009605AD" w:rsidRDefault="00F64B4F" w:rsidP="00E56A9C">
      <w:pPr>
        <w:spacing w:after="200" w:line="360" w:lineRule="auto"/>
        <w:jc w:val="both"/>
        <w:rPr>
          <w:rFonts w:ascii="Times New Roman" w:hAnsi="Times New Roman" w:cs="Times New Roman"/>
          <w:b/>
          <w:i/>
          <w:color w:val="000000"/>
          <w:sz w:val="24"/>
          <w:szCs w:val="24"/>
          <w:shd w:val="clear" w:color="auto" w:fill="FFFFFF"/>
        </w:rPr>
      </w:pPr>
      <w:r w:rsidRPr="009605AD">
        <w:rPr>
          <w:rFonts w:ascii="Times New Roman" w:hAnsi="Times New Roman" w:cs="Times New Roman"/>
          <w:sz w:val="24"/>
          <w:szCs w:val="24"/>
        </w:rPr>
        <w:t xml:space="preserve">which present the motion of particle due to the drag, lift and Buoyancy. This expression </w:t>
      </w:r>
      <w:r w:rsidR="00443253" w:rsidRPr="009605AD">
        <w:rPr>
          <w:rFonts w:ascii="Times New Roman" w:hAnsi="Times New Roman" w:cs="Times New Roman"/>
          <w:sz w:val="24"/>
          <w:szCs w:val="24"/>
        </w:rPr>
        <w:t>was</w:t>
      </w:r>
      <w:r w:rsidRPr="009605AD">
        <w:rPr>
          <w:rFonts w:ascii="Times New Roman" w:hAnsi="Times New Roman" w:cs="Times New Roman"/>
          <w:sz w:val="24"/>
          <w:szCs w:val="24"/>
        </w:rPr>
        <w:t xml:space="preserve"> in the agreement with </w:t>
      </w:r>
      <w:r w:rsidR="00974395" w:rsidRPr="009605AD">
        <w:rPr>
          <w:rFonts w:ascii="Times New Roman" w:hAnsi="Times New Roman" w:cs="Times New Roman"/>
          <w:color w:val="000000"/>
          <w:sz w:val="24"/>
          <w:szCs w:val="24"/>
          <w:shd w:val="clear" w:color="auto" w:fill="FFFFFF"/>
        </w:rPr>
        <w:t>Lázaro</w:t>
      </w:r>
      <w:r w:rsidRPr="009605AD">
        <w:rPr>
          <w:rFonts w:ascii="Times New Roman" w:hAnsi="Times New Roman" w:cs="Times New Roman"/>
          <w:color w:val="000000"/>
          <w:sz w:val="24"/>
          <w:szCs w:val="24"/>
          <w:shd w:val="clear" w:color="auto" w:fill="FFFFFF"/>
        </w:rPr>
        <w:t xml:space="preserve"> and Lasheras [</w:t>
      </w:r>
      <w:r w:rsidR="006277AE" w:rsidRPr="009605AD">
        <w:rPr>
          <w:rFonts w:ascii="Times New Roman" w:hAnsi="Times New Roman" w:cs="Times New Roman"/>
          <w:color w:val="000000"/>
          <w:sz w:val="24"/>
          <w:szCs w:val="24"/>
          <w:shd w:val="clear" w:color="auto" w:fill="FFFFFF"/>
        </w:rPr>
        <w:t>61</w:t>
      </w:r>
      <w:r w:rsidRPr="009605AD">
        <w:rPr>
          <w:rFonts w:ascii="Times New Roman" w:hAnsi="Times New Roman" w:cs="Times New Roman"/>
          <w:color w:val="000000"/>
          <w:sz w:val="24"/>
          <w:szCs w:val="24"/>
          <w:shd w:val="clear" w:color="auto" w:fill="FFFFFF"/>
        </w:rPr>
        <w:t xml:space="preserve">] </w:t>
      </w:r>
      <w:r w:rsidR="00A07B63" w:rsidRPr="009605AD">
        <w:rPr>
          <w:rFonts w:ascii="Times New Roman" w:hAnsi="Times New Roman" w:cs="Times New Roman"/>
          <w:color w:val="000000"/>
          <w:sz w:val="24"/>
          <w:szCs w:val="24"/>
          <w:shd w:val="clear" w:color="auto" w:fill="FFFFFF"/>
        </w:rPr>
        <w:t xml:space="preserve">who highlighted that it was only necessary to retain the inertia, drag and gravity term for a small and heavy particle in </w:t>
      </w:r>
      <w:r w:rsidR="00A07B63" w:rsidRPr="009605AD">
        <w:rPr>
          <w:rFonts w:ascii="Times New Roman" w:hAnsi="Times New Roman" w:cs="Times New Roman"/>
          <w:color w:val="000000"/>
          <w:sz w:val="24"/>
          <w:szCs w:val="24"/>
          <w:shd w:val="clear" w:color="auto" w:fill="FFFFFF"/>
        </w:rPr>
        <w:lastRenderedPageBreak/>
        <w:t>the dilute regime.</w:t>
      </w:r>
      <w:r w:rsidR="008923DA" w:rsidRPr="009605AD">
        <w:rPr>
          <w:rFonts w:ascii="Times New Roman" w:hAnsi="Times New Roman" w:cs="Times New Roman"/>
          <w:color w:val="000000"/>
          <w:sz w:val="24"/>
          <w:szCs w:val="24"/>
          <w:shd w:val="clear" w:color="auto" w:fill="FFFFFF"/>
        </w:rPr>
        <w:t xml:space="preserve"> </w:t>
      </w:r>
      <w:r w:rsidR="00D427B0" w:rsidRPr="009605AD">
        <w:rPr>
          <w:rFonts w:ascii="Times New Roman" w:hAnsi="Times New Roman" w:cs="Times New Roman"/>
          <w:color w:val="000000"/>
          <w:sz w:val="24"/>
          <w:szCs w:val="24"/>
          <w:shd w:val="clear" w:color="auto" w:fill="FFFFFF"/>
        </w:rPr>
        <w:t xml:space="preserve">For the determination of the drag force exerted on a non-spherical particle </w:t>
      </w:r>
      <w:r w:rsidR="00C07811" w:rsidRPr="009605AD">
        <w:rPr>
          <w:rFonts w:ascii="Times New Roman" w:hAnsi="Times New Roman" w:cs="Times New Roman"/>
          <w:color w:val="000000"/>
          <w:sz w:val="24"/>
          <w:szCs w:val="24"/>
          <w:shd w:val="clear" w:color="auto" w:fill="FFFFFF"/>
        </w:rPr>
        <w:t>in the flow field, the equation can be expressed as:</w:t>
      </w:r>
    </w:p>
    <w:tbl>
      <w:tblPr>
        <w:tblW w:w="0" w:type="auto"/>
        <w:tblLook w:val="04A0" w:firstRow="1" w:lastRow="0" w:firstColumn="1" w:lastColumn="0" w:noHBand="0" w:noVBand="1"/>
      </w:tblPr>
      <w:tblGrid>
        <w:gridCol w:w="978"/>
        <w:gridCol w:w="6237"/>
        <w:gridCol w:w="1061"/>
      </w:tblGrid>
      <w:tr w:rsidR="00350128" w:rsidRPr="009605AD" w14:paraId="5900AD6C" w14:textId="77777777" w:rsidTr="006E4F6D">
        <w:trPr>
          <w:trHeight w:val="682"/>
        </w:trPr>
        <w:tc>
          <w:tcPr>
            <w:tcW w:w="978" w:type="dxa"/>
            <w:vAlign w:val="center"/>
          </w:tcPr>
          <w:p w14:paraId="0F600642" w14:textId="77777777" w:rsidR="00350128" w:rsidRPr="009605AD" w:rsidRDefault="00350128" w:rsidP="00443253">
            <w:pPr>
              <w:spacing w:before="240" w:line="360" w:lineRule="auto"/>
              <w:jc w:val="center"/>
              <w:rPr>
                <w:rFonts w:ascii="Times New Roman" w:hAnsi="Times New Roman" w:cs="Times New Roman"/>
                <w:b/>
                <w:sz w:val="24"/>
                <w:szCs w:val="24"/>
              </w:rPr>
            </w:pPr>
          </w:p>
        </w:tc>
        <w:tc>
          <w:tcPr>
            <w:tcW w:w="6237" w:type="dxa"/>
            <w:vAlign w:val="center"/>
          </w:tcPr>
          <w:p w14:paraId="71DCD2F0" w14:textId="42399F55" w:rsidR="00350128" w:rsidRPr="009605AD" w:rsidRDefault="00AF67DC" w:rsidP="00443253">
            <w:pPr>
              <w:spacing w:before="240" w:line="360" w:lineRule="auto"/>
              <w:jc w:val="both"/>
              <w:rPr>
                <w:rFonts w:ascii="Times New Roman" w:hAnsi="Times New Roman" w:cs="Times New Roman"/>
                <w:b/>
                <w:color w:val="000000"/>
                <w:sz w:val="24"/>
                <w:szCs w:val="24"/>
                <w:shd w:val="clear" w:color="auto" w:fill="FFFFFF"/>
              </w:rPr>
            </w:pPr>
            <m:oMathPara>
              <m:oMath>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F</m:t>
                        </m:r>
                      </m:e>
                    </m:acc>
                  </m:e>
                  <m:sub>
                    <m:r>
                      <m:rPr>
                        <m:sty m:val="bi"/>
                      </m:rPr>
                      <w:rPr>
                        <w:rFonts w:ascii="Cambria Math" w:hAnsi="Cambria Math" w:cs="Times New Roman"/>
                        <w:color w:val="000000"/>
                        <w:sz w:val="24"/>
                        <w:szCs w:val="24"/>
                        <w:shd w:val="clear" w:color="auto" w:fill="FFFFFF"/>
                      </w:rPr>
                      <m:t>D</m:t>
                    </m:r>
                  </m:sub>
                </m:sSub>
                <m:r>
                  <m:rPr>
                    <m:sty m:val="bi"/>
                  </m:rPr>
                  <w:rPr>
                    <w:rFonts w:ascii="Cambria Math" w:hAnsi="Cambria Math" w:cs="Times New Roman"/>
                    <w:color w:val="000000"/>
                    <w:sz w:val="24"/>
                    <w:szCs w:val="24"/>
                    <w:shd w:val="clear" w:color="auto" w:fill="FFFFFF"/>
                  </w:rPr>
                  <m:t xml:space="preserve">= </m:t>
                </m:r>
                <m:f>
                  <m:fPr>
                    <m:ctrlPr>
                      <w:rPr>
                        <w:rFonts w:ascii="Cambria Math" w:hAnsi="Cambria Math" w:cs="Times New Roman"/>
                        <w:b/>
                        <w:i/>
                        <w:color w:val="000000"/>
                        <w:sz w:val="24"/>
                        <w:szCs w:val="24"/>
                        <w:shd w:val="clear" w:color="auto" w:fill="FFFFFF"/>
                      </w:rPr>
                    </m:ctrlPr>
                  </m:fPr>
                  <m:num>
                    <m:r>
                      <m:rPr>
                        <m:sty m:val="bi"/>
                      </m:rPr>
                      <w:rPr>
                        <w:rFonts w:ascii="Cambria Math" w:hAnsi="Cambria Math" w:cs="Times New Roman"/>
                        <w:color w:val="000000"/>
                        <w:sz w:val="24"/>
                        <w:szCs w:val="24"/>
                        <w:shd w:val="clear" w:color="auto" w:fill="FFFFFF"/>
                      </w:rPr>
                      <m:t>1</m:t>
                    </m:r>
                  </m:num>
                  <m:den>
                    <m:r>
                      <m:rPr>
                        <m:sty m:val="bi"/>
                      </m:rPr>
                      <w:rPr>
                        <w:rFonts w:ascii="Cambria Math" w:hAnsi="Cambria Math" w:cs="Times New Roman"/>
                        <w:color w:val="000000"/>
                        <w:sz w:val="24"/>
                        <w:szCs w:val="24"/>
                        <w:shd w:val="clear" w:color="auto" w:fill="FFFFFF"/>
                      </w:rPr>
                      <m:t>2</m:t>
                    </m:r>
                  </m:den>
                </m:f>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C</m:t>
                    </m:r>
                  </m:e>
                  <m:sub>
                    <m:r>
                      <m:rPr>
                        <m:sty m:val="bi"/>
                      </m:rPr>
                      <w:rPr>
                        <w:rFonts w:ascii="Cambria Math" w:hAnsi="Cambria Math" w:cs="Times New Roman"/>
                        <w:color w:val="000000"/>
                        <w:sz w:val="24"/>
                        <w:szCs w:val="24"/>
                        <w:shd w:val="clear" w:color="auto" w:fill="FFFFFF"/>
                      </w:rPr>
                      <m:t>D</m:t>
                    </m:r>
                  </m:sub>
                </m:sSub>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ρ</m:t>
                    </m:r>
                  </m:e>
                  <m:sub>
                    <m:r>
                      <m:rPr>
                        <m:sty m:val="bi"/>
                      </m:rPr>
                      <w:rPr>
                        <w:rFonts w:ascii="Cambria Math" w:hAnsi="Cambria Math" w:cs="Times New Roman"/>
                        <w:color w:val="000000"/>
                        <w:sz w:val="24"/>
                        <w:szCs w:val="24"/>
                        <w:shd w:val="clear" w:color="auto" w:fill="FFFFFF"/>
                      </w:rPr>
                      <m:t>F</m:t>
                    </m:r>
                  </m:sub>
                </m:sSub>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A</m:t>
                    </m:r>
                  </m:e>
                  <m:sub>
                    <m:r>
                      <m:rPr>
                        <m:sty m:val="bi"/>
                      </m:rPr>
                      <w:rPr>
                        <w:rFonts w:ascii="Cambria Math" w:hAnsi="Cambria Math" w:cs="Times New Roman"/>
                        <w:color w:val="000000"/>
                        <w:sz w:val="24"/>
                        <w:szCs w:val="24"/>
                        <w:shd w:val="clear" w:color="auto" w:fill="FFFFFF"/>
                      </w:rPr>
                      <m:t>p</m:t>
                    </m:r>
                  </m:sub>
                </m:sSub>
                <m:r>
                  <m:rPr>
                    <m:sty m:val="bi"/>
                  </m:rPr>
                  <w:rPr>
                    <w:rFonts w:ascii="Cambria Math" w:hAnsi="Cambria Math" w:cs="Times New Roman"/>
                    <w:color w:val="000000"/>
                    <w:sz w:val="24"/>
                    <w:szCs w:val="24"/>
                    <w:shd w:val="clear" w:color="auto" w:fill="FFFFFF"/>
                  </w:rPr>
                  <m:t xml:space="preserve"> </m:t>
                </m:r>
                <m:d>
                  <m:dPr>
                    <m:begChr m:val="|"/>
                    <m:endChr m:val="|"/>
                    <m:ctrlPr>
                      <w:rPr>
                        <w:rFonts w:ascii="Cambria Math" w:hAnsi="Cambria Math" w:cs="Times New Roman"/>
                        <w:b/>
                        <w:i/>
                        <w:color w:val="000000"/>
                        <w:sz w:val="24"/>
                        <w:szCs w:val="24"/>
                        <w:shd w:val="clear" w:color="auto" w:fill="FFFFFF"/>
                      </w:rPr>
                    </m:ctrlPr>
                  </m:d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u</m:t>
                        </m:r>
                      </m:e>
                    </m:acc>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v</m:t>
                            </m:r>
                          </m:e>
                        </m:acc>
                      </m:e>
                      <m:sub>
                        <m:r>
                          <m:rPr>
                            <m:sty m:val="bi"/>
                          </m:rPr>
                          <w:rPr>
                            <w:rFonts w:ascii="Cambria Math" w:hAnsi="Cambria Math" w:cs="Times New Roman"/>
                            <w:color w:val="000000"/>
                            <w:sz w:val="24"/>
                            <w:szCs w:val="24"/>
                            <w:shd w:val="clear" w:color="auto" w:fill="FFFFFF"/>
                          </w:rPr>
                          <m:t>p</m:t>
                        </m:r>
                      </m:sub>
                    </m:sSub>
                  </m:e>
                </m:d>
                <m:r>
                  <m:rPr>
                    <m:sty m:val="bi"/>
                  </m:rPr>
                  <w:rPr>
                    <w:rFonts w:ascii="Cambria Math" w:hAnsi="Cambria Math" w:cs="Times New Roman"/>
                    <w:color w:val="000000"/>
                    <w:sz w:val="24"/>
                    <w:szCs w:val="24"/>
                    <w:shd w:val="clear" w:color="auto" w:fill="FFFFFF"/>
                  </w:rPr>
                  <m:t xml:space="preserve"> (</m:t>
                </m:r>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u</m:t>
                    </m:r>
                  </m:e>
                </m:acc>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v</m:t>
                        </m:r>
                      </m:e>
                    </m:acc>
                  </m:e>
                  <m:sub>
                    <m:r>
                      <m:rPr>
                        <m:sty m:val="bi"/>
                      </m:rPr>
                      <w:rPr>
                        <w:rFonts w:ascii="Cambria Math" w:hAnsi="Cambria Math" w:cs="Times New Roman"/>
                        <w:color w:val="000000"/>
                        <w:sz w:val="24"/>
                        <w:szCs w:val="24"/>
                        <w:shd w:val="clear" w:color="auto" w:fill="FFFFFF"/>
                      </w:rPr>
                      <m:t>p</m:t>
                    </m:r>
                  </m:sub>
                </m:sSub>
                <m:r>
                  <m:rPr>
                    <m:sty m:val="bi"/>
                  </m:rPr>
                  <w:rPr>
                    <w:rFonts w:ascii="Cambria Math" w:hAnsi="Cambria Math" w:cs="Times New Roman"/>
                    <w:color w:val="000000"/>
                    <w:sz w:val="24"/>
                    <w:szCs w:val="24"/>
                    <w:shd w:val="clear" w:color="auto" w:fill="FFFFFF"/>
                  </w:rPr>
                  <m:t>)</m:t>
                </m:r>
              </m:oMath>
            </m:oMathPara>
          </w:p>
        </w:tc>
        <w:tc>
          <w:tcPr>
            <w:tcW w:w="1061" w:type="dxa"/>
            <w:vAlign w:val="center"/>
          </w:tcPr>
          <w:p w14:paraId="3F952D89" w14:textId="666DFF86" w:rsidR="00350128" w:rsidRPr="009605AD" w:rsidRDefault="00350128" w:rsidP="00443253">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2.39</w:t>
            </w:r>
          </w:p>
        </w:tc>
      </w:tr>
    </w:tbl>
    <w:p w14:paraId="74201F5C" w14:textId="77777777" w:rsidR="00350128" w:rsidRPr="009605AD" w:rsidRDefault="00350128" w:rsidP="00E56A9C">
      <w:pPr>
        <w:spacing w:after="200" w:line="360" w:lineRule="auto"/>
        <w:jc w:val="both"/>
        <w:rPr>
          <w:rFonts w:ascii="Times New Roman" w:hAnsi="Times New Roman" w:cs="Times New Roman"/>
          <w:color w:val="000000"/>
          <w:sz w:val="24"/>
          <w:szCs w:val="24"/>
          <w:shd w:val="clear" w:color="auto" w:fill="FFFFFF"/>
        </w:rPr>
      </w:pPr>
    </w:p>
    <w:p w14:paraId="0E6FB910" w14:textId="09A6BC8C" w:rsidR="00324F3B" w:rsidRPr="009605AD" w:rsidRDefault="00C07811" w:rsidP="00324F3B">
      <w:pPr>
        <w:spacing w:after="200" w:line="360" w:lineRule="auto"/>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 xml:space="preserve">where </w:t>
      </w:r>
      <m:oMath>
        <m:r>
          <w:rPr>
            <w:rFonts w:ascii="Cambria Math" w:hAnsi="Cambria Math" w:cs="Times New Roman"/>
            <w:color w:val="000000"/>
            <w:sz w:val="24"/>
            <w:szCs w:val="24"/>
            <w:shd w:val="clear" w:color="auto" w:fill="FFFFFF"/>
          </w:rPr>
          <m:t xml:space="preserve"> </m:t>
        </m:r>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C</m:t>
            </m:r>
          </m:e>
          <m:sub>
            <m:r>
              <w:rPr>
                <w:rFonts w:ascii="Cambria Math" w:hAnsi="Cambria Math" w:cs="Times New Roman"/>
                <w:color w:val="000000"/>
                <w:sz w:val="24"/>
                <w:szCs w:val="24"/>
                <w:shd w:val="clear" w:color="auto" w:fill="FFFFFF"/>
              </w:rPr>
              <m:t>D</m:t>
            </m:r>
          </m:sub>
        </m:sSub>
      </m:oMath>
      <w:r w:rsidRPr="009605AD">
        <w:rPr>
          <w:rFonts w:ascii="Times New Roman" w:hAnsi="Times New Roman" w:cs="Times New Roman"/>
          <w:color w:val="000000"/>
          <w:sz w:val="24"/>
          <w:szCs w:val="24"/>
          <w:shd w:val="clear" w:color="auto" w:fill="FFFFFF"/>
        </w:rPr>
        <w:t xml:space="preserve"> indicates the drag coefficient. Respectively, </w:t>
      </w:r>
      <m:oMath>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ρ</m:t>
            </m:r>
          </m:e>
          <m:sub>
            <m:r>
              <w:rPr>
                <w:rFonts w:ascii="Cambria Math" w:hAnsi="Cambria Math" w:cs="Times New Roman"/>
                <w:color w:val="000000"/>
                <w:sz w:val="24"/>
                <w:szCs w:val="24"/>
                <w:shd w:val="clear" w:color="auto" w:fill="FFFFFF"/>
              </w:rPr>
              <m:t>F</m:t>
            </m:r>
          </m:sub>
        </m:sSub>
      </m:oMath>
      <w:r w:rsidRPr="009605AD">
        <w:rPr>
          <w:rFonts w:ascii="Times New Roman" w:hAnsi="Times New Roman" w:cs="Times New Roman"/>
          <w:color w:val="000000"/>
          <w:sz w:val="24"/>
          <w:szCs w:val="24"/>
          <w:shd w:val="clear" w:color="auto" w:fill="FFFFFF"/>
        </w:rPr>
        <w:t xml:space="preserve">, </w:t>
      </w:r>
      <m:oMath>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u</m:t>
            </m:r>
          </m:e>
        </m:acc>
      </m:oMath>
      <w:r w:rsidRPr="009605AD">
        <w:rPr>
          <w:rFonts w:ascii="Times New Roman" w:hAnsi="Times New Roman" w:cs="Times New Roman"/>
          <w:color w:val="000000"/>
          <w:sz w:val="24"/>
          <w:szCs w:val="24"/>
          <w:shd w:val="clear" w:color="auto" w:fill="FFFFFF"/>
        </w:rPr>
        <w:t>,</w:t>
      </w:r>
      <w:r w:rsidR="00A96F30" w:rsidRPr="009605AD">
        <w:rPr>
          <w:rFonts w:ascii="Times New Roman" w:hAnsi="Times New Roman" w:cs="Times New Roman"/>
          <w:color w:val="000000"/>
          <w:sz w:val="24"/>
          <w:szCs w:val="24"/>
          <w:shd w:val="clear" w:color="auto" w:fill="FFFFFF"/>
        </w:rPr>
        <w:t xml:space="preserve"> </w:t>
      </w:r>
      <m:oMath>
        <m:sSub>
          <m:sSubPr>
            <m:ctrlPr>
              <w:rPr>
                <w:rFonts w:ascii="Cambria Math" w:hAnsi="Cambria Math" w:cs="Times New Roman"/>
                <w:i/>
                <w:color w:val="000000"/>
                <w:sz w:val="24"/>
                <w:szCs w:val="24"/>
                <w:shd w:val="clear" w:color="auto" w:fill="FFFFFF"/>
              </w:rPr>
            </m:ctrlPr>
          </m:sSubPr>
          <m:e>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v</m:t>
                </m:r>
              </m:e>
            </m:acc>
          </m:e>
          <m:sub>
            <m:r>
              <w:rPr>
                <w:rFonts w:ascii="Cambria Math" w:hAnsi="Cambria Math" w:cs="Times New Roman"/>
                <w:color w:val="000000"/>
                <w:sz w:val="24"/>
                <w:szCs w:val="24"/>
                <w:shd w:val="clear" w:color="auto" w:fill="FFFFFF"/>
              </w:rPr>
              <m:t>p</m:t>
            </m:r>
          </m:sub>
        </m:sSub>
      </m:oMath>
      <w:r w:rsidR="00A96F30" w:rsidRPr="009605AD">
        <w:rPr>
          <w:rFonts w:ascii="Times New Roman" w:hAnsi="Times New Roman" w:cs="Times New Roman"/>
          <w:color w:val="000000"/>
          <w:sz w:val="24"/>
          <w:szCs w:val="24"/>
          <w:shd w:val="clear" w:color="auto" w:fill="FFFFFF"/>
        </w:rPr>
        <w:t xml:space="preserve"> and</w:t>
      </w:r>
      <w:r w:rsidRPr="009605AD">
        <w:rPr>
          <w:rFonts w:ascii="Times New Roman" w:hAnsi="Times New Roman" w:cs="Times New Roman"/>
          <w:color w:val="000000"/>
          <w:sz w:val="24"/>
          <w:szCs w:val="24"/>
          <w:shd w:val="clear" w:color="auto" w:fill="FFFFFF"/>
        </w:rPr>
        <w:t xml:space="preserve"> </w:t>
      </w:r>
      <m:oMath>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A</m:t>
            </m:r>
          </m:e>
          <m:sub>
            <m:r>
              <w:rPr>
                <w:rFonts w:ascii="Cambria Math" w:hAnsi="Cambria Math" w:cs="Times New Roman"/>
                <w:color w:val="000000"/>
                <w:sz w:val="24"/>
                <w:szCs w:val="24"/>
                <w:shd w:val="clear" w:color="auto" w:fill="FFFFFF"/>
              </w:rPr>
              <m:t>p</m:t>
            </m:r>
          </m:sub>
        </m:sSub>
      </m:oMath>
      <w:r w:rsidRPr="009605AD">
        <w:rPr>
          <w:rFonts w:ascii="Times New Roman" w:hAnsi="Times New Roman" w:cs="Times New Roman"/>
          <w:color w:val="000000"/>
          <w:sz w:val="24"/>
          <w:szCs w:val="24"/>
          <w:shd w:val="clear" w:color="auto" w:fill="FFFFFF"/>
        </w:rPr>
        <w:t xml:space="preserve"> are density and velocity of the ambient flow, particle</w:t>
      </w:r>
      <w:r w:rsidR="00A96F30" w:rsidRPr="009605AD">
        <w:rPr>
          <w:rFonts w:ascii="Times New Roman" w:hAnsi="Times New Roman" w:cs="Times New Roman"/>
          <w:color w:val="000000"/>
          <w:sz w:val="24"/>
          <w:szCs w:val="24"/>
          <w:shd w:val="clear" w:color="auto" w:fill="FFFFFF"/>
        </w:rPr>
        <w:t xml:space="preserve"> velocity, and cross-section area of the particle</w:t>
      </w:r>
      <w:r w:rsidRPr="009605AD">
        <w:rPr>
          <w:rFonts w:ascii="Times New Roman" w:hAnsi="Times New Roman" w:cs="Times New Roman"/>
          <w:color w:val="000000"/>
          <w:sz w:val="24"/>
          <w:szCs w:val="24"/>
          <w:shd w:val="clear" w:color="auto" w:fill="FFFFFF"/>
        </w:rPr>
        <w:t xml:space="preserve">. </w:t>
      </w:r>
      <w:r w:rsidR="008F388B" w:rsidRPr="009605AD">
        <w:rPr>
          <w:rFonts w:ascii="Times New Roman" w:hAnsi="Times New Roman" w:cs="Times New Roman"/>
          <w:color w:val="000000"/>
          <w:sz w:val="24"/>
          <w:szCs w:val="24"/>
          <w:shd w:val="clear" w:color="auto" w:fill="FFFFFF"/>
        </w:rPr>
        <w:t xml:space="preserve">More precisely, </w:t>
      </w:r>
      <m:oMath>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A</m:t>
            </m:r>
          </m:e>
          <m:sub>
            <m:r>
              <w:rPr>
                <w:rFonts w:ascii="Cambria Math" w:hAnsi="Cambria Math" w:cs="Times New Roman"/>
                <w:color w:val="000000"/>
                <w:sz w:val="24"/>
                <w:szCs w:val="24"/>
                <w:shd w:val="clear" w:color="auto" w:fill="FFFFFF"/>
              </w:rPr>
              <m:t>p</m:t>
            </m:r>
          </m:sub>
        </m:sSub>
      </m:oMath>
      <w:r w:rsidR="008F388B" w:rsidRPr="009605AD">
        <w:rPr>
          <w:rFonts w:ascii="Times New Roman" w:hAnsi="Times New Roman" w:cs="Times New Roman"/>
          <w:color w:val="000000"/>
          <w:sz w:val="24"/>
          <w:szCs w:val="24"/>
          <w:shd w:val="clear" w:color="auto" w:fill="FFFFFF"/>
        </w:rPr>
        <w:t xml:space="preserve"> should be the particle area normal to the direction of the drag with the consideration of irregular shapes. The direction of the drag is determined by the relative velocity of the wind with respect to the particle. </w:t>
      </w:r>
      <w:r w:rsidRPr="009605AD">
        <w:rPr>
          <w:rFonts w:ascii="Times New Roman" w:hAnsi="Times New Roman" w:cs="Times New Roman"/>
          <w:color w:val="000000"/>
          <w:sz w:val="24"/>
          <w:szCs w:val="24"/>
          <w:shd w:val="clear" w:color="auto" w:fill="FFFFFF"/>
        </w:rPr>
        <w:t xml:space="preserve">One of the advantages of this equation is that it can fit the different shapes of the particle, including both spherical and non-spherical. </w:t>
      </w:r>
      <w:r w:rsidR="008923DA" w:rsidRPr="009605AD">
        <w:rPr>
          <w:rFonts w:ascii="Times New Roman" w:hAnsi="Times New Roman" w:cs="Times New Roman"/>
          <w:color w:val="000000"/>
          <w:sz w:val="24"/>
          <w:szCs w:val="24"/>
          <w:shd w:val="clear" w:color="auto" w:fill="FFFFFF"/>
        </w:rPr>
        <w:t xml:space="preserve">However, the challenge with regard to the calculation of the drag force is focused on the estimations of the drag coefficient with considerations of the particle Reynolds number, shape, and aspect ratio. </w:t>
      </w:r>
    </w:p>
    <w:p w14:paraId="1D63844D" w14:textId="7710F0AF" w:rsidR="008923DA" w:rsidRPr="009605AD" w:rsidRDefault="005405CE" w:rsidP="00324F3B">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At the early stage of the study focused on the estimations of the lift force, the dependency of lift on drag was considered, where the equation of the lift was developed by Hoerner in 1965 [4</w:t>
      </w:r>
      <w:r w:rsidR="00E9216E" w:rsidRPr="009605AD">
        <w:rPr>
          <w:rFonts w:ascii="Times New Roman" w:hAnsi="Times New Roman" w:cs="Times New Roman"/>
          <w:color w:val="000000"/>
          <w:sz w:val="24"/>
          <w:szCs w:val="24"/>
          <w:shd w:val="clear" w:color="auto" w:fill="FFFFFF"/>
        </w:rPr>
        <w:t>8</w:t>
      </w:r>
      <w:r w:rsidRPr="009605AD">
        <w:rPr>
          <w:rFonts w:ascii="Times New Roman" w:hAnsi="Times New Roman" w:cs="Times New Roman"/>
          <w:color w:val="000000"/>
          <w:sz w:val="24"/>
          <w:szCs w:val="24"/>
          <w:shd w:val="clear" w:color="auto" w:fill="FFFFFF"/>
        </w:rPr>
        <w:t>], expressed as:</w:t>
      </w:r>
    </w:p>
    <w:tbl>
      <w:tblPr>
        <w:tblW w:w="0" w:type="auto"/>
        <w:tblLook w:val="04A0" w:firstRow="1" w:lastRow="0" w:firstColumn="1" w:lastColumn="0" w:noHBand="0" w:noVBand="1"/>
      </w:tblPr>
      <w:tblGrid>
        <w:gridCol w:w="978"/>
        <w:gridCol w:w="6237"/>
        <w:gridCol w:w="1061"/>
      </w:tblGrid>
      <w:tr w:rsidR="00350128" w:rsidRPr="009605AD" w14:paraId="2B6143A3" w14:textId="77777777" w:rsidTr="006E4F6D">
        <w:trPr>
          <w:trHeight w:val="682"/>
        </w:trPr>
        <w:tc>
          <w:tcPr>
            <w:tcW w:w="978" w:type="dxa"/>
            <w:vAlign w:val="center"/>
          </w:tcPr>
          <w:p w14:paraId="7C19B0DA" w14:textId="77777777" w:rsidR="00350128" w:rsidRPr="009605AD" w:rsidRDefault="00350128" w:rsidP="00443253">
            <w:pPr>
              <w:spacing w:before="240" w:line="360" w:lineRule="auto"/>
              <w:jc w:val="center"/>
              <w:rPr>
                <w:rFonts w:ascii="Times New Roman" w:hAnsi="Times New Roman" w:cs="Times New Roman"/>
                <w:b/>
                <w:sz w:val="24"/>
                <w:szCs w:val="24"/>
              </w:rPr>
            </w:pPr>
          </w:p>
        </w:tc>
        <w:tc>
          <w:tcPr>
            <w:tcW w:w="6237" w:type="dxa"/>
            <w:vAlign w:val="center"/>
          </w:tcPr>
          <w:p w14:paraId="00A29D34" w14:textId="33F15B0A" w:rsidR="00350128" w:rsidRPr="009605AD" w:rsidRDefault="00AF67DC" w:rsidP="00443253">
            <w:pPr>
              <w:spacing w:before="240" w:line="360" w:lineRule="auto"/>
              <w:jc w:val="both"/>
              <w:rPr>
                <w:rFonts w:ascii="Times New Roman" w:hAnsi="Times New Roman" w:cs="Times New Roman"/>
                <w:b/>
                <w:color w:val="000000"/>
                <w:sz w:val="24"/>
                <w:szCs w:val="24"/>
                <w:shd w:val="clear" w:color="auto" w:fill="FFFFFF"/>
              </w:rPr>
            </w:pPr>
            <m:oMathPara>
              <m:oMath>
                <m:f>
                  <m:fPr>
                    <m:ctrlPr>
                      <w:rPr>
                        <w:rFonts w:ascii="Cambria Math" w:hAnsi="Cambria Math" w:cs="Times New Roman"/>
                        <w:b/>
                        <w:i/>
                        <w:color w:val="000000"/>
                        <w:sz w:val="24"/>
                        <w:szCs w:val="24"/>
                        <w:shd w:val="clear" w:color="auto" w:fill="FFFFFF"/>
                      </w:rPr>
                    </m:ctrlPr>
                  </m:fPr>
                  <m:num>
                    <m:d>
                      <m:dPr>
                        <m:begChr m:val="|"/>
                        <m:endChr m:val="|"/>
                        <m:ctrlPr>
                          <w:rPr>
                            <w:rFonts w:ascii="Cambria Math" w:hAnsi="Cambria Math" w:cs="Times New Roman"/>
                            <w:b/>
                            <w:i/>
                            <w:color w:val="000000"/>
                            <w:sz w:val="24"/>
                            <w:szCs w:val="24"/>
                            <w:shd w:val="clear" w:color="auto" w:fill="FFFFFF"/>
                          </w:rPr>
                        </m:ctrlPr>
                      </m:dPr>
                      <m:e>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F</m:t>
                                </m:r>
                              </m:e>
                            </m:acc>
                          </m:e>
                          <m:sub>
                            <m:r>
                              <m:rPr>
                                <m:sty m:val="bi"/>
                              </m:rPr>
                              <w:rPr>
                                <w:rFonts w:ascii="Cambria Math" w:hAnsi="Cambria Math" w:cs="Times New Roman"/>
                                <w:color w:val="000000"/>
                                <w:sz w:val="24"/>
                                <w:szCs w:val="24"/>
                                <w:shd w:val="clear" w:color="auto" w:fill="FFFFFF"/>
                              </w:rPr>
                              <m:t>L</m:t>
                            </m:r>
                          </m:sub>
                        </m:sSub>
                      </m:e>
                    </m:d>
                  </m:num>
                  <m:den>
                    <m:d>
                      <m:dPr>
                        <m:begChr m:val="|"/>
                        <m:endChr m:val="|"/>
                        <m:ctrlPr>
                          <w:rPr>
                            <w:rFonts w:ascii="Cambria Math" w:hAnsi="Cambria Math" w:cs="Times New Roman"/>
                            <w:b/>
                            <w:i/>
                            <w:color w:val="000000"/>
                            <w:sz w:val="24"/>
                            <w:szCs w:val="24"/>
                            <w:shd w:val="clear" w:color="auto" w:fill="FFFFFF"/>
                          </w:rPr>
                        </m:ctrlPr>
                      </m:dPr>
                      <m:e>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F</m:t>
                                </m:r>
                              </m:e>
                            </m:acc>
                          </m:e>
                          <m:sub>
                            <m:r>
                              <m:rPr>
                                <m:sty m:val="bi"/>
                              </m:rPr>
                              <w:rPr>
                                <w:rFonts w:ascii="Cambria Math" w:hAnsi="Cambria Math" w:cs="Times New Roman"/>
                                <w:color w:val="000000"/>
                                <w:sz w:val="24"/>
                                <w:szCs w:val="24"/>
                                <w:shd w:val="clear" w:color="auto" w:fill="FFFFFF"/>
                              </w:rPr>
                              <m:t>D</m:t>
                            </m:r>
                          </m:sub>
                        </m:sSub>
                      </m:e>
                    </m:d>
                  </m:den>
                </m:f>
                <m:r>
                  <m:rPr>
                    <m:sty m:val="bi"/>
                  </m:rPr>
                  <w:rPr>
                    <w:rFonts w:ascii="Cambria Math" w:hAnsi="Cambria Math" w:cs="Times New Roman"/>
                    <w:color w:val="000000"/>
                    <w:sz w:val="24"/>
                    <w:szCs w:val="24"/>
                    <w:shd w:val="clear" w:color="auto" w:fill="FFFFFF"/>
                  </w:rPr>
                  <m:t xml:space="preserve">= </m:t>
                </m:r>
                <m:d>
                  <m:dPr>
                    <m:begChr m:val="|"/>
                    <m:endChr m:val="|"/>
                    <m:ctrlPr>
                      <w:rPr>
                        <w:rFonts w:ascii="Cambria Math" w:hAnsi="Cambria Math" w:cs="Times New Roman"/>
                        <w:b/>
                        <w:i/>
                        <w:color w:val="000000"/>
                        <w:sz w:val="24"/>
                        <w:szCs w:val="24"/>
                        <w:shd w:val="clear" w:color="auto" w:fill="FFFFFF"/>
                      </w:rPr>
                    </m:ctrlPr>
                  </m:dPr>
                  <m:e>
                    <m:sSup>
                      <m:sSupPr>
                        <m:ctrlPr>
                          <w:rPr>
                            <w:rFonts w:ascii="Cambria Math" w:hAnsi="Cambria Math" w:cs="Times New Roman"/>
                            <w:b/>
                            <w:i/>
                            <w:color w:val="000000"/>
                            <w:sz w:val="24"/>
                            <w:szCs w:val="24"/>
                            <w:shd w:val="clear" w:color="auto" w:fill="FFFFFF"/>
                          </w:rPr>
                        </m:ctrlPr>
                      </m:sSupPr>
                      <m:e>
                        <m:r>
                          <m:rPr>
                            <m:sty m:val="bi"/>
                          </m:rPr>
                          <w:rPr>
                            <w:rFonts w:ascii="Cambria Math" w:hAnsi="Cambria Math" w:cs="Times New Roman"/>
                            <w:color w:val="000000"/>
                            <w:sz w:val="24"/>
                            <w:szCs w:val="24"/>
                            <w:shd w:val="clear" w:color="auto" w:fill="FFFFFF"/>
                          </w:rPr>
                          <m:t>sin</m:t>
                        </m:r>
                      </m:e>
                      <m:sup>
                        <m:r>
                          <m:rPr>
                            <m:sty m:val="bi"/>
                          </m:rPr>
                          <w:rPr>
                            <w:rFonts w:ascii="Cambria Math" w:hAnsi="Cambria Math" w:cs="Times New Roman"/>
                            <w:color w:val="000000"/>
                            <w:sz w:val="24"/>
                            <w:szCs w:val="24"/>
                            <w:shd w:val="clear" w:color="auto" w:fill="FFFFFF"/>
                          </w:rPr>
                          <m:t>2</m:t>
                        </m:r>
                      </m:sup>
                    </m:sSup>
                    <m:d>
                      <m:dPr>
                        <m:ctrlPr>
                          <w:rPr>
                            <w:rFonts w:ascii="Cambria Math" w:hAnsi="Cambria Math" w:cs="Times New Roman"/>
                            <w:b/>
                            <w:i/>
                            <w:color w:val="000000"/>
                            <w:sz w:val="24"/>
                            <w:szCs w:val="24"/>
                            <w:shd w:val="clear" w:color="auto" w:fill="FFFFFF"/>
                          </w:rPr>
                        </m:ctrlPr>
                      </m:dPr>
                      <m:e>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α</m:t>
                            </m:r>
                          </m:e>
                          <m:sub>
                            <m:r>
                              <m:rPr>
                                <m:sty m:val="bi"/>
                              </m:rPr>
                              <w:rPr>
                                <w:rFonts w:ascii="Cambria Math" w:hAnsi="Cambria Math" w:cs="Times New Roman"/>
                                <w:color w:val="000000"/>
                                <w:sz w:val="24"/>
                                <w:szCs w:val="24"/>
                                <w:shd w:val="clear" w:color="auto" w:fill="FFFFFF"/>
                              </w:rPr>
                              <m:t>i</m:t>
                            </m:r>
                          </m:sub>
                        </m:sSub>
                      </m:e>
                    </m:d>
                    <m:r>
                      <m:rPr>
                        <m:sty m:val="bi"/>
                      </m:rPr>
                      <w:rPr>
                        <w:rFonts w:ascii="Cambria Math" w:hAnsi="Cambria Math" w:cs="Times New Roman"/>
                        <w:color w:val="000000"/>
                        <w:sz w:val="24"/>
                        <w:szCs w:val="24"/>
                        <w:shd w:val="clear" w:color="auto" w:fill="FFFFFF"/>
                      </w:rPr>
                      <m:t xml:space="preserve"> </m:t>
                    </m:r>
                    <m:r>
                      <m:rPr>
                        <m:sty m:val="b"/>
                      </m:rPr>
                      <w:rPr>
                        <w:rFonts w:ascii="Cambria Math" w:hAnsi="Cambria Math" w:cs="Times New Roman"/>
                        <w:color w:val="000000"/>
                        <w:sz w:val="24"/>
                        <w:szCs w:val="24"/>
                        <w:shd w:val="clear" w:color="auto" w:fill="FFFFFF"/>
                      </w:rPr>
                      <m:t>cos⁡</m:t>
                    </m:r>
                    <m:r>
                      <m:rPr>
                        <m:sty m:val="bi"/>
                      </m:rPr>
                      <w:rPr>
                        <w:rFonts w:ascii="Cambria Math" w:hAnsi="Cambria Math" w:cs="Times New Roman"/>
                        <w:color w:val="000000"/>
                        <w:sz w:val="24"/>
                        <w:szCs w:val="24"/>
                        <w:shd w:val="clear" w:color="auto" w:fill="FFFFFF"/>
                      </w:rPr>
                      <m:t>(</m:t>
                    </m:r>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α</m:t>
                        </m:r>
                      </m:e>
                      <m:sub>
                        <m:r>
                          <m:rPr>
                            <m:sty m:val="bi"/>
                          </m:rPr>
                          <w:rPr>
                            <w:rFonts w:ascii="Cambria Math" w:hAnsi="Cambria Math" w:cs="Times New Roman"/>
                            <w:color w:val="000000"/>
                            <w:sz w:val="24"/>
                            <w:szCs w:val="24"/>
                            <w:shd w:val="clear" w:color="auto" w:fill="FFFFFF"/>
                          </w:rPr>
                          <m:t>i</m:t>
                        </m:r>
                      </m:sub>
                    </m:sSub>
                    <m:r>
                      <m:rPr>
                        <m:sty m:val="bi"/>
                      </m:rPr>
                      <w:rPr>
                        <w:rFonts w:ascii="Cambria Math" w:hAnsi="Cambria Math" w:cs="Times New Roman"/>
                        <w:color w:val="000000"/>
                        <w:sz w:val="24"/>
                        <w:szCs w:val="24"/>
                        <w:shd w:val="clear" w:color="auto" w:fill="FFFFFF"/>
                      </w:rPr>
                      <m:t>)</m:t>
                    </m:r>
                  </m:e>
                </m:d>
              </m:oMath>
            </m:oMathPara>
          </w:p>
        </w:tc>
        <w:tc>
          <w:tcPr>
            <w:tcW w:w="1061" w:type="dxa"/>
            <w:vAlign w:val="center"/>
          </w:tcPr>
          <w:p w14:paraId="79757D9F" w14:textId="6FE79746" w:rsidR="00350128" w:rsidRPr="009605AD" w:rsidRDefault="00350128" w:rsidP="00443253">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2.40</w:t>
            </w:r>
          </w:p>
        </w:tc>
      </w:tr>
    </w:tbl>
    <w:p w14:paraId="023666FD" w14:textId="77777777" w:rsidR="00350128" w:rsidRPr="009605AD" w:rsidRDefault="00350128" w:rsidP="00E56A9C">
      <w:pPr>
        <w:spacing w:after="200" w:line="360" w:lineRule="auto"/>
        <w:jc w:val="both"/>
        <w:rPr>
          <w:rFonts w:ascii="Times New Roman" w:hAnsi="Times New Roman" w:cs="Times New Roman"/>
          <w:color w:val="000000"/>
          <w:sz w:val="24"/>
          <w:szCs w:val="24"/>
          <w:shd w:val="clear" w:color="auto" w:fill="FFFFFF"/>
        </w:rPr>
      </w:pPr>
    </w:p>
    <w:p w14:paraId="7591228B" w14:textId="11276D73" w:rsidR="008F388B" w:rsidRPr="009605AD" w:rsidRDefault="005405CE" w:rsidP="00E56A9C">
      <w:pPr>
        <w:spacing w:after="200" w:line="360" w:lineRule="auto"/>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 xml:space="preserve">where </w:t>
      </w:r>
      <m:oMath>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α</m:t>
            </m:r>
          </m:e>
          <m:sub>
            <m:r>
              <w:rPr>
                <w:rFonts w:ascii="Cambria Math" w:hAnsi="Cambria Math" w:cs="Times New Roman"/>
                <w:color w:val="000000"/>
                <w:sz w:val="24"/>
                <w:szCs w:val="24"/>
                <w:shd w:val="clear" w:color="auto" w:fill="FFFFFF"/>
              </w:rPr>
              <m:t>i</m:t>
            </m:r>
          </m:sub>
        </m:sSub>
      </m:oMath>
      <w:r w:rsidRPr="009605AD">
        <w:rPr>
          <w:rFonts w:ascii="Times New Roman" w:hAnsi="Times New Roman" w:cs="Times New Roman"/>
          <w:color w:val="000000"/>
          <w:sz w:val="24"/>
          <w:szCs w:val="24"/>
          <w:shd w:val="clear" w:color="auto" w:fill="FFFFFF"/>
        </w:rPr>
        <w:t xml:space="preserve"> indicates the angle of incidence between </w:t>
      </w:r>
      <w:r w:rsidR="00324F3B" w:rsidRPr="009605AD">
        <w:rPr>
          <w:rFonts w:ascii="Times New Roman" w:hAnsi="Times New Roman" w:cs="Times New Roman"/>
          <w:color w:val="000000"/>
          <w:sz w:val="24"/>
          <w:szCs w:val="24"/>
          <w:shd w:val="clear" w:color="auto" w:fill="FFFFFF"/>
        </w:rPr>
        <w:t xml:space="preserve">the </w:t>
      </w:r>
      <w:r w:rsidRPr="009605AD">
        <w:rPr>
          <w:rFonts w:ascii="Times New Roman" w:hAnsi="Times New Roman" w:cs="Times New Roman"/>
          <w:color w:val="000000"/>
          <w:sz w:val="24"/>
          <w:szCs w:val="24"/>
          <w:shd w:val="clear" w:color="auto" w:fill="FFFFFF"/>
        </w:rPr>
        <w:t>relative velocity of wind with respect to particle</w:t>
      </w:r>
      <w:r w:rsidR="00443253" w:rsidRPr="009605AD">
        <w:rPr>
          <w:rFonts w:ascii="Times New Roman" w:hAnsi="Times New Roman" w:cs="Times New Roman"/>
          <w:color w:val="000000"/>
          <w:sz w:val="24"/>
          <w:szCs w:val="24"/>
          <w:shd w:val="clear" w:color="auto" w:fill="FFFFFF"/>
        </w:rPr>
        <w:t>,</w:t>
      </w:r>
      <w:r w:rsidRPr="009605AD">
        <w:rPr>
          <w:rFonts w:ascii="Times New Roman" w:hAnsi="Times New Roman" w:cs="Times New Roman"/>
          <w:color w:val="000000"/>
          <w:sz w:val="24"/>
          <w:szCs w:val="24"/>
          <w:shd w:val="clear" w:color="auto" w:fill="FFFFFF"/>
        </w:rPr>
        <w:t xml:space="preserve"> </w:t>
      </w:r>
      <m:oMath>
        <m:r>
          <w:rPr>
            <w:rFonts w:ascii="Cambria Math" w:hAnsi="Cambria Math" w:cs="Times New Roman"/>
            <w:color w:val="000000"/>
            <w:sz w:val="24"/>
            <w:szCs w:val="24"/>
            <w:shd w:val="clear" w:color="auto" w:fill="FFFFFF"/>
          </w:rPr>
          <m:t>(</m:t>
        </m:r>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u</m:t>
            </m:r>
          </m:e>
        </m:acc>
        <m:r>
          <w:rPr>
            <w:rFonts w:ascii="Cambria Math" w:hAnsi="Cambria Math" w:cs="Times New Roman"/>
            <w:color w:val="000000"/>
            <w:sz w:val="24"/>
            <w:szCs w:val="24"/>
            <w:shd w:val="clear" w:color="auto" w:fill="FFFFFF"/>
          </w:rPr>
          <m:t xml:space="preserve">- </m:t>
        </m:r>
        <m:sSub>
          <m:sSubPr>
            <m:ctrlPr>
              <w:rPr>
                <w:rFonts w:ascii="Cambria Math" w:hAnsi="Cambria Math" w:cs="Times New Roman"/>
                <w:i/>
                <w:color w:val="000000"/>
                <w:sz w:val="24"/>
                <w:szCs w:val="24"/>
                <w:shd w:val="clear" w:color="auto" w:fill="FFFFFF"/>
              </w:rPr>
            </m:ctrlPr>
          </m:sSubPr>
          <m:e>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v</m:t>
                </m:r>
              </m:e>
            </m:acc>
          </m:e>
          <m:sub>
            <m:r>
              <w:rPr>
                <w:rFonts w:ascii="Cambria Math" w:hAnsi="Cambria Math" w:cs="Times New Roman"/>
                <w:color w:val="000000"/>
                <w:sz w:val="24"/>
                <w:szCs w:val="24"/>
                <w:shd w:val="clear" w:color="auto" w:fill="FFFFFF"/>
              </w:rPr>
              <m:t>p</m:t>
            </m:r>
          </m:sub>
        </m:sSub>
        <m:r>
          <w:rPr>
            <w:rFonts w:ascii="Cambria Math" w:hAnsi="Cambria Math" w:cs="Times New Roman"/>
            <w:color w:val="000000"/>
            <w:sz w:val="24"/>
            <w:szCs w:val="24"/>
            <w:shd w:val="clear" w:color="auto" w:fill="FFFFFF"/>
          </w:rPr>
          <m:t>)</m:t>
        </m:r>
      </m:oMath>
      <w:r w:rsidRPr="009605AD">
        <w:rPr>
          <w:rFonts w:ascii="Times New Roman" w:hAnsi="Times New Roman" w:cs="Times New Roman"/>
          <w:color w:val="000000"/>
          <w:sz w:val="24"/>
          <w:szCs w:val="24"/>
          <w:shd w:val="clear" w:color="auto" w:fill="FFFFFF"/>
        </w:rPr>
        <w:t xml:space="preserve">, and </w:t>
      </w:r>
      <w:r w:rsidR="00324F3B" w:rsidRPr="009605AD">
        <w:rPr>
          <w:rFonts w:ascii="Times New Roman" w:hAnsi="Times New Roman" w:cs="Times New Roman"/>
          <w:color w:val="000000"/>
          <w:sz w:val="24"/>
          <w:szCs w:val="24"/>
          <w:shd w:val="clear" w:color="auto" w:fill="FFFFFF"/>
        </w:rPr>
        <w:t xml:space="preserve">the </w:t>
      </w:r>
      <w:r w:rsidRPr="009605AD">
        <w:rPr>
          <w:rFonts w:ascii="Times New Roman" w:hAnsi="Times New Roman" w:cs="Times New Roman"/>
          <w:color w:val="000000"/>
          <w:sz w:val="24"/>
          <w:szCs w:val="24"/>
          <w:shd w:val="clear" w:color="auto" w:fill="FFFFFF"/>
        </w:rPr>
        <w:t>particle major axis</w:t>
      </w:r>
      <w:r w:rsidR="00324F3B" w:rsidRPr="009605AD">
        <w:rPr>
          <w:rFonts w:ascii="Times New Roman" w:hAnsi="Times New Roman" w:cs="Times New Roman"/>
          <w:color w:val="000000"/>
          <w:sz w:val="24"/>
          <w:szCs w:val="24"/>
          <w:shd w:val="clear" w:color="auto" w:fill="FFFFFF"/>
        </w:rPr>
        <w:t xml:space="preserve">. But, </w:t>
      </w:r>
      <w:r w:rsidR="00882FCF" w:rsidRPr="009605AD">
        <w:rPr>
          <w:rFonts w:ascii="Times New Roman" w:hAnsi="Times New Roman" w:cs="Times New Roman"/>
          <w:color w:val="000000"/>
          <w:sz w:val="24"/>
          <w:szCs w:val="24"/>
          <w:shd w:val="clear" w:color="auto" w:fill="FFFFFF"/>
        </w:rPr>
        <w:t>from</w:t>
      </w:r>
      <w:r w:rsidR="00324F3B" w:rsidRPr="009605AD">
        <w:rPr>
          <w:rFonts w:ascii="Times New Roman" w:hAnsi="Times New Roman" w:cs="Times New Roman"/>
          <w:color w:val="000000"/>
          <w:sz w:val="24"/>
          <w:szCs w:val="24"/>
          <w:shd w:val="clear" w:color="auto" w:fill="FFFFFF"/>
        </w:rPr>
        <w:t xml:space="preserve"> the studies of aerodynamics in past half century, </w:t>
      </w:r>
      <w:r w:rsidR="008F388B" w:rsidRPr="009605AD">
        <w:rPr>
          <w:rFonts w:ascii="Times New Roman" w:hAnsi="Times New Roman" w:cs="Times New Roman"/>
          <w:color w:val="000000"/>
          <w:sz w:val="24"/>
          <w:szCs w:val="24"/>
          <w:shd w:val="clear" w:color="auto" w:fill="FFFFFF"/>
        </w:rPr>
        <w:t xml:space="preserve">it is found that the lift can be calculated </w:t>
      </w:r>
      <w:r w:rsidR="007D4A0E" w:rsidRPr="009605AD">
        <w:rPr>
          <w:rFonts w:ascii="Times New Roman" w:hAnsi="Times New Roman" w:cs="Times New Roman"/>
          <w:color w:val="000000"/>
          <w:sz w:val="24"/>
          <w:szCs w:val="24"/>
          <w:shd w:val="clear" w:color="auto" w:fill="FFFFFF"/>
        </w:rPr>
        <w:t>from lift coefficient,</w:t>
      </w:r>
      <w:r w:rsidR="008F388B" w:rsidRPr="009605AD">
        <w:rPr>
          <w:rFonts w:ascii="Times New Roman" w:hAnsi="Times New Roman" w:cs="Times New Roman"/>
          <w:color w:val="000000"/>
          <w:sz w:val="24"/>
          <w:szCs w:val="24"/>
          <w:shd w:val="clear" w:color="auto" w:fill="FFFFFF"/>
        </w:rPr>
        <w:t xml:space="preserve"> which </w:t>
      </w:r>
      <w:r w:rsidR="007D4A0E" w:rsidRPr="009605AD">
        <w:rPr>
          <w:rFonts w:ascii="Times New Roman" w:hAnsi="Times New Roman" w:cs="Times New Roman"/>
          <w:color w:val="000000"/>
          <w:sz w:val="24"/>
          <w:szCs w:val="24"/>
          <w:shd w:val="clear" w:color="auto" w:fill="FFFFFF"/>
        </w:rPr>
        <w:t>is</w:t>
      </w:r>
      <w:r w:rsidR="008F388B" w:rsidRPr="009605AD">
        <w:rPr>
          <w:rFonts w:ascii="Times New Roman" w:hAnsi="Times New Roman" w:cs="Times New Roman"/>
          <w:color w:val="000000"/>
          <w:sz w:val="24"/>
          <w:szCs w:val="24"/>
          <w:shd w:val="clear" w:color="auto" w:fill="FFFFFF"/>
        </w:rPr>
        <w:t xml:space="preserve"> </w:t>
      </w:r>
      <w:r w:rsidR="007D4A0E" w:rsidRPr="009605AD">
        <w:rPr>
          <w:rFonts w:ascii="Times New Roman" w:hAnsi="Times New Roman" w:cs="Times New Roman"/>
          <w:color w:val="000000"/>
          <w:sz w:val="24"/>
          <w:szCs w:val="24"/>
          <w:shd w:val="clear" w:color="auto" w:fill="FFFFFF"/>
        </w:rPr>
        <w:t xml:space="preserve">more </w:t>
      </w:r>
      <w:r w:rsidR="008F388B" w:rsidRPr="009605AD">
        <w:rPr>
          <w:rFonts w:ascii="Times New Roman" w:hAnsi="Times New Roman" w:cs="Times New Roman"/>
          <w:color w:val="000000"/>
          <w:sz w:val="24"/>
          <w:szCs w:val="24"/>
          <w:shd w:val="clear" w:color="auto" w:fill="FFFFFF"/>
        </w:rPr>
        <w:t xml:space="preserve">practical. A practical model for estimating the </w:t>
      </w:r>
      <w:r w:rsidR="007D4A0E" w:rsidRPr="009605AD">
        <w:rPr>
          <w:rFonts w:ascii="Times New Roman" w:hAnsi="Times New Roman" w:cs="Times New Roman"/>
          <w:color w:val="000000"/>
          <w:sz w:val="24"/>
          <w:szCs w:val="24"/>
          <w:shd w:val="clear" w:color="auto" w:fill="FFFFFF"/>
        </w:rPr>
        <w:t>lift force</w:t>
      </w:r>
      <w:r w:rsidR="008F388B" w:rsidRPr="009605AD">
        <w:rPr>
          <w:rFonts w:ascii="Times New Roman" w:hAnsi="Times New Roman" w:cs="Times New Roman"/>
          <w:color w:val="000000"/>
          <w:sz w:val="24"/>
          <w:szCs w:val="24"/>
          <w:shd w:val="clear" w:color="auto" w:fill="FFFFFF"/>
        </w:rPr>
        <w:t xml:space="preserve"> of </w:t>
      </w:r>
      <w:r w:rsidR="007D4A0E" w:rsidRPr="009605AD">
        <w:rPr>
          <w:rFonts w:ascii="Times New Roman" w:hAnsi="Times New Roman" w:cs="Times New Roman"/>
          <w:color w:val="000000"/>
          <w:sz w:val="24"/>
          <w:szCs w:val="24"/>
          <w:shd w:val="clear" w:color="auto" w:fill="FFFFFF"/>
        </w:rPr>
        <w:t xml:space="preserve">the </w:t>
      </w:r>
      <w:r w:rsidR="008F388B" w:rsidRPr="009605AD">
        <w:rPr>
          <w:rFonts w:ascii="Times New Roman" w:hAnsi="Times New Roman" w:cs="Times New Roman"/>
          <w:color w:val="000000"/>
          <w:sz w:val="24"/>
          <w:szCs w:val="24"/>
          <w:shd w:val="clear" w:color="auto" w:fill="FFFFFF"/>
        </w:rPr>
        <w:t>non-spherical particle was developed by Yin in 2003</w:t>
      </w:r>
      <w:r w:rsidR="007D4A0E" w:rsidRPr="009605AD">
        <w:rPr>
          <w:rFonts w:ascii="Times New Roman" w:hAnsi="Times New Roman" w:cs="Times New Roman"/>
          <w:color w:val="000000"/>
          <w:sz w:val="24"/>
          <w:szCs w:val="24"/>
          <w:shd w:val="clear" w:color="auto" w:fill="FFFFFF"/>
        </w:rPr>
        <w:t xml:space="preserve"> [153].</w:t>
      </w:r>
      <w:r w:rsidR="008F388B" w:rsidRPr="009605AD">
        <w:rPr>
          <w:rFonts w:ascii="Times New Roman" w:hAnsi="Times New Roman" w:cs="Times New Roman"/>
          <w:color w:val="000000"/>
          <w:sz w:val="24"/>
          <w:szCs w:val="24"/>
          <w:shd w:val="clear" w:color="auto" w:fill="FFFFFF"/>
        </w:rPr>
        <w:t xml:space="preserve"> </w:t>
      </w:r>
      <w:r w:rsidR="007D4A0E" w:rsidRPr="009605AD">
        <w:rPr>
          <w:rFonts w:ascii="Times New Roman" w:hAnsi="Times New Roman" w:cs="Times New Roman"/>
          <w:color w:val="000000"/>
          <w:sz w:val="24"/>
          <w:szCs w:val="24"/>
          <w:shd w:val="clear" w:color="auto" w:fill="FFFFFF"/>
        </w:rPr>
        <w:t>The</w:t>
      </w:r>
      <w:r w:rsidR="008F388B" w:rsidRPr="009605AD">
        <w:rPr>
          <w:rFonts w:ascii="Times New Roman" w:hAnsi="Times New Roman" w:cs="Times New Roman"/>
          <w:color w:val="000000"/>
          <w:sz w:val="24"/>
          <w:szCs w:val="24"/>
          <w:shd w:val="clear" w:color="auto" w:fill="FFFFFF"/>
        </w:rPr>
        <w:t xml:space="preserve"> calculation of the lift force </w:t>
      </w:r>
      <w:r w:rsidR="007D4A0E" w:rsidRPr="009605AD">
        <w:rPr>
          <w:rFonts w:ascii="Times New Roman" w:hAnsi="Times New Roman" w:cs="Times New Roman"/>
          <w:color w:val="000000"/>
          <w:sz w:val="24"/>
          <w:szCs w:val="24"/>
          <w:shd w:val="clear" w:color="auto" w:fill="FFFFFF"/>
        </w:rPr>
        <w:t xml:space="preserve">can be </w:t>
      </w:r>
      <w:r w:rsidR="008F388B" w:rsidRPr="009605AD">
        <w:rPr>
          <w:rFonts w:ascii="Times New Roman" w:hAnsi="Times New Roman" w:cs="Times New Roman"/>
          <w:color w:val="000000"/>
          <w:sz w:val="24"/>
          <w:szCs w:val="24"/>
          <w:shd w:val="clear" w:color="auto" w:fill="FFFFFF"/>
        </w:rPr>
        <w:t>shown as:</w:t>
      </w:r>
    </w:p>
    <w:p w14:paraId="309E8243" w14:textId="77777777" w:rsidR="00B8164F" w:rsidRPr="009605AD" w:rsidRDefault="00B8164F" w:rsidP="00E56A9C">
      <w:pPr>
        <w:spacing w:after="200" w:line="360" w:lineRule="auto"/>
        <w:jc w:val="both"/>
        <w:rPr>
          <w:rFonts w:ascii="Times New Roman" w:hAnsi="Times New Roman" w:cs="Times New Roman"/>
          <w:color w:val="000000"/>
          <w:sz w:val="24"/>
          <w:szCs w:val="24"/>
          <w:shd w:val="clear" w:color="auto" w:fill="FFFFFF"/>
        </w:rPr>
      </w:pPr>
    </w:p>
    <w:tbl>
      <w:tblPr>
        <w:tblW w:w="0" w:type="auto"/>
        <w:tblLook w:val="04A0" w:firstRow="1" w:lastRow="0" w:firstColumn="1" w:lastColumn="0" w:noHBand="0" w:noVBand="1"/>
      </w:tblPr>
      <w:tblGrid>
        <w:gridCol w:w="978"/>
        <w:gridCol w:w="6237"/>
        <w:gridCol w:w="1061"/>
      </w:tblGrid>
      <w:tr w:rsidR="00350128" w:rsidRPr="009605AD" w14:paraId="4C2C3787" w14:textId="77777777" w:rsidTr="006E4F6D">
        <w:trPr>
          <w:trHeight w:val="682"/>
        </w:trPr>
        <w:tc>
          <w:tcPr>
            <w:tcW w:w="978" w:type="dxa"/>
            <w:vAlign w:val="center"/>
          </w:tcPr>
          <w:p w14:paraId="367C1118" w14:textId="77777777" w:rsidR="00350128" w:rsidRPr="009605AD" w:rsidRDefault="00350128" w:rsidP="00992C54">
            <w:pPr>
              <w:spacing w:before="240" w:line="360" w:lineRule="auto"/>
              <w:jc w:val="center"/>
              <w:rPr>
                <w:rFonts w:ascii="Times New Roman" w:hAnsi="Times New Roman" w:cs="Times New Roman"/>
                <w:b/>
                <w:sz w:val="24"/>
                <w:szCs w:val="24"/>
              </w:rPr>
            </w:pPr>
          </w:p>
        </w:tc>
        <w:tc>
          <w:tcPr>
            <w:tcW w:w="6237" w:type="dxa"/>
            <w:vAlign w:val="center"/>
          </w:tcPr>
          <w:p w14:paraId="50A88542" w14:textId="6B98BCFD" w:rsidR="00350128" w:rsidRPr="009605AD" w:rsidRDefault="00AF67DC" w:rsidP="00992C54">
            <w:pPr>
              <w:spacing w:before="240" w:line="360" w:lineRule="auto"/>
              <w:jc w:val="both"/>
              <w:rPr>
                <w:rFonts w:ascii="Times New Roman" w:hAnsi="Times New Roman" w:cs="Times New Roman"/>
                <w:b/>
                <w:color w:val="000000"/>
                <w:sz w:val="24"/>
                <w:szCs w:val="24"/>
                <w:shd w:val="clear" w:color="auto" w:fill="FFFFFF"/>
              </w:rPr>
            </w:pPr>
            <m:oMathPara>
              <m:oMath>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F</m:t>
                        </m:r>
                      </m:e>
                    </m:acc>
                  </m:e>
                  <m:sub>
                    <m:r>
                      <m:rPr>
                        <m:sty m:val="bi"/>
                      </m:rPr>
                      <w:rPr>
                        <w:rFonts w:ascii="Cambria Math" w:hAnsi="Cambria Math" w:cs="Times New Roman"/>
                        <w:color w:val="000000"/>
                        <w:sz w:val="24"/>
                        <w:szCs w:val="24"/>
                        <w:shd w:val="clear" w:color="auto" w:fill="FFFFFF"/>
                      </w:rPr>
                      <m:t>L</m:t>
                    </m:r>
                  </m:sub>
                </m:sSub>
                <m:r>
                  <m:rPr>
                    <m:sty m:val="bi"/>
                  </m:rPr>
                  <w:rPr>
                    <w:rFonts w:ascii="Cambria Math" w:hAnsi="Cambria Math" w:cs="Times New Roman"/>
                    <w:color w:val="000000"/>
                    <w:sz w:val="24"/>
                    <w:szCs w:val="24"/>
                    <w:shd w:val="clear" w:color="auto" w:fill="FFFFFF"/>
                  </w:rPr>
                  <m:t xml:space="preserve">= </m:t>
                </m:r>
                <m:f>
                  <m:fPr>
                    <m:ctrlPr>
                      <w:rPr>
                        <w:rFonts w:ascii="Cambria Math" w:hAnsi="Cambria Math" w:cs="Times New Roman"/>
                        <w:b/>
                        <w:i/>
                        <w:color w:val="000000"/>
                        <w:sz w:val="24"/>
                        <w:szCs w:val="24"/>
                        <w:shd w:val="clear" w:color="auto" w:fill="FFFFFF"/>
                      </w:rPr>
                    </m:ctrlPr>
                  </m:fPr>
                  <m:num>
                    <m:r>
                      <m:rPr>
                        <m:sty m:val="bi"/>
                      </m:rPr>
                      <w:rPr>
                        <w:rFonts w:ascii="Cambria Math" w:hAnsi="Cambria Math" w:cs="Times New Roman"/>
                        <w:color w:val="000000"/>
                        <w:sz w:val="24"/>
                        <w:szCs w:val="24"/>
                        <w:shd w:val="clear" w:color="auto" w:fill="FFFFFF"/>
                      </w:rPr>
                      <m:t>1</m:t>
                    </m:r>
                  </m:num>
                  <m:den>
                    <m:r>
                      <m:rPr>
                        <m:sty m:val="bi"/>
                      </m:rPr>
                      <w:rPr>
                        <w:rFonts w:ascii="Cambria Math" w:hAnsi="Cambria Math" w:cs="Times New Roman"/>
                        <w:color w:val="000000"/>
                        <w:sz w:val="24"/>
                        <w:szCs w:val="24"/>
                        <w:shd w:val="clear" w:color="auto" w:fill="FFFFFF"/>
                      </w:rPr>
                      <m:t>2</m:t>
                    </m:r>
                  </m:den>
                </m:f>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C</m:t>
                    </m:r>
                  </m:e>
                  <m:sub>
                    <m:r>
                      <m:rPr>
                        <m:sty m:val="bi"/>
                      </m:rPr>
                      <w:rPr>
                        <w:rFonts w:ascii="Cambria Math" w:hAnsi="Cambria Math" w:cs="Times New Roman"/>
                        <w:color w:val="000000"/>
                        <w:sz w:val="24"/>
                        <w:szCs w:val="24"/>
                        <w:shd w:val="clear" w:color="auto" w:fill="FFFFFF"/>
                      </w:rPr>
                      <m:t>L</m:t>
                    </m:r>
                  </m:sub>
                </m:sSub>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ρ</m:t>
                    </m:r>
                  </m:e>
                  <m:sub>
                    <m:r>
                      <m:rPr>
                        <m:sty m:val="bi"/>
                      </m:rPr>
                      <w:rPr>
                        <w:rFonts w:ascii="Cambria Math" w:hAnsi="Cambria Math" w:cs="Times New Roman"/>
                        <w:color w:val="000000"/>
                        <w:sz w:val="24"/>
                        <w:szCs w:val="24"/>
                        <w:shd w:val="clear" w:color="auto" w:fill="FFFFFF"/>
                      </w:rPr>
                      <m:t>F</m:t>
                    </m:r>
                  </m:sub>
                </m:sSub>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r>
                      <m:rPr>
                        <m:sty m:val="bi"/>
                      </m:rPr>
                      <w:rPr>
                        <w:rFonts w:ascii="Cambria Math" w:hAnsi="Cambria Math" w:cs="Times New Roman"/>
                        <w:color w:val="000000"/>
                        <w:sz w:val="24"/>
                        <w:szCs w:val="24"/>
                        <w:shd w:val="clear" w:color="auto" w:fill="FFFFFF"/>
                      </w:rPr>
                      <m:t>A</m:t>
                    </m:r>
                  </m:e>
                  <m:sub>
                    <m:r>
                      <m:rPr>
                        <m:sty m:val="bi"/>
                      </m:rPr>
                      <w:rPr>
                        <w:rFonts w:ascii="Cambria Math" w:hAnsi="Cambria Math" w:cs="Times New Roman"/>
                        <w:color w:val="000000"/>
                        <w:sz w:val="24"/>
                        <w:szCs w:val="24"/>
                        <w:shd w:val="clear" w:color="auto" w:fill="FFFFFF"/>
                      </w:rPr>
                      <m:t>p</m:t>
                    </m:r>
                  </m:sub>
                </m:sSub>
                <m:r>
                  <m:rPr>
                    <m:sty m:val="bi"/>
                  </m:rPr>
                  <w:rPr>
                    <w:rFonts w:ascii="Cambria Math" w:hAnsi="Cambria Math" w:cs="Times New Roman"/>
                    <w:color w:val="000000"/>
                    <w:sz w:val="24"/>
                    <w:szCs w:val="24"/>
                    <w:shd w:val="clear" w:color="auto" w:fill="FFFFFF"/>
                  </w:rPr>
                  <m:t xml:space="preserve"> </m:t>
                </m:r>
                <m:f>
                  <m:fPr>
                    <m:ctrlPr>
                      <w:rPr>
                        <w:rFonts w:ascii="Cambria Math" w:hAnsi="Cambria Math" w:cs="Times New Roman"/>
                        <w:b/>
                        <w:i/>
                        <w:color w:val="000000"/>
                        <w:sz w:val="24"/>
                        <w:szCs w:val="24"/>
                        <w:shd w:val="clear" w:color="auto" w:fill="FFFFFF"/>
                      </w:rPr>
                    </m:ctrlPr>
                  </m:fPr>
                  <m:num>
                    <m:acc>
                      <m:accPr>
                        <m:chr m:val="⃗"/>
                        <m:ctrlPr>
                          <w:rPr>
                            <w:rFonts w:ascii="Cambria Math" w:hAnsi="Cambria Math" w:cs="Times New Roman"/>
                            <w:b/>
                            <w:i/>
                            <w:color w:val="000000"/>
                            <w:sz w:val="24"/>
                            <w:szCs w:val="24"/>
                            <w:shd w:val="clear" w:color="auto" w:fill="FFFFFF"/>
                          </w:rPr>
                        </m:ctrlPr>
                      </m:accPr>
                      <m:e>
                        <m:sSup>
                          <m:sSupPr>
                            <m:ctrlPr>
                              <w:rPr>
                                <w:rFonts w:ascii="Cambria Math" w:hAnsi="Cambria Math" w:cs="Times New Roman"/>
                                <w:b/>
                                <w:i/>
                                <w:color w:val="000000"/>
                                <w:sz w:val="24"/>
                                <w:szCs w:val="24"/>
                                <w:shd w:val="clear" w:color="auto" w:fill="FFFFFF"/>
                              </w:rPr>
                            </m:ctrlPr>
                          </m:sSupPr>
                          <m:e>
                            <m:r>
                              <m:rPr>
                                <m:sty m:val="bi"/>
                              </m:rPr>
                              <w:rPr>
                                <w:rFonts w:ascii="Cambria Math" w:hAnsi="Cambria Math" w:cs="Times New Roman"/>
                                <w:color w:val="000000"/>
                                <w:sz w:val="24"/>
                                <w:szCs w:val="24"/>
                                <w:shd w:val="clear" w:color="auto" w:fill="FFFFFF"/>
                              </w:rPr>
                              <m:t>z</m:t>
                            </m:r>
                          </m:e>
                          <m:sup>
                            <m:r>
                              <m:rPr>
                                <m:sty m:val="bi"/>
                              </m:rPr>
                              <w:rPr>
                                <w:rFonts w:ascii="Cambria Math" w:hAnsi="Cambria Math" w:cs="Times New Roman"/>
                                <w:color w:val="000000"/>
                                <w:sz w:val="24"/>
                                <w:szCs w:val="24"/>
                                <w:shd w:val="clear" w:color="auto" w:fill="FFFFFF"/>
                              </w:rPr>
                              <m:t>'</m:t>
                            </m:r>
                          </m:sup>
                        </m:sSup>
                      </m:e>
                    </m:acc>
                    <m:r>
                      <m:rPr>
                        <m:sty m:val="bi"/>
                      </m:rPr>
                      <w:rPr>
                        <w:rFonts w:ascii="Cambria Math" w:hAnsi="Cambria Math" w:cs="Times New Roman"/>
                        <w:color w:val="000000"/>
                        <w:sz w:val="24"/>
                        <w:szCs w:val="24"/>
                        <w:shd w:val="clear" w:color="auto" w:fill="FFFFFF"/>
                      </w:rPr>
                      <m:t xml:space="preserve"> ∙ (</m:t>
                    </m:r>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u</m:t>
                        </m:r>
                      </m:e>
                    </m:acc>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v</m:t>
                            </m:r>
                          </m:e>
                        </m:acc>
                      </m:e>
                      <m:sub>
                        <m:r>
                          <m:rPr>
                            <m:sty m:val="bi"/>
                          </m:rPr>
                          <w:rPr>
                            <w:rFonts w:ascii="Cambria Math" w:hAnsi="Cambria Math" w:cs="Times New Roman"/>
                            <w:color w:val="000000"/>
                            <w:sz w:val="24"/>
                            <w:szCs w:val="24"/>
                            <w:shd w:val="clear" w:color="auto" w:fill="FFFFFF"/>
                          </w:rPr>
                          <m:t>p</m:t>
                        </m:r>
                      </m:sub>
                    </m:sSub>
                    <m:r>
                      <m:rPr>
                        <m:sty m:val="bi"/>
                      </m:rPr>
                      <w:rPr>
                        <w:rFonts w:ascii="Cambria Math" w:hAnsi="Cambria Math" w:cs="Times New Roman"/>
                        <w:color w:val="000000"/>
                        <w:sz w:val="24"/>
                        <w:szCs w:val="24"/>
                        <w:shd w:val="clear" w:color="auto" w:fill="FFFFFF"/>
                      </w:rPr>
                      <m:t>)</m:t>
                    </m:r>
                  </m:num>
                  <m:den>
                    <m:d>
                      <m:dPr>
                        <m:begChr m:val="|"/>
                        <m:endChr m:val="|"/>
                        <m:ctrlPr>
                          <w:rPr>
                            <w:rFonts w:ascii="Cambria Math" w:hAnsi="Cambria Math" w:cs="Times New Roman"/>
                            <w:b/>
                            <w:i/>
                            <w:color w:val="000000"/>
                            <w:sz w:val="24"/>
                            <w:szCs w:val="24"/>
                            <w:shd w:val="clear" w:color="auto" w:fill="FFFFFF"/>
                          </w:rPr>
                        </m:ctrlPr>
                      </m:d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u</m:t>
                            </m:r>
                          </m:e>
                        </m:acc>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v</m:t>
                                </m:r>
                              </m:e>
                            </m:acc>
                          </m:e>
                          <m:sub>
                            <m:r>
                              <m:rPr>
                                <m:sty m:val="bi"/>
                              </m:rPr>
                              <w:rPr>
                                <w:rFonts w:ascii="Cambria Math" w:hAnsi="Cambria Math" w:cs="Times New Roman"/>
                                <w:color w:val="000000"/>
                                <w:sz w:val="24"/>
                                <w:szCs w:val="24"/>
                                <w:shd w:val="clear" w:color="auto" w:fill="FFFFFF"/>
                              </w:rPr>
                              <m:t>p</m:t>
                            </m:r>
                          </m:sub>
                        </m:sSub>
                      </m:e>
                    </m:d>
                  </m:den>
                </m:f>
                <m:r>
                  <m:rPr>
                    <m:sty m:val="bi"/>
                  </m:rPr>
                  <w:rPr>
                    <w:rFonts w:ascii="Cambria Math" w:hAnsi="Cambria Math" w:cs="Times New Roman"/>
                    <w:color w:val="000000"/>
                    <w:sz w:val="24"/>
                    <w:szCs w:val="24"/>
                    <w:shd w:val="clear" w:color="auto" w:fill="FFFFFF"/>
                  </w:rPr>
                  <m:t xml:space="preserve"> </m:t>
                </m:r>
                <m:d>
                  <m:dPr>
                    <m:begChr m:val="["/>
                    <m:endChr m:val="]"/>
                    <m:ctrlPr>
                      <w:rPr>
                        <w:rFonts w:ascii="Cambria Math" w:hAnsi="Cambria Math" w:cs="Times New Roman"/>
                        <w:b/>
                        <w:i/>
                        <w:color w:val="000000"/>
                        <w:sz w:val="24"/>
                        <w:szCs w:val="24"/>
                        <w:shd w:val="clear" w:color="auto" w:fill="FFFFFF"/>
                      </w:rPr>
                    </m:ctrlPr>
                  </m:dPr>
                  <m:e>
                    <m:acc>
                      <m:accPr>
                        <m:chr m:val="⃗"/>
                        <m:ctrlPr>
                          <w:rPr>
                            <w:rFonts w:ascii="Cambria Math" w:hAnsi="Cambria Math" w:cs="Times New Roman"/>
                            <w:b/>
                            <w:i/>
                            <w:color w:val="000000"/>
                            <w:sz w:val="24"/>
                            <w:szCs w:val="24"/>
                            <w:shd w:val="clear" w:color="auto" w:fill="FFFFFF"/>
                          </w:rPr>
                        </m:ctrlPr>
                      </m:accPr>
                      <m:e>
                        <m:sSup>
                          <m:sSupPr>
                            <m:ctrlPr>
                              <w:rPr>
                                <w:rFonts w:ascii="Cambria Math" w:hAnsi="Cambria Math" w:cs="Times New Roman"/>
                                <w:b/>
                                <w:i/>
                                <w:color w:val="000000"/>
                                <w:sz w:val="24"/>
                                <w:szCs w:val="24"/>
                                <w:shd w:val="clear" w:color="auto" w:fill="FFFFFF"/>
                              </w:rPr>
                            </m:ctrlPr>
                          </m:sSupPr>
                          <m:e>
                            <m:r>
                              <m:rPr>
                                <m:sty m:val="bi"/>
                              </m:rPr>
                              <w:rPr>
                                <w:rFonts w:ascii="Cambria Math" w:hAnsi="Cambria Math" w:cs="Times New Roman"/>
                                <w:color w:val="000000"/>
                                <w:sz w:val="24"/>
                                <w:szCs w:val="24"/>
                                <w:shd w:val="clear" w:color="auto" w:fill="FFFFFF"/>
                              </w:rPr>
                              <m:t>z</m:t>
                            </m:r>
                          </m:e>
                          <m:sup>
                            <m:r>
                              <m:rPr>
                                <m:sty m:val="bi"/>
                              </m:rPr>
                              <w:rPr>
                                <w:rFonts w:ascii="Cambria Math" w:hAnsi="Cambria Math" w:cs="Times New Roman"/>
                                <w:color w:val="000000"/>
                                <w:sz w:val="24"/>
                                <w:szCs w:val="24"/>
                                <w:shd w:val="clear" w:color="auto" w:fill="FFFFFF"/>
                              </w:rPr>
                              <m:t>'</m:t>
                            </m:r>
                          </m:sup>
                        </m:sSup>
                      </m:e>
                    </m:acc>
                    <m:r>
                      <m:rPr>
                        <m:sty m:val="bi"/>
                      </m:rPr>
                      <w:rPr>
                        <w:rFonts w:ascii="Cambria Math" w:hAnsi="Cambria Math" w:cs="Times New Roman"/>
                        <w:color w:val="000000"/>
                        <w:sz w:val="24"/>
                        <w:szCs w:val="24"/>
                        <w:shd w:val="clear" w:color="auto" w:fill="FFFFFF"/>
                      </w:rPr>
                      <m:t xml:space="preserve">  × </m:t>
                    </m:r>
                    <m:d>
                      <m:dPr>
                        <m:ctrlPr>
                          <w:rPr>
                            <w:rFonts w:ascii="Cambria Math" w:hAnsi="Cambria Math" w:cs="Times New Roman"/>
                            <w:b/>
                            <w:i/>
                            <w:color w:val="000000"/>
                            <w:sz w:val="24"/>
                            <w:szCs w:val="24"/>
                            <w:shd w:val="clear" w:color="auto" w:fill="FFFFFF"/>
                          </w:rPr>
                        </m:ctrlPr>
                      </m:d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u</m:t>
                            </m:r>
                          </m:e>
                        </m:acc>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v</m:t>
                                </m:r>
                              </m:e>
                            </m:acc>
                          </m:e>
                          <m:sub>
                            <m:r>
                              <m:rPr>
                                <m:sty m:val="bi"/>
                              </m:rPr>
                              <w:rPr>
                                <w:rFonts w:ascii="Cambria Math" w:hAnsi="Cambria Math" w:cs="Times New Roman"/>
                                <w:color w:val="000000"/>
                                <w:sz w:val="24"/>
                                <w:szCs w:val="24"/>
                                <w:shd w:val="clear" w:color="auto" w:fill="FFFFFF"/>
                              </w:rPr>
                              <m:t>p</m:t>
                            </m:r>
                          </m:sub>
                        </m:sSub>
                      </m:e>
                    </m:d>
                  </m:e>
                </m:d>
                <m:r>
                  <m:rPr>
                    <m:sty m:val="bi"/>
                  </m:rPr>
                  <w:rPr>
                    <w:rFonts w:ascii="Cambria Math" w:hAnsi="Cambria Math" w:cs="Times New Roman"/>
                    <w:color w:val="000000"/>
                    <w:sz w:val="24"/>
                    <w:szCs w:val="24"/>
                    <w:shd w:val="clear" w:color="auto" w:fill="FFFFFF"/>
                  </w:rPr>
                  <m:t xml:space="preserve"> × (</m:t>
                </m:r>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u</m:t>
                    </m:r>
                  </m:e>
                </m:acc>
                <m:r>
                  <m:rPr>
                    <m:sty m:val="bi"/>
                  </m:rPr>
                  <w:rPr>
                    <w:rFonts w:ascii="Cambria Math" w:hAnsi="Cambria Math" w:cs="Times New Roman"/>
                    <w:color w:val="000000"/>
                    <w:sz w:val="24"/>
                    <w:szCs w:val="24"/>
                    <w:shd w:val="clear" w:color="auto" w:fill="FFFFFF"/>
                  </w:rPr>
                  <m:t xml:space="preserve">- </m:t>
                </m:r>
                <m:sSub>
                  <m:sSubPr>
                    <m:ctrlPr>
                      <w:rPr>
                        <w:rFonts w:ascii="Cambria Math" w:hAnsi="Cambria Math" w:cs="Times New Roman"/>
                        <w:b/>
                        <w:i/>
                        <w:color w:val="000000"/>
                        <w:sz w:val="24"/>
                        <w:szCs w:val="24"/>
                        <w:shd w:val="clear" w:color="auto" w:fill="FFFFFF"/>
                      </w:rPr>
                    </m:ctrlPr>
                  </m:sSubPr>
                  <m:e>
                    <m:acc>
                      <m:accPr>
                        <m:chr m:val="⃗"/>
                        <m:ctrlPr>
                          <w:rPr>
                            <w:rFonts w:ascii="Cambria Math" w:hAnsi="Cambria Math" w:cs="Times New Roman"/>
                            <w:b/>
                            <w:i/>
                            <w:color w:val="000000"/>
                            <w:sz w:val="24"/>
                            <w:szCs w:val="24"/>
                            <w:shd w:val="clear" w:color="auto" w:fill="FFFFFF"/>
                          </w:rPr>
                        </m:ctrlPr>
                      </m:accPr>
                      <m:e>
                        <m:r>
                          <m:rPr>
                            <m:sty m:val="bi"/>
                          </m:rPr>
                          <w:rPr>
                            <w:rFonts w:ascii="Cambria Math" w:hAnsi="Cambria Math" w:cs="Times New Roman"/>
                            <w:color w:val="000000"/>
                            <w:sz w:val="24"/>
                            <w:szCs w:val="24"/>
                            <w:shd w:val="clear" w:color="auto" w:fill="FFFFFF"/>
                          </w:rPr>
                          <m:t>v</m:t>
                        </m:r>
                      </m:e>
                    </m:acc>
                  </m:e>
                  <m:sub>
                    <m:r>
                      <m:rPr>
                        <m:sty m:val="bi"/>
                      </m:rPr>
                      <w:rPr>
                        <w:rFonts w:ascii="Cambria Math" w:hAnsi="Cambria Math" w:cs="Times New Roman"/>
                        <w:color w:val="000000"/>
                        <w:sz w:val="24"/>
                        <w:szCs w:val="24"/>
                        <w:shd w:val="clear" w:color="auto" w:fill="FFFFFF"/>
                      </w:rPr>
                      <m:t>p</m:t>
                    </m:r>
                  </m:sub>
                </m:sSub>
                <m:r>
                  <m:rPr>
                    <m:sty m:val="bi"/>
                  </m:rPr>
                  <w:rPr>
                    <w:rFonts w:ascii="Cambria Math" w:hAnsi="Cambria Math" w:cs="Times New Roman"/>
                    <w:color w:val="000000"/>
                    <w:sz w:val="24"/>
                    <w:szCs w:val="24"/>
                    <w:shd w:val="clear" w:color="auto" w:fill="FFFFFF"/>
                  </w:rPr>
                  <m:t>)</m:t>
                </m:r>
              </m:oMath>
            </m:oMathPara>
          </w:p>
        </w:tc>
        <w:tc>
          <w:tcPr>
            <w:tcW w:w="1061" w:type="dxa"/>
            <w:vAlign w:val="center"/>
          </w:tcPr>
          <w:p w14:paraId="6C0D1003" w14:textId="6B385E49" w:rsidR="00350128" w:rsidRPr="009605AD" w:rsidRDefault="00350128" w:rsidP="00992C54">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2.41</w:t>
            </w:r>
          </w:p>
        </w:tc>
      </w:tr>
    </w:tbl>
    <w:p w14:paraId="299E3C4D" w14:textId="77777777" w:rsidR="00350128" w:rsidRPr="009605AD" w:rsidRDefault="00350128" w:rsidP="008F388B">
      <w:pPr>
        <w:spacing w:after="200" w:line="360" w:lineRule="auto"/>
        <w:jc w:val="both"/>
        <w:rPr>
          <w:rFonts w:ascii="Times New Roman" w:hAnsi="Times New Roman" w:cs="Times New Roman"/>
          <w:color w:val="000000"/>
          <w:sz w:val="24"/>
          <w:szCs w:val="24"/>
          <w:shd w:val="clear" w:color="auto" w:fill="FFFFFF"/>
        </w:rPr>
      </w:pPr>
    </w:p>
    <w:p w14:paraId="404A5ECC" w14:textId="499A5855" w:rsidR="00B8164F" w:rsidRPr="009605AD" w:rsidRDefault="00A96F30" w:rsidP="00F96A9A">
      <w:pPr>
        <w:spacing w:after="200" w:line="360" w:lineRule="auto"/>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 xml:space="preserve">where </w:t>
      </w:r>
      <m:oMath>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C</m:t>
            </m:r>
          </m:e>
          <m:sub>
            <m:r>
              <w:rPr>
                <w:rFonts w:ascii="Cambria Math" w:hAnsi="Cambria Math" w:cs="Times New Roman"/>
                <w:color w:val="000000"/>
                <w:sz w:val="24"/>
                <w:szCs w:val="24"/>
                <w:shd w:val="clear" w:color="auto" w:fill="FFFFFF"/>
              </w:rPr>
              <m:t>L</m:t>
            </m:r>
          </m:sub>
        </m:sSub>
      </m:oMath>
      <w:r w:rsidRPr="009605AD">
        <w:rPr>
          <w:rFonts w:ascii="Times New Roman" w:hAnsi="Times New Roman" w:cs="Times New Roman"/>
          <w:color w:val="000000"/>
          <w:sz w:val="24"/>
          <w:szCs w:val="24"/>
          <w:shd w:val="clear" w:color="auto" w:fill="FFFFFF"/>
        </w:rPr>
        <w:t xml:space="preserve"> indicates the lift coefficient. Respectively, </w:t>
      </w:r>
      <m:oMath>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ρ</m:t>
            </m:r>
          </m:e>
          <m:sub>
            <m:r>
              <w:rPr>
                <w:rFonts w:ascii="Cambria Math" w:hAnsi="Cambria Math" w:cs="Times New Roman"/>
                <w:color w:val="000000"/>
                <w:sz w:val="24"/>
                <w:szCs w:val="24"/>
                <w:shd w:val="clear" w:color="auto" w:fill="FFFFFF"/>
              </w:rPr>
              <m:t>F</m:t>
            </m:r>
          </m:sub>
        </m:sSub>
      </m:oMath>
      <w:r w:rsidRPr="009605AD">
        <w:rPr>
          <w:rFonts w:ascii="Times New Roman" w:hAnsi="Times New Roman" w:cs="Times New Roman"/>
          <w:color w:val="000000"/>
          <w:sz w:val="24"/>
          <w:szCs w:val="24"/>
          <w:shd w:val="clear" w:color="auto" w:fill="FFFFFF"/>
        </w:rPr>
        <w:t xml:space="preserve">, </w:t>
      </w:r>
      <m:oMath>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u</m:t>
            </m:r>
          </m:e>
        </m:acc>
      </m:oMath>
      <w:r w:rsidRPr="009605AD">
        <w:rPr>
          <w:rFonts w:ascii="Times New Roman" w:hAnsi="Times New Roman" w:cs="Times New Roman"/>
          <w:color w:val="000000"/>
          <w:sz w:val="24"/>
          <w:szCs w:val="24"/>
          <w:shd w:val="clear" w:color="auto" w:fill="FFFFFF"/>
        </w:rPr>
        <w:t xml:space="preserve"> and </w:t>
      </w:r>
      <m:oMath>
        <m:sSub>
          <m:sSubPr>
            <m:ctrlPr>
              <w:rPr>
                <w:rFonts w:ascii="Cambria Math" w:hAnsi="Cambria Math" w:cs="Times New Roman"/>
                <w:i/>
                <w:color w:val="000000"/>
                <w:sz w:val="24"/>
                <w:szCs w:val="24"/>
                <w:shd w:val="clear" w:color="auto" w:fill="FFFFFF"/>
              </w:rPr>
            </m:ctrlPr>
          </m:sSubPr>
          <m:e>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v</m:t>
                </m:r>
              </m:e>
            </m:acc>
          </m:e>
          <m:sub>
            <m:r>
              <w:rPr>
                <w:rFonts w:ascii="Cambria Math" w:hAnsi="Cambria Math" w:cs="Times New Roman"/>
                <w:color w:val="000000"/>
                <w:sz w:val="24"/>
                <w:szCs w:val="24"/>
                <w:shd w:val="clear" w:color="auto" w:fill="FFFFFF"/>
              </w:rPr>
              <m:t>p</m:t>
            </m:r>
          </m:sub>
        </m:sSub>
      </m:oMath>
      <w:r w:rsidRPr="009605AD">
        <w:rPr>
          <w:rFonts w:ascii="Times New Roman" w:hAnsi="Times New Roman" w:cs="Times New Roman"/>
          <w:color w:val="000000"/>
          <w:sz w:val="24"/>
          <w:szCs w:val="24"/>
          <w:shd w:val="clear" w:color="auto" w:fill="FFFFFF"/>
        </w:rPr>
        <w:t xml:space="preserve"> are flow density, flow velocity and particle velocity. </w:t>
      </w:r>
      <m:oMath>
        <m:acc>
          <m:accPr>
            <m:chr m:val="⃗"/>
            <m:ctrlPr>
              <w:rPr>
                <w:rFonts w:ascii="Cambria Math" w:hAnsi="Cambria Math" w:cs="Times New Roman"/>
                <w:i/>
                <w:color w:val="000000"/>
                <w:sz w:val="24"/>
                <w:szCs w:val="24"/>
                <w:shd w:val="clear" w:color="auto" w:fill="FFFFFF"/>
              </w:rPr>
            </m:ctrlPr>
          </m:accPr>
          <m:e>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z</m:t>
                </m:r>
              </m:e>
              <m:sup>
                <m:r>
                  <w:rPr>
                    <w:rFonts w:ascii="Cambria Math" w:hAnsi="Cambria Math" w:cs="Times New Roman"/>
                    <w:color w:val="000000"/>
                    <w:sz w:val="24"/>
                    <w:szCs w:val="24"/>
                    <w:shd w:val="clear" w:color="auto" w:fill="FFFFFF"/>
                  </w:rPr>
                  <m:t>'</m:t>
                </m:r>
              </m:sup>
            </m:sSup>
          </m:e>
        </m:acc>
      </m:oMath>
      <w:r w:rsidRPr="009605AD">
        <w:rPr>
          <w:rFonts w:ascii="Times New Roman" w:hAnsi="Times New Roman" w:cs="Times New Roman"/>
          <w:color w:val="000000"/>
          <w:sz w:val="24"/>
          <w:szCs w:val="24"/>
          <w:shd w:val="clear" w:color="auto" w:fill="FFFFFF"/>
        </w:rPr>
        <w:t xml:space="preserve"> indicates the major axis of the particle. </w:t>
      </w:r>
      <m:oMath>
        <m:sSub>
          <m:sSubPr>
            <m:ctrlPr>
              <w:rPr>
                <w:rFonts w:ascii="Cambria Math" w:hAnsi="Cambria Math" w:cs="Times New Roman"/>
                <w:i/>
                <w:color w:val="000000"/>
                <w:sz w:val="24"/>
                <w:szCs w:val="24"/>
                <w:shd w:val="clear" w:color="auto" w:fill="FFFFFF"/>
              </w:rPr>
            </m:ctrlPr>
          </m:sSubPr>
          <m:e>
            <m:r>
              <w:rPr>
                <w:rFonts w:ascii="Cambria Math" w:hAnsi="Cambria Math" w:cs="Times New Roman"/>
                <w:color w:val="000000"/>
                <w:sz w:val="24"/>
                <w:szCs w:val="24"/>
                <w:shd w:val="clear" w:color="auto" w:fill="FFFFFF"/>
              </w:rPr>
              <m:t>A</m:t>
            </m:r>
          </m:e>
          <m:sub>
            <m:r>
              <w:rPr>
                <w:rFonts w:ascii="Cambria Math" w:hAnsi="Cambria Math" w:cs="Times New Roman"/>
                <w:color w:val="000000"/>
                <w:sz w:val="24"/>
                <w:szCs w:val="24"/>
                <w:shd w:val="clear" w:color="auto" w:fill="FFFFFF"/>
              </w:rPr>
              <m:t>p</m:t>
            </m:r>
          </m:sub>
        </m:sSub>
      </m:oMath>
      <w:r w:rsidRPr="009605AD">
        <w:rPr>
          <w:rFonts w:ascii="Times New Roman" w:hAnsi="Times New Roman" w:cs="Times New Roman"/>
          <w:color w:val="000000"/>
          <w:sz w:val="24"/>
          <w:szCs w:val="24"/>
          <w:shd w:val="clear" w:color="auto" w:fill="FFFFFF"/>
        </w:rPr>
        <w:t xml:space="preserve"> is particle area normal to the direction of lift force. This </w:t>
      </w:r>
      <w:r w:rsidR="00F96A9A" w:rsidRPr="009605AD">
        <w:rPr>
          <w:rFonts w:ascii="Times New Roman" w:hAnsi="Times New Roman" w:cs="Times New Roman"/>
          <w:color w:val="000000"/>
          <w:sz w:val="24"/>
          <w:szCs w:val="24"/>
          <w:shd w:val="clear" w:color="auto" w:fill="FFFFFF"/>
        </w:rPr>
        <w:t xml:space="preserve">formula is based on the consideration that the lift force is orthogonal to </w:t>
      </w:r>
      <m:oMath>
        <m:r>
          <w:rPr>
            <w:rFonts w:ascii="Cambria Math" w:hAnsi="Cambria Math" w:cs="Times New Roman"/>
            <w:color w:val="000000"/>
            <w:sz w:val="24"/>
            <w:szCs w:val="24"/>
            <w:shd w:val="clear" w:color="auto" w:fill="FFFFFF"/>
          </w:rPr>
          <m:t>(</m:t>
        </m:r>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u</m:t>
            </m:r>
          </m:e>
        </m:acc>
        <m:r>
          <w:rPr>
            <w:rFonts w:ascii="Cambria Math" w:hAnsi="Cambria Math" w:cs="Times New Roman"/>
            <w:color w:val="000000"/>
            <w:sz w:val="24"/>
            <w:szCs w:val="24"/>
            <w:shd w:val="clear" w:color="auto" w:fill="FFFFFF"/>
          </w:rPr>
          <m:t xml:space="preserve">- </m:t>
        </m:r>
        <m:sSub>
          <m:sSubPr>
            <m:ctrlPr>
              <w:rPr>
                <w:rFonts w:ascii="Cambria Math" w:hAnsi="Cambria Math" w:cs="Times New Roman"/>
                <w:i/>
                <w:color w:val="000000"/>
                <w:sz w:val="24"/>
                <w:szCs w:val="24"/>
                <w:shd w:val="clear" w:color="auto" w:fill="FFFFFF"/>
              </w:rPr>
            </m:ctrlPr>
          </m:sSubPr>
          <m:e>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v</m:t>
                </m:r>
              </m:e>
            </m:acc>
          </m:e>
          <m:sub>
            <m:r>
              <w:rPr>
                <w:rFonts w:ascii="Cambria Math" w:hAnsi="Cambria Math" w:cs="Times New Roman"/>
                <w:color w:val="000000"/>
                <w:sz w:val="24"/>
                <w:szCs w:val="24"/>
                <w:shd w:val="clear" w:color="auto" w:fill="FFFFFF"/>
              </w:rPr>
              <m:t>p</m:t>
            </m:r>
          </m:sub>
        </m:sSub>
        <m:r>
          <w:rPr>
            <w:rFonts w:ascii="Cambria Math" w:hAnsi="Cambria Math" w:cs="Times New Roman"/>
            <w:color w:val="000000"/>
            <w:sz w:val="24"/>
            <w:szCs w:val="24"/>
            <w:shd w:val="clear" w:color="auto" w:fill="FFFFFF"/>
          </w:rPr>
          <m:t>)</m:t>
        </m:r>
      </m:oMath>
      <w:r w:rsidR="00F96A9A" w:rsidRPr="009605AD">
        <w:rPr>
          <w:rFonts w:ascii="Times New Roman" w:hAnsi="Times New Roman" w:cs="Times New Roman"/>
          <w:color w:val="000000"/>
          <w:sz w:val="24"/>
          <w:szCs w:val="24"/>
          <w:shd w:val="clear" w:color="auto" w:fill="FFFFFF"/>
        </w:rPr>
        <w:t xml:space="preserve">. </w:t>
      </w:r>
      <w:r w:rsidR="00270E74" w:rsidRPr="009605AD">
        <w:rPr>
          <w:rFonts w:ascii="Times New Roman" w:hAnsi="Times New Roman" w:cs="Times New Roman"/>
          <w:color w:val="000000"/>
          <w:sz w:val="24"/>
          <w:szCs w:val="24"/>
          <w:shd w:val="clear" w:color="auto" w:fill="FFFFFF"/>
        </w:rPr>
        <w:t>Also,</w:t>
      </w:r>
      <w:r w:rsidR="00F96A9A" w:rsidRPr="009605AD">
        <w:rPr>
          <w:rFonts w:ascii="Times New Roman" w:hAnsi="Times New Roman" w:cs="Times New Roman"/>
          <w:color w:val="000000"/>
          <w:sz w:val="24"/>
          <w:szCs w:val="24"/>
          <w:shd w:val="clear" w:color="auto" w:fill="FFFFFF"/>
        </w:rPr>
        <w:t xml:space="preserve"> it is assumed that the lift force is invariant under a rotation of the </w:t>
      </w:r>
      <m:oMath>
        <m:acc>
          <m:accPr>
            <m:chr m:val="⃗"/>
            <m:ctrlPr>
              <w:rPr>
                <w:rFonts w:ascii="Cambria Math" w:hAnsi="Cambria Math" w:cs="Times New Roman"/>
                <w:i/>
                <w:color w:val="000000"/>
                <w:sz w:val="24"/>
                <w:szCs w:val="24"/>
                <w:shd w:val="clear" w:color="auto" w:fill="FFFFFF"/>
              </w:rPr>
            </m:ctrlPr>
          </m:accPr>
          <m:e>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z</m:t>
                </m:r>
              </m:e>
              <m:sup>
                <m:r>
                  <w:rPr>
                    <w:rFonts w:ascii="Cambria Math" w:hAnsi="Cambria Math" w:cs="Times New Roman"/>
                    <w:color w:val="000000"/>
                    <w:sz w:val="24"/>
                    <w:szCs w:val="24"/>
                    <w:shd w:val="clear" w:color="auto" w:fill="FFFFFF"/>
                  </w:rPr>
                  <m:t>'</m:t>
                </m:r>
              </m:sup>
            </m:sSup>
          </m:e>
        </m:acc>
      </m:oMath>
      <w:r w:rsidR="00F96A9A" w:rsidRPr="009605AD">
        <w:rPr>
          <w:rFonts w:ascii="Times New Roman" w:hAnsi="Times New Roman" w:cs="Times New Roman"/>
          <w:color w:val="000000"/>
          <w:sz w:val="24"/>
          <w:szCs w:val="24"/>
          <w:shd w:val="clear" w:color="auto" w:fill="FFFFFF"/>
        </w:rPr>
        <w:t xml:space="preserve"> in the range of 0° to 180°. </w:t>
      </w:r>
      <w:r w:rsidRPr="009605AD">
        <w:rPr>
          <w:rFonts w:ascii="Times New Roman" w:hAnsi="Times New Roman" w:cs="Times New Roman"/>
          <w:color w:val="000000"/>
          <w:sz w:val="24"/>
          <w:szCs w:val="24"/>
          <w:shd w:val="clear" w:color="auto" w:fill="FFFFFF"/>
        </w:rPr>
        <w:t xml:space="preserve">Note that the lift </w:t>
      </w:r>
      <w:r w:rsidR="00F96A9A" w:rsidRPr="009605AD">
        <w:rPr>
          <w:rFonts w:ascii="Times New Roman" w:hAnsi="Times New Roman" w:cs="Times New Roman"/>
          <w:color w:val="000000"/>
          <w:sz w:val="24"/>
          <w:szCs w:val="24"/>
          <w:shd w:val="clear" w:color="auto" w:fill="FFFFFF"/>
        </w:rPr>
        <w:t xml:space="preserve">force will </w:t>
      </w:r>
      <w:r w:rsidRPr="009605AD">
        <w:rPr>
          <w:rFonts w:ascii="Times New Roman" w:hAnsi="Times New Roman" w:cs="Times New Roman"/>
          <w:color w:val="000000"/>
          <w:sz w:val="24"/>
          <w:szCs w:val="24"/>
          <w:shd w:val="clear" w:color="auto" w:fill="FFFFFF"/>
        </w:rPr>
        <w:t>vanish</w:t>
      </w:r>
      <w:r w:rsidR="00F96A9A" w:rsidRPr="009605AD">
        <w:rPr>
          <w:rFonts w:ascii="Times New Roman" w:hAnsi="Times New Roman" w:cs="Times New Roman"/>
          <w:color w:val="000000"/>
          <w:sz w:val="24"/>
          <w:szCs w:val="24"/>
          <w:shd w:val="clear" w:color="auto" w:fill="FFFFFF"/>
        </w:rPr>
        <w:t xml:space="preserve"> if the angle of incidence is 0 or π.</w:t>
      </w:r>
      <w:r w:rsidRPr="009605AD">
        <w:rPr>
          <w:rFonts w:ascii="Times New Roman" w:hAnsi="Times New Roman" w:cs="Times New Roman"/>
          <w:color w:val="000000"/>
          <w:sz w:val="24"/>
          <w:szCs w:val="24"/>
          <w:shd w:val="clear" w:color="auto" w:fill="FFFFFF"/>
        </w:rPr>
        <w:t xml:space="preserve"> </w:t>
      </w:r>
      <w:r w:rsidR="008923DA" w:rsidRPr="009605AD">
        <w:rPr>
          <w:rFonts w:ascii="Times New Roman" w:hAnsi="Times New Roman" w:cs="Times New Roman"/>
          <w:color w:val="000000"/>
          <w:sz w:val="24"/>
          <w:szCs w:val="24"/>
          <w:shd w:val="clear" w:color="auto" w:fill="FFFFFF"/>
        </w:rPr>
        <w:t xml:space="preserve">As </w:t>
      </w:r>
      <w:r w:rsidR="00F96A9A" w:rsidRPr="009605AD">
        <w:rPr>
          <w:rFonts w:ascii="Times New Roman" w:hAnsi="Times New Roman" w:cs="Times New Roman"/>
          <w:color w:val="000000"/>
          <w:sz w:val="24"/>
          <w:szCs w:val="24"/>
          <w:shd w:val="clear" w:color="auto" w:fill="FFFFFF"/>
        </w:rPr>
        <w:t>two</w:t>
      </w:r>
      <w:r w:rsidR="008923DA" w:rsidRPr="009605AD">
        <w:rPr>
          <w:rFonts w:ascii="Times New Roman" w:hAnsi="Times New Roman" w:cs="Times New Roman"/>
          <w:color w:val="000000"/>
          <w:sz w:val="24"/>
          <w:szCs w:val="24"/>
          <w:shd w:val="clear" w:color="auto" w:fill="FFFFFF"/>
        </w:rPr>
        <w:t xml:space="preserve"> important parameter</w:t>
      </w:r>
      <w:r w:rsidR="00F96A9A" w:rsidRPr="009605AD">
        <w:rPr>
          <w:rFonts w:ascii="Times New Roman" w:hAnsi="Times New Roman" w:cs="Times New Roman"/>
          <w:color w:val="000000"/>
          <w:sz w:val="24"/>
          <w:szCs w:val="24"/>
          <w:shd w:val="clear" w:color="auto" w:fill="FFFFFF"/>
        </w:rPr>
        <w:t>s</w:t>
      </w:r>
      <w:r w:rsidR="008923DA" w:rsidRPr="009605AD">
        <w:rPr>
          <w:rFonts w:ascii="Times New Roman" w:hAnsi="Times New Roman" w:cs="Times New Roman"/>
          <w:color w:val="000000"/>
          <w:sz w:val="24"/>
          <w:szCs w:val="24"/>
          <w:shd w:val="clear" w:color="auto" w:fill="FFFFFF"/>
        </w:rPr>
        <w:t xml:space="preserve"> involved in this thesis,</w:t>
      </w:r>
      <w:r w:rsidR="00F96A9A" w:rsidRPr="009605AD">
        <w:rPr>
          <w:rFonts w:ascii="Times New Roman" w:hAnsi="Times New Roman" w:cs="Times New Roman"/>
          <w:color w:val="000000"/>
          <w:sz w:val="24"/>
          <w:szCs w:val="24"/>
          <w:shd w:val="clear" w:color="auto" w:fill="FFFFFF"/>
        </w:rPr>
        <w:t xml:space="preserve"> </w:t>
      </w:r>
      <w:r w:rsidR="008923DA" w:rsidRPr="009605AD">
        <w:rPr>
          <w:rFonts w:ascii="Times New Roman" w:hAnsi="Times New Roman" w:cs="Times New Roman"/>
          <w:color w:val="000000"/>
          <w:sz w:val="24"/>
          <w:szCs w:val="24"/>
          <w:shd w:val="clear" w:color="auto" w:fill="FFFFFF"/>
        </w:rPr>
        <w:t xml:space="preserve">the drag </w:t>
      </w:r>
      <w:r w:rsidR="00F96A9A" w:rsidRPr="009605AD">
        <w:rPr>
          <w:rFonts w:ascii="Times New Roman" w:hAnsi="Times New Roman" w:cs="Times New Roman"/>
          <w:color w:val="000000"/>
          <w:sz w:val="24"/>
          <w:szCs w:val="24"/>
          <w:shd w:val="clear" w:color="auto" w:fill="FFFFFF"/>
        </w:rPr>
        <w:t xml:space="preserve">and lift </w:t>
      </w:r>
      <w:r w:rsidR="008923DA" w:rsidRPr="009605AD">
        <w:rPr>
          <w:rFonts w:ascii="Times New Roman" w:hAnsi="Times New Roman" w:cs="Times New Roman"/>
          <w:color w:val="000000"/>
          <w:sz w:val="24"/>
          <w:szCs w:val="24"/>
          <w:shd w:val="clear" w:color="auto" w:fill="FFFFFF"/>
        </w:rPr>
        <w:t xml:space="preserve">coefficient of both spherical and non-spherical particle is discussed in </w:t>
      </w:r>
      <w:r w:rsidR="00270E74" w:rsidRPr="009605AD">
        <w:rPr>
          <w:rFonts w:ascii="Times New Roman" w:hAnsi="Times New Roman" w:cs="Times New Roman"/>
          <w:color w:val="000000"/>
          <w:sz w:val="24"/>
          <w:szCs w:val="24"/>
          <w:shd w:val="clear" w:color="auto" w:fill="FFFFFF"/>
        </w:rPr>
        <w:t>detail</w:t>
      </w:r>
      <w:r w:rsidR="008923DA" w:rsidRPr="009605AD">
        <w:rPr>
          <w:rFonts w:ascii="Times New Roman" w:hAnsi="Times New Roman" w:cs="Times New Roman"/>
          <w:color w:val="000000"/>
          <w:sz w:val="24"/>
          <w:szCs w:val="24"/>
          <w:shd w:val="clear" w:color="auto" w:fill="FFFFFF"/>
        </w:rPr>
        <w:t xml:space="preserve"> in next section, Section 2.</w:t>
      </w:r>
      <w:r w:rsidR="00DB4034" w:rsidRPr="009605AD">
        <w:rPr>
          <w:rFonts w:ascii="Times New Roman" w:hAnsi="Times New Roman" w:cs="Times New Roman"/>
          <w:color w:val="000000"/>
          <w:sz w:val="24"/>
          <w:szCs w:val="24"/>
          <w:shd w:val="clear" w:color="auto" w:fill="FFFFFF"/>
        </w:rPr>
        <w:t>2</w:t>
      </w:r>
      <w:r w:rsidR="008923DA" w:rsidRPr="009605AD">
        <w:rPr>
          <w:rFonts w:ascii="Times New Roman" w:hAnsi="Times New Roman" w:cs="Times New Roman"/>
          <w:color w:val="000000"/>
          <w:sz w:val="24"/>
          <w:szCs w:val="24"/>
          <w:shd w:val="clear" w:color="auto" w:fill="FFFFFF"/>
        </w:rPr>
        <w:t xml:space="preserve">.3. </w:t>
      </w:r>
    </w:p>
    <w:p w14:paraId="207B0471" w14:textId="77777777" w:rsidR="004126EF" w:rsidRPr="009605AD" w:rsidRDefault="004126EF" w:rsidP="00F96A9A">
      <w:pPr>
        <w:spacing w:after="200" w:line="360" w:lineRule="auto"/>
        <w:jc w:val="both"/>
        <w:rPr>
          <w:rFonts w:ascii="Times New Roman" w:hAnsi="Times New Roman" w:cs="Times New Roman"/>
          <w:color w:val="000000"/>
          <w:sz w:val="24"/>
          <w:szCs w:val="24"/>
          <w:shd w:val="clear" w:color="auto" w:fill="FFFFFF"/>
        </w:rPr>
      </w:pPr>
    </w:p>
    <w:p w14:paraId="7F8A452A" w14:textId="4DAB39F5" w:rsidR="00AB6003" w:rsidRPr="009605AD" w:rsidRDefault="00BD56CC" w:rsidP="00F057A7">
      <w:pPr>
        <w:pStyle w:val="Heading3"/>
        <w:numPr>
          <w:ilvl w:val="2"/>
          <w:numId w:val="3"/>
        </w:numPr>
        <w:rPr>
          <w:rFonts w:cs="Times New Roman"/>
        </w:rPr>
      </w:pPr>
      <w:bookmarkStart w:id="24" w:name="_Toc20756401"/>
      <w:r w:rsidRPr="009605AD">
        <w:rPr>
          <w:rFonts w:cs="Times New Roman"/>
        </w:rPr>
        <w:t>Coefficient of drag and lift</w:t>
      </w:r>
      <w:bookmarkEnd w:id="24"/>
    </w:p>
    <w:p w14:paraId="3CDB3968" w14:textId="77777777" w:rsidR="001D6FDC" w:rsidRPr="009605AD" w:rsidRDefault="001D6FDC" w:rsidP="001D6FDC">
      <w:pPr>
        <w:rPr>
          <w:rFonts w:ascii="Times New Roman" w:hAnsi="Times New Roman" w:cs="Times New Roman"/>
          <w:sz w:val="24"/>
        </w:rPr>
      </w:pPr>
    </w:p>
    <w:p w14:paraId="021B1146" w14:textId="26BA3D7D" w:rsidR="00341385" w:rsidRPr="009605AD" w:rsidRDefault="001D6FDC" w:rsidP="00807A0E">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As dimensionless quantit</w:t>
      </w:r>
      <w:r w:rsidR="00525CC8" w:rsidRPr="009605AD">
        <w:rPr>
          <w:rFonts w:ascii="Times New Roman" w:hAnsi="Times New Roman" w:cs="Times New Roman"/>
          <w:sz w:val="24"/>
          <w:szCs w:val="24"/>
        </w:rPr>
        <w:t>ies</w:t>
      </w:r>
      <w:r w:rsidRPr="009605AD">
        <w:rPr>
          <w:rFonts w:ascii="Times New Roman" w:hAnsi="Times New Roman" w:cs="Times New Roman"/>
          <w:sz w:val="24"/>
          <w:szCs w:val="24"/>
        </w:rPr>
        <w:t xml:space="preserve">, the </w:t>
      </w:r>
      <w:r w:rsidR="00525CC8" w:rsidRPr="009605AD">
        <w:rPr>
          <w:rFonts w:ascii="Times New Roman" w:hAnsi="Times New Roman" w:cs="Times New Roman"/>
          <w:sz w:val="24"/>
          <w:szCs w:val="24"/>
        </w:rPr>
        <w:t>coefficients of</w:t>
      </w:r>
      <w:r w:rsidRPr="009605AD">
        <w:rPr>
          <w:rFonts w:ascii="Times New Roman" w:hAnsi="Times New Roman" w:cs="Times New Roman"/>
          <w:sz w:val="24"/>
          <w:szCs w:val="24"/>
        </w:rPr>
        <w:t xml:space="preserve"> </w:t>
      </w:r>
      <w:r w:rsidR="00525CC8" w:rsidRPr="009605AD">
        <w:rPr>
          <w:rFonts w:ascii="Times New Roman" w:hAnsi="Times New Roman" w:cs="Times New Roman"/>
          <w:sz w:val="24"/>
          <w:szCs w:val="24"/>
        </w:rPr>
        <w:t xml:space="preserve">drag </w:t>
      </w:r>
      <w:r w:rsidRPr="009605AD">
        <w:rPr>
          <w:rFonts w:ascii="Times New Roman" w:hAnsi="Times New Roman" w:cs="Times New Roman"/>
          <w:sz w:val="24"/>
          <w:szCs w:val="24"/>
        </w:rPr>
        <w:t xml:space="preserve">and lift are important parameters for determining drag and lift forces exerted on the particle in a fluid field. For the drag force, it is easier to express the equations of the drag coefficient for a spherical particle since it is only in the relationship with the particle Reynolds number after simplifications. Nonetheless, the assumptions of the Reynolds number and the shape descriptor must be made for determining the drag coefficients of non-spherical particle. As well the orientation of a non-spheres should be considered for the more accurate approach. </w:t>
      </w:r>
      <w:r w:rsidR="00E541C9" w:rsidRPr="009605AD">
        <w:rPr>
          <w:rFonts w:ascii="Times New Roman" w:hAnsi="Times New Roman" w:cs="Times New Roman"/>
          <w:sz w:val="24"/>
          <w:szCs w:val="24"/>
        </w:rPr>
        <w:t xml:space="preserve">For the lift force </w:t>
      </w:r>
      <w:r w:rsidR="00525CC8" w:rsidRPr="009605AD">
        <w:rPr>
          <w:rFonts w:ascii="Times New Roman" w:hAnsi="Times New Roman" w:cs="Times New Roman"/>
          <w:sz w:val="24"/>
          <w:szCs w:val="24"/>
        </w:rPr>
        <w:t xml:space="preserve">exerted </w:t>
      </w:r>
      <w:r w:rsidR="00E541C9" w:rsidRPr="009605AD">
        <w:rPr>
          <w:rFonts w:ascii="Times New Roman" w:hAnsi="Times New Roman" w:cs="Times New Roman"/>
          <w:sz w:val="24"/>
          <w:szCs w:val="24"/>
        </w:rPr>
        <w:t xml:space="preserve">on a particle, </w:t>
      </w:r>
      <w:r w:rsidR="00525CC8" w:rsidRPr="009605AD">
        <w:rPr>
          <w:rFonts w:ascii="Times New Roman" w:hAnsi="Times New Roman" w:cs="Times New Roman"/>
          <w:sz w:val="24"/>
          <w:szCs w:val="24"/>
        </w:rPr>
        <w:t>it</w:t>
      </w:r>
      <w:r w:rsidR="00E541C9" w:rsidRPr="009605AD">
        <w:rPr>
          <w:rFonts w:ascii="Times New Roman" w:hAnsi="Times New Roman" w:cs="Times New Roman"/>
          <w:sz w:val="24"/>
          <w:szCs w:val="24"/>
        </w:rPr>
        <w:t xml:space="preserve"> is no</w:t>
      </w:r>
      <w:r w:rsidR="00CF0A93" w:rsidRPr="009605AD">
        <w:rPr>
          <w:rFonts w:ascii="Times New Roman" w:hAnsi="Times New Roman" w:cs="Times New Roman"/>
          <w:sz w:val="24"/>
          <w:szCs w:val="24"/>
        </w:rPr>
        <w:t xml:space="preserve">t </w:t>
      </w:r>
      <w:r w:rsidR="00DB4034" w:rsidRPr="009605AD">
        <w:rPr>
          <w:rFonts w:ascii="Times New Roman" w:hAnsi="Times New Roman" w:cs="Times New Roman"/>
          <w:sz w:val="24"/>
          <w:szCs w:val="24"/>
        </w:rPr>
        <w:t>necessary</w:t>
      </w:r>
      <w:r w:rsidR="00E541C9" w:rsidRPr="009605AD">
        <w:rPr>
          <w:rFonts w:ascii="Times New Roman" w:hAnsi="Times New Roman" w:cs="Times New Roman"/>
          <w:sz w:val="24"/>
          <w:szCs w:val="24"/>
        </w:rPr>
        <w:t xml:space="preserve"> to considerate </w:t>
      </w:r>
      <w:r w:rsidR="00525CC8" w:rsidRPr="009605AD">
        <w:rPr>
          <w:rFonts w:ascii="Times New Roman" w:hAnsi="Times New Roman" w:cs="Times New Roman"/>
          <w:sz w:val="24"/>
          <w:szCs w:val="24"/>
        </w:rPr>
        <w:t>the lift</w:t>
      </w:r>
      <w:r w:rsidR="00E541C9" w:rsidRPr="009605AD">
        <w:rPr>
          <w:rFonts w:ascii="Times New Roman" w:hAnsi="Times New Roman" w:cs="Times New Roman"/>
          <w:sz w:val="24"/>
          <w:szCs w:val="24"/>
        </w:rPr>
        <w:t xml:space="preserve"> on a sphere </w:t>
      </w:r>
      <w:r w:rsidR="00341385" w:rsidRPr="009605AD">
        <w:rPr>
          <w:rFonts w:ascii="Times New Roman" w:hAnsi="Times New Roman" w:cs="Times New Roman"/>
          <w:sz w:val="24"/>
          <w:szCs w:val="24"/>
        </w:rPr>
        <w:t xml:space="preserve">without rotation </w:t>
      </w:r>
      <w:r w:rsidR="00E541C9" w:rsidRPr="009605AD">
        <w:rPr>
          <w:rFonts w:ascii="Times New Roman" w:hAnsi="Times New Roman" w:cs="Times New Roman"/>
          <w:sz w:val="24"/>
          <w:szCs w:val="24"/>
        </w:rPr>
        <w:t xml:space="preserve">since there is no force perpendicular to the flow on a spherically symmetric shape. But for a non-spherical particle, the </w:t>
      </w:r>
      <w:r w:rsidR="00525CC8" w:rsidRPr="009605AD">
        <w:rPr>
          <w:rFonts w:ascii="Times New Roman" w:hAnsi="Times New Roman" w:cs="Times New Roman"/>
          <w:sz w:val="24"/>
          <w:szCs w:val="24"/>
        </w:rPr>
        <w:t>calculation of lift coefficient is more complex</w:t>
      </w:r>
      <w:r w:rsidR="00E541C9" w:rsidRPr="009605AD">
        <w:rPr>
          <w:rFonts w:ascii="Times New Roman" w:hAnsi="Times New Roman" w:cs="Times New Roman"/>
          <w:sz w:val="24"/>
          <w:szCs w:val="24"/>
        </w:rPr>
        <w:t xml:space="preserve">, that many parameters </w:t>
      </w:r>
      <w:r w:rsidR="00525CC8" w:rsidRPr="009605AD">
        <w:rPr>
          <w:rFonts w:ascii="Times New Roman" w:hAnsi="Times New Roman" w:cs="Times New Roman"/>
          <w:sz w:val="24"/>
          <w:szCs w:val="24"/>
        </w:rPr>
        <w:t>should</w:t>
      </w:r>
      <w:r w:rsidR="00E541C9" w:rsidRPr="009605AD">
        <w:rPr>
          <w:rFonts w:ascii="Times New Roman" w:hAnsi="Times New Roman" w:cs="Times New Roman"/>
          <w:sz w:val="24"/>
          <w:szCs w:val="24"/>
        </w:rPr>
        <w:t xml:space="preserve"> be considered including the Reynolds number, the shape</w:t>
      </w:r>
      <w:r w:rsidR="00341385" w:rsidRPr="009605AD">
        <w:rPr>
          <w:rFonts w:ascii="Times New Roman" w:hAnsi="Times New Roman" w:cs="Times New Roman"/>
          <w:sz w:val="24"/>
          <w:szCs w:val="24"/>
        </w:rPr>
        <w:t xml:space="preserve"> and</w:t>
      </w:r>
      <w:r w:rsidR="00E541C9" w:rsidRPr="009605AD">
        <w:rPr>
          <w:rFonts w:ascii="Times New Roman" w:hAnsi="Times New Roman" w:cs="Times New Roman"/>
          <w:sz w:val="24"/>
          <w:szCs w:val="24"/>
        </w:rPr>
        <w:t xml:space="preserve"> </w:t>
      </w:r>
      <w:r w:rsidR="00341385" w:rsidRPr="009605AD">
        <w:rPr>
          <w:rFonts w:ascii="Times New Roman" w:hAnsi="Times New Roman" w:cs="Times New Roman"/>
          <w:sz w:val="24"/>
          <w:szCs w:val="24"/>
        </w:rPr>
        <w:t>the angle of incidence.</w:t>
      </w:r>
    </w:p>
    <w:p w14:paraId="48F0653F" w14:textId="41C93323" w:rsidR="00B8164F" w:rsidRPr="009605AD" w:rsidRDefault="00341385" w:rsidP="00BA6031">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 </w:t>
      </w:r>
      <w:r w:rsidR="00E541C9"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In this section, </w:t>
      </w:r>
      <w:r w:rsidR="00E541C9" w:rsidRPr="009605AD">
        <w:rPr>
          <w:rFonts w:ascii="Times New Roman" w:hAnsi="Times New Roman" w:cs="Times New Roman"/>
          <w:sz w:val="24"/>
          <w:szCs w:val="24"/>
        </w:rPr>
        <w:t>the drag coefficients for</w:t>
      </w:r>
      <w:r w:rsidRPr="009605AD">
        <w:rPr>
          <w:rFonts w:ascii="Times New Roman" w:hAnsi="Times New Roman" w:cs="Times New Roman"/>
          <w:sz w:val="24"/>
          <w:szCs w:val="24"/>
        </w:rPr>
        <w:t xml:space="preserve"> both the</w:t>
      </w:r>
      <w:r w:rsidR="001D6FDC" w:rsidRPr="009605AD">
        <w:rPr>
          <w:rFonts w:ascii="Times New Roman" w:hAnsi="Times New Roman" w:cs="Times New Roman"/>
          <w:sz w:val="24"/>
          <w:szCs w:val="24"/>
        </w:rPr>
        <w:t xml:space="preserve"> </w:t>
      </w:r>
      <w:r w:rsidR="00E541C9" w:rsidRPr="009605AD">
        <w:rPr>
          <w:rFonts w:ascii="Times New Roman" w:hAnsi="Times New Roman" w:cs="Times New Roman"/>
          <w:sz w:val="24"/>
          <w:szCs w:val="24"/>
        </w:rPr>
        <w:t>spher</w:t>
      </w:r>
      <w:r w:rsidRPr="009605AD">
        <w:rPr>
          <w:rFonts w:ascii="Times New Roman" w:hAnsi="Times New Roman" w:cs="Times New Roman"/>
          <w:sz w:val="24"/>
          <w:szCs w:val="24"/>
        </w:rPr>
        <w:t>ical</w:t>
      </w:r>
      <w:r w:rsidR="00E541C9" w:rsidRPr="009605AD">
        <w:rPr>
          <w:rFonts w:ascii="Times New Roman" w:hAnsi="Times New Roman" w:cs="Times New Roman"/>
          <w:sz w:val="24"/>
          <w:szCs w:val="24"/>
        </w:rPr>
        <w:t xml:space="preserve"> and </w:t>
      </w:r>
      <w:r w:rsidRPr="009605AD">
        <w:rPr>
          <w:rFonts w:ascii="Times New Roman" w:hAnsi="Times New Roman" w:cs="Times New Roman"/>
          <w:sz w:val="24"/>
          <w:szCs w:val="24"/>
        </w:rPr>
        <w:t>the</w:t>
      </w:r>
      <w:r w:rsidR="001D6FDC" w:rsidRPr="009605AD">
        <w:rPr>
          <w:rFonts w:ascii="Times New Roman" w:hAnsi="Times New Roman" w:cs="Times New Roman"/>
          <w:sz w:val="24"/>
          <w:szCs w:val="24"/>
        </w:rPr>
        <w:t xml:space="preserve"> non-spherical particles, including cylinder, ellipsoid, fibre and </w:t>
      </w:r>
      <w:r w:rsidR="007A123E" w:rsidRPr="009605AD">
        <w:rPr>
          <w:rFonts w:ascii="Times New Roman" w:hAnsi="Times New Roman" w:cs="Times New Roman"/>
          <w:sz w:val="24"/>
          <w:szCs w:val="24"/>
        </w:rPr>
        <w:t>rectangular plate</w:t>
      </w:r>
      <w:r w:rsidR="00E541C9" w:rsidRPr="009605AD">
        <w:rPr>
          <w:rFonts w:ascii="Times New Roman" w:hAnsi="Times New Roman" w:cs="Times New Roman"/>
          <w:sz w:val="24"/>
          <w:szCs w:val="24"/>
        </w:rPr>
        <w:t xml:space="preserve">, are reviewed. </w:t>
      </w:r>
      <w:r w:rsidRPr="009605AD">
        <w:rPr>
          <w:rFonts w:ascii="Times New Roman" w:hAnsi="Times New Roman" w:cs="Times New Roman"/>
          <w:sz w:val="24"/>
          <w:szCs w:val="24"/>
        </w:rPr>
        <w:t xml:space="preserve">The influence of orientation on drag coefficient is discussed as well. </w:t>
      </w:r>
      <w:r w:rsidRPr="009605AD">
        <w:rPr>
          <w:rFonts w:ascii="Times New Roman" w:hAnsi="Times New Roman" w:cs="Times New Roman"/>
          <w:sz w:val="24"/>
          <w:szCs w:val="24"/>
        </w:rPr>
        <w:lastRenderedPageBreak/>
        <w:t>Meanwhile, the lift coefficients of the non-spherical particles</w:t>
      </w:r>
      <w:r w:rsidR="001D6FDC"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are introduced. The typical equations for these three coefficients are presented based the particle Reynolds number, the particle shapes and the incident angle with respect to the ambient flow. </w:t>
      </w:r>
    </w:p>
    <w:p w14:paraId="594EFA1B" w14:textId="02068ED8" w:rsidR="00B8164F" w:rsidRPr="009605AD" w:rsidRDefault="00B8164F" w:rsidP="00525CC8">
      <w:pPr>
        <w:spacing w:line="360" w:lineRule="auto"/>
        <w:rPr>
          <w:rFonts w:ascii="Times New Roman" w:hAnsi="Times New Roman" w:cs="Times New Roman"/>
          <w:sz w:val="24"/>
          <w:szCs w:val="24"/>
        </w:rPr>
      </w:pPr>
    </w:p>
    <w:p w14:paraId="6C6EBA20" w14:textId="7CB802DC" w:rsidR="00855431" w:rsidRPr="009605AD" w:rsidRDefault="00855431" w:rsidP="00046691">
      <w:pPr>
        <w:spacing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Flow around a particle</w:t>
      </w:r>
    </w:p>
    <w:p w14:paraId="50A29DE7" w14:textId="523E8985" w:rsidR="00603C54" w:rsidRPr="009605AD" w:rsidRDefault="001F5CCA" w:rsidP="00046691">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For a body moving through a fluid, due to the pressure and viscous shear stress over entire surface, the body experiences a resultant force as Drag force. </w:t>
      </w:r>
      <w:r w:rsidR="00FB476F" w:rsidRPr="009605AD">
        <w:rPr>
          <w:rFonts w:ascii="Times New Roman" w:hAnsi="Times New Roman" w:cs="Times New Roman"/>
          <w:sz w:val="24"/>
          <w:szCs w:val="24"/>
        </w:rPr>
        <w:t>The drag force can be obtained from a resultant pressure force and a resultant viscous force, that both the magnitude and direction must be taken into account [30]. From Stokes’ Law, the total drag force on a sphere can be presented as:</w:t>
      </w:r>
    </w:p>
    <w:tbl>
      <w:tblPr>
        <w:tblW w:w="0" w:type="auto"/>
        <w:tblLook w:val="04A0" w:firstRow="1" w:lastRow="0" w:firstColumn="1" w:lastColumn="0" w:noHBand="0" w:noVBand="1"/>
      </w:tblPr>
      <w:tblGrid>
        <w:gridCol w:w="978"/>
        <w:gridCol w:w="6237"/>
        <w:gridCol w:w="1061"/>
      </w:tblGrid>
      <w:tr w:rsidR="00FB476F" w:rsidRPr="009605AD" w14:paraId="56B7EACA" w14:textId="77777777" w:rsidTr="00023F48">
        <w:trPr>
          <w:trHeight w:val="682"/>
        </w:trPr>
        <w:tc>
          <w:tcPr>
            <w:tcW w:w="978" w:type="dxa"/>
            <w:vAlign w:val="center"/>
          </w:tcPr>
          <w:p w14:paraId="2C3FA9AC" w14:textId="77777777" w:rsidR="00FB476F" w:rsidRPr="009605AD" w:rsidRDefault="00FB476F" w:rsidP="00023F48">
            <w:pPr>
              <w:spacing w:before="240" w:line="360" w:lineRule="auto"/>
              <w:jc w:val="center"/>
              <w:rPr>
                <w:rFonts w:ascii="Times New Roman" w:hAnsi="Times New Roman" w:cs="Times New Roman"/>
                <w:b/>
                <w:sz w:val="24"/>
                <w:szCs w:val="24"/>
              </w:rPr>
            </w:pPr>
          </w:p>
        </w:tc>
        <w:tc>
          <w:tcPr>
            <w:tcW w:w="6237" w:type="dxa"/>
            <w:vAlign w:val="center"/>
          </w:tcPr>
          <w:p w14:paraId="215CFF55" w14:textId="7820F8D2" w:rsidR="00FB476F" w:rsidRPr="009605AD" w:rsidRDefault="00AF67DC" w:rsidP="00023F48">
            <w:pPr>
              <w:spacing w:before="240" w:line="360" w:lineRule="auto"/>
              <w:jc w:val="both"/>
              <w:rPr>
                <w:rFonts w:ascii="Times New Roman" w:hAnsi="Times New Roman" w:cs="Times New Roman"/>
                <w:b/>
                <w:i/>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6</m:t>
                </m:r>
                <m:r>
                  <m:rPr>
                    <m:sty m:val="bi"/>
                  </m:rPr>
                  <w:rPr>
                    <w:rFonts w:ascii="Cambria Math" w:hAnsi="Cambria Math" w:cs="Times New Roman"/>
                    <w:sz w:val="24"/>
                    <w:szCs w:val="24"/>
                  </w:rPr>
                  <m:t>πμUR</m:t>
                </m:r>
              </m:oMath>
            </m:oMathPara>
          </w:p>
        </w:tc>
        <w:tc>
          <w:tcPr>
            <w:tcW w:w="1061" w:type="dxa"/>
            <w:vAlign w:val="center"/>
          </w:tcPr>
          <w:p w14:paraId="07BC1D2D" w14:textId="2FDC55CC" w:rsidR="00FB476F" w:rsidRPr="009605AD" w:rsidRDefault="00FB476F" w:rsidP="00023F48">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2.42</w:t>
            </w:r>
          </w:p>
        </w:tc>
      </w:tr>
    </w:tbl>
    <w:p w14:paraId="612C852A" w14:textId="77777777" w:rsidR="00221689" w:rsidRPr="009605AD" w:rsidRDefault="00221689" w:rsidP="00046691">
      <w:pPr>
        <w:spacing w:line="360" w:lineRule="auto"/>
        <w:jc w:val="both"/>
        <w:rPr>
          <w:rFonts w:ascii="Times New Roman" w:hAnsi="Times New Roman" w:cs="Times New Roman"/>
          <w:sz w:val="24"/>
          <w:szCs w:val="24"/>
        </w:rPr>
      </w:pPr>
    </w:p>
    <w:p w14:paraId="442EA402" w14:textId="3E1AB691" w:rsidR="00FB476F" w:rsidRPr="009605AD" w:rsidRDefault="00363CB3" w:rsidP="00046691">
      <w:pPr>
        <w:spacing w:line="360" w:lineRule="auto"/>
        <w:jc w:val="both"/>
        <w:rPr>
          <w:rFonts w:ascii="Times New Roman" w:hAnsi="Times New Roman" w:cs="Times New Roman"/>
          <w:bCs/>
          <w:sz w:val="24"/>
          <w:szCs w:val="24"/>
        </w:rPr>
      </w:pPr>
      <w:r w:rsidRPr="009605AD">
        <w:rPr>
          <w:rFonts w:ascii="Times New Roman" w:hAnsi="Times New Roman" w:cs="Times New Roman"/>
          <w:sz w:val="24"/>
          <w:szCs w:val="24"/>
        </w:rPr>
        <w:t>w</w:t>
      </w:r>
      <w:r w:rsidR="00386138" w:rsidRPr="009605AD">
        <w:rPr>
          <w:rFonts w:ascii="Times New Roman" w:hAnsi="Times New Roman" w:cs="Times New Roman"/>
          <w:sz w:val="24"/>
          <w:szCs w:val="24"/>
        </w:rPr>
        <w:t xml:space="preserve">here </w:t>
      </w:r>
      <m:oMath>
        <m:r>
          <m:rPr>
            <m:sty m:val="bi"/>
          </m:rPr>
          <w:rPr>
            <w:rFonts w:ascii="Cambria Math" w:hAnsi="Cambria Math" w:cs="Times New Roman"/>
            <w:sz w:val="24"/>
            <w:szCs w:val="24"/>
          </w:rPr>
          <m:t>μ</m:t>
        </m:r>
      </m:oMath>
      <w:r w:rsidR="00386138" w:rsidRPr="009605AD">
        <w:rPr>
          <w:rFonts w:ascii="Times New Roman" w:hAnsi="Times New Roman" w:cs="Times New Roman"/>
          <w:b/>
          <w:sz w:val="24"/>
          <w:szCs w:val="24"/>
        </w:rPr>
        <w:t xml:space="preserve">, </w:t>
      </w:r>
      <m:oMath>
        <m:r>
          <m:rPr>
            <m:sty m:val="bi"/>
          </m:rPr>
          <w:rPr>
            <w:rFonts w:ascii="Cambria Math" w:hAnsi="Cambria Math" w:cs="Times New Roman"/>
            <w:sz w:val="24"/>
            <w:szCs w:val="24"/>
          </w:rPr>
          <m:t>U</m:t>
        </m:r>
      </m:oMath>
      <w:r w:rsidR="00386138" w:rsidRPr="009605AD">
        <w:rPr>
          <w:rFonts w:ascii="Times New Roman" w:hAnsi="Times New Roman" w:cs="Times New Roman"/>
          <w:b/>
          <w:sz w:val="24"/>
          <w:szCs w:val="24"/>
        </w:rPr>
        <w:t xml:space="preserve"> and </w:t>
      </w:r>
      <m:oMath>
        <m:r>
          <m:rPr>
            <m:sty m:val="bi"/>
          </m:rPr>
          <w:rPr>
            <w:rFonts w:ascii="Cambria Math" w:hAnsi="Cambria Math" w:cs="Times New Roman"/>
            <w:sz w:val="24"/>
            <w:szCs w:val="24"/>
          </w:rPr>
          <m:t>R</m:t>
        </m:r>
      </m:oMath>
      <w:r w:rsidR="00386138" w:rsidRPr="009605AD">
        <w:rPr>
          <w:rFonts w:ascii="Times New Roman" w:hAnsi="Times New Roman" w:cs="Times New Roman"/>
          <w:bCs/>
          <w:sz w:val="24"/>
          <w:szCs w:val="24"/>
        </w:rPr>
        <w:t xml:space="preserve"> indicate the fluid dynamic viscosity, the flow velocity relative to objective and the radius of sphere. </w:t>
      </w:r>
      <w:r w:rsidR="004126EF" w:rsidRPr="009605AD">
        <w:rPr>
          <w:rFonts w:ascii="Times New Roman" w:hAnsi="Times New Roman" w:cs="Times New Roman"/>
          <w:bCs/>
          <w:sz w:val="24"/>
          <w:szCs w:val="24"/>
        </w:rPr>
        <w:t>As the Reynolds number i</w:t>
      </w:r>
      <w:r w:rsidR="00221689" w:rsidRPr="009605AD">
        <w:rPr>
          <w:rFonts w:ascii="Times New Roman" w:hAnsi="Times New Roman" w:cs="Times New Roman"/>
          <w:bCs/>
          <w:sz w:val="24"/>
          <w:szCs w:val="24"/>
        </w:rPr>
        <w:t>s</w:t>
      </w:r>
      <w:r w:rsidR="004126EF" w:rsidRPr="009605AD">
        <w:rPr>
          <w:rFonts w:ascii="Times New Roman" w:hAnsi="Times New Roman" w:cs="Times New Roman"/>
          <w:bCs/>
          <w:sz w:val="24"/>
          <w:szCs w:val="24"/>
        </w:rPr>
        <w:t xml:space="preserve"> increased, the flow pattern around the sphere and the fluid forces acting on the sphere become different. </w:t>
      </w:r>
    </w:p>
    <w:p w14:paraId="2ECAC1B1" w14:textId="77777777" w:rsidR="00221689" w:rsidRPr="009605AD" w:rsidRDefault="00221689" w:rsidP="00046691">
      <w:pPr>
        <w:spacing w:line="360" w:lineRule="auto"/>
        <w:jc w:val="both"/>
        <w:rPr>
          <w:rFonts w:ascii="Times New Roman" w:hAnsi="Times New Roman" w:cs="Times New Roman"/>
          <w:bCs/>
          <w:sz w:val="24"/>
          <w:szCs w:val="24"/>
        </w:rPr>
      </w:pPr>
    </w:p>
    <w:p w14:paraId="64DD559D" w14:textId="0CE13617" w:rsidR="004126EF" w:rsidRPr="009605AD" w:rsidRDefault="004126EF" w:rsidP="004126EF">
      <w:pPr>
        <w:spacing w:line="360" w:lineRule="auto"/>
        <w:jc w:val="center"/>
        <w:rPr>
          <w:rFonts w:ascii="Times New Roman" w:hAnsi="Times New Roman" w:cs="Times New Roman"/>
          <w:bCs/>
          <w:sz w:val="24"/>
          <w:szCs w:val="24"/>
        </w:rPr>
      </w:pPr>
      <w:r w:rsidRPr="009605AD">
        <w:rPr>
          <w:rFonts w:ascii="Times New Roman" w:hAnsi="Times New Roman" w:cs="Times New Roman"/>
          <w:bCs/>
          <w:noProof/>
          <w:sz w:val="24"/>
          <w:szCs w:val="24"/>
        </w:rPr>
        <w:drawing>
          <wp:inline distT="0" distB="0" distL="0" distR="0" wp14:anchorId="36E4B7FE" wp14:editId="466B26DE">
            <wp:extent cx="2453108" cy="3060000"/>
            <wp:effectExtent l="0" t="0" r="4445" b="7620"/>
            <wp:docPr id="50" name="Picture 5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3af664108a056b6f8bd1ff45aaf7d2a3a90aa94.png"/>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53108" cy="3060000"/>
                    </a:xfrm>
                    <a:prstGeom prst="rect">
                      <a:avLst/>
                    </a:prstGeom>
                  </pic:spPr>
                </pic:pic>
              </a:graphicData>
            </a:graphic>
          </wp:inline>
        </w:drawing>
      </w:r>
    </w:p>
    <w:p w14:paraId="60130BB3" w14:textId="070D5DF8" w:rsidR="00221689" w:rsidRPr="009605AD" w:rsidRDefault="004126EF" w:rsidP="00221689">
      <w:pPr>
        <w:pStyle w:val="Caption"/>
        <w:rPr>
          <w:rFonts w:cs="Times New Roman"/>
        </w:rPr>
      </w:pPr>
      <w:r w:rsidRPr="009605AD">
        <w:rPr>
          <w:rFonts w:cs="Times New Roman"/>
        </w:rPr>
        <w:t>Figure 2.</w:t>
      </w:r>
      <w:r w:rsidRPr="009605AD">
        <w:rPr>
          <w:rFonts w:cs="Times New Roman"/>
        </w:rPr>
        <w:fldChar w:fldCharType="begin"/>
      </w:r>
      <w:r w:rsidRPr="009605AD">
        <w:rPr>
          <w:rFonts w:cs="Times New Roman"/>
        </w:rPr>
        <w:instrText xml:space="preserve"> SEQ Figure_2. \* ARABIC </w:instrText>
      </w:r>
      <w:r w:rsidRPr="009605AD">
        <w:rPr>
          <w:rFonts w:cs="Times New Roman"/>
        </w:rPr>
        <w:fldChar w:fldCharType="separate"/>
      </w:r>
      <w:r w:rsidR="00EE4D09">
        <w:rPr>
          <w:rFonts w:cs="Times New Roman"/>
          <w:noProof/>
        </w:rPr>
        <w:t>5</w:t>
      </w:r>
      <w:r w:rsidRPr="009605AD">
        <w:rPr>
          <w:rFonts w:cs="Times New Roman"/>
        </w:rPr>
        <w:fldChar w:fldCharType="end"/>
      </w:r>
      <w:r w:rsidRPr="009605AD">
        <w:rPr>
          <w:rFonts w:cs="Times New Roman"/>
        </w:rPr>
        <w:t xml:space="preserve"> – Schematic patterns of flow around a sphere for different values of Reynolds number [30].</w:t>
      </w:r>
    </w:p>
    <w:p w14:paraId="499E9C71" w14:textId="2146521A" w:rsidR="00221689" w:rsidRPr="009605AD" w:rsidRDefault="005F59CA" w:rsidP="00221689">
      <w:pPr>
        <w:spacing w:line="360" w:lineRule="auto"/>
        <w:ind w:firstLine="720"/>
        <w:jc w:val="both"/>
        <w:rPr>
          <w:rFonts w:ascii="Times New Roman" w:hAnsi="Times New Roman" w:cs="Times New Roman"/>
          <w:bCs/>
          <w:sz w:val="24"/>
          <w:szCs w:val="24"/>
        </w:rPr>
      </w:pPr>
      <w:r w:rsidRPr="009605AD">
        <w:rPr>
          <w:rFonts w:ascii="Times New Roman" w:hAnsi="Times New Roman" w:cs="Times New Roman"/>
          <w:bCs/>
          <w:sz w:val="24"/>
          <w:szCs w:val="24"/>
        </w:rPr>
        <w:lastRenderedPageBreak/>
        <w:t>At very low Reynolds number (</w:t>
      </w:r>
      <m:oMath>
        <m:sSub>
          <m:sSubPr>
            <m:ctrlPr>
              <w:rPr>
                <w:rFonts w:ascii="Cambria Math" w:hAnsi="Cambria Math" w:cs="Times New Roman"/>
                <w:bCs/>
                <w:i/>
                <w:sz w:val="24"/>
                <w:szCs w:val="24"/>
              </w:rPr>
            </m:ctrlPr>
          </m:sSubPr>
          <m:e>
            <m:r>
              <w:rPr>
                <w:rFonts w:ascii="Cambria Math" w:hAnsi="Cambria Math" w:cs="Times New Roman"/>
                <w:sz w:val="24"/>
                <w:szCs w:val="24"/>
              </w:rPr>
              <m:t>Re</m:t>
            </m:r>
          </m:e>
          <m:sub>
            <m:r>
              <w:rPr>
                <w:rFonts w:ascii="Cambria Math" w:hAnsi="Cambria Math" w:cs="Times New Roman"/>
                <w:sz w:val="24"/>
                <w:szCs w:val="24"/>
              </w:rPr>
              <m:t>p</m:t>
            </m:r>
          </m:sub>
        </m:sSub>
        <m:r>
          <w:rPr>
            <w:rFonts w:ascii="Cambria Math" w:hAnsi="Cambria Math" w:cs="Times New Roman"/>
            <w:sz w:val="24"/>
            <w:szCs w:val="24"/>
          </w:rPr>
          <m:t>≪1</m:t>
        </m:r>
      </m:oMath>
      <w:r w:rsidRPr="009605AD">
        <w:rPr>
          <w:rFonts w:ascii="Times New Roman" w:hAnsi="Times New Roman" w:cs="Times New Roman"/>
          <w:bCs/>
          <w:sz w:val="24"/>
          <w:szCs w:val="24"/>
        </w:rPr>
        <w:t xml:space="preserve">), </w:t>
      </w:r>
      <w:r w:rsidR="007D060B" w:rsidRPr="009605AD">
        <w:rPr>
          <w:rFonts w:ascii="Times New Roman" w:hAnsi="Times New Roman" w:cs="Times New Roman"/>
          <w:bCs/>
          <w:sz w:val="24"/>
          <w:szCs w:val="24"/>
        </w:rPr>
        <w:t xml:space="preserve">shown as Figure 2.6 (a), </w:t>
      </w:r>
      <w:r w:rsidRPr="009605AD">
        <w:rPr>
          <w:rFonts w:ascii="Times New Roman" w:hAnsi="Times New Roman" w:cs="Times New Roman"/>
          <w:bCs/>
          <w:sz w:val="24"/>
          <w:szCs w:val="24"/>
        </w:rPr>
        <w:t xml:space="preserve">the creeping flow can be assumed, as the drag coefficient </w:t>
      </w: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oMath>
      <w:r w:rsidRPr="009605AD">
        <w:rPr>
          <w:rFonts w:ascii="Times New Roman" w:hAnsi="Times New Roman" w:cs="Times New Roman"/>
          <w:bCs/>
          <w:sz w:val="24"/>
          <w:szCs w:val="24"/>
        </w:rPr>
        <w:t xml:space="preserve"> and par</w:t>
      </w:r>
      <w:proofErr w:type="spellStart"/>
      <w:r w:rsidRPr="009605AD">
        <w:rPr>
          <w:rFonts w:ascii="Times New Roman" w:hAnsi="Times New Roman" w:cs="Times New Roman"/>
          <w:bCs/>
          <w:sz w:val="24"/>
          <w:szCs w:val="24"/>
        </w:rPr>
        <w:t>ticle</w:t>
      </w:r>
      <w:proofErr w:type="spellEnd"/>
      <w:r w:rsidRPr="009605AD">
        <w:rPr>
          <w:rFonts w:ascii="Times New Roman" w:hAnsi="Times New Roman" w:cs="Times New Roman"/>
          <w:bCs/>
          <w:sz w:val="24"/>
          <w:szCs w:val="24"/>
        </w:rPr>
        <w:t xml:space="preserve"> Reynolds number </w:t>
      </w:r>
      <m:oMath>
        <m:sSub>
          <m:sSubPr>
            <m:ctrlPr>
              <w:rPr>
                <w:rFonts w:ascii="Cambria Math" w:hAnsi="Cambria Math" w:cs="Times New Roman"/>
                <w:bCs/>
                <w:i/>
                <w:sz w:val="24"/>
                <w:szCs w:val="24"/>
              </w:rPr>
            </m:ctrlPr>
          </m:sSubPr>
          <m:e>
            <m:r>
              <w:rPr>
                <w:rFonts w:ascii="Cambria Math" w:hAnsi="Cambria Math" w:cs="Times New Roman"/>
                <w:sz w:val="24"/>
                <w:szCs w:val="24"/>
              </w:rPr>
              <m:t>Re</m:t>
            </m:r>
          </m:e>
          <m:sub>
            <m:r>
              <w:rPr>
                <w:rFonts w:ascii="Cambria Math" w:hAnsi="Cambria Math" w:cs="Times New Roman"/>
                <w:sz w:val="24"/>
                <w:szCs w:val="24"/>
              </w:rPr>
              <m:t>p</m:t>
            </m:r>
          </m:sub>
        </m:sSub>
      </m:oMath>
      <w:r w:rsidRPr="009605AD">
        <w:rPr>
          <w:rFonts w:ascii="Times New Roman" w:hAnsi="Times New Roman" w:cs="Times New Roman"/>
          <w:bCs/>
          <w:sz w:val="24"/>
          <w:szCs w:val="24"/>
        </w:rPr>
        <w:t xml:space="preserve"> is in the inverse relation </w:t>
      </w: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r>
          <w:rPr>
            <w:rFonts w:ascii="Cambria Math" w:hAnsi="Cambria Math" w:cs="Times New Roman"/>
            <w:sz w:val="24"/>
            <w:szCs w:val="24"/>
          </w:rPr>
          <m:t>=24/</m:t>
        </m:r>
        <m:sSub>
          <m:sSubPr>
            <m:ctrlPr>
              <w:rPr>
                <w:rFonts w:ascii="Cambria Math" w:hAnsi="Cambria Math" w:cs="Times New Roman"/>
                <w:bCs/>
                <w:i/>
                <w:sz w:val="24"/>
                <w:szCs w:val="24"/>
              </w:rPr>
            </m:ctrlPr>
          </m:sSubPr>
          <m:e>
            <m:r>
              <w:rPr>
                <w:rFonts w:ascii="Cambria Math" w:hAnsi="Cambria Math" w:cs="Times New Roman"/>
                <w:sz w:val="24"/>
                <w:szCs w:val="24"/>
              </w:rPr>
              <m:t>Re</m:t>
            </m:r>
          </m:e>
          <m:sub>
            <m:r>
              <w:rPr>
                <w:rFonts w:ascii="Cambria Math" w:hAnsi="Cambria Math" w:cs="Times New Roman"/>
                <w:sz w:val="24"/>
                <w:szCs w:val="24"/>
              </w:rPr>
              <m:t>p</m:t>
            </m:r>
          </m:sub>
        </m:sSub>
      </m:oMath>
      <w:r w:rsidRPr="009605AD">
        <w:rPr>
          <w:rFonts w:ascii="Times New Roman" w:hAnsi="Times New Roman" w:cs="Times New Roman"/>
          <w:bCs/>
          <w:sz w:val="24"/>
          <w:szCs w:val="24"/>
        </w:rPr>
        <w:t xml:space="preserve">. This inverse </w:t>
      </w:r>
      <w:r w:rsidR="00F20CDD" w:rsidRPr="009605AD">
        <w:rPr>
          <w:rFonts w:ascii="Times New Roman" w:hAnsi="Times New Roman" w:cs="Times New Roman"/>
          <w:bCs/>
          <w:sz w:val="24"/>
          <w:szCs w:val="24"/>
        </w:rPr>
        <w:t>relation</w:t>
      </w:r>
      <w:r w:rsidRPr="009605AD">
        <w:rPr>
          <w:rFonts w:ascii="Times New Roman" w:hAnsi="Times New Roman" w:cs="Times New Roman"/>
          <w:bCs/>
          <w:sz w:val="24"/>
          <w:szCs w:val="24"/>
        </w:rPr>
        <w:t xml:space="preserve"> </w:t>
      </w:r>
      <w:r w:rsidR="00F20CDD" w:rsidRPr="009605AD">
        <w:rPr>
          <w:rFonts w:ascii="Times New Roman" w:hAnsi="Times New Roman" w:cs="Times New Roman"/>
          <w:bCs/>
          <w:sz w:val="24"/>
          <w:szCs w:val="24"/>
        </w:rPr>
        <w:t xml:space="preserve">in creeping flow regime </w:t>
      </w:r>
      <w:r w:rsidRPr="009605AD">
        <w:rPr>
          <w:rFonts w:ascii="Times New Roman" w:hAnsi="Times New Roman" w:cs="Times New Roman"/>
          <w:bCs/>
          <w:sz w:val="24"/>
          <w:szCs w:val="24"/>
        </w:rPr>
        <w:t>is also true</w:t>
      </w:r>
      <w:r w:rsidR="00F20CDD" w:rsidRPr="009605AD">
        <w:rPr>
          <w:rFonts w:ascii="Times New Roman" w:hAnsi="Times New Roman" w:cs="Times New Roman"/>
          <w:bCs/>
          <w:sz w:val="24"/>
          <w:szCs w:val="24"/>
        </w:rPr>
        <w:t xml:space="preserve"> for non-spherical particle, such as disk [52].</w:t>
      </w:r>
      <w:r w:rsidRPr="009605AD">
        <w:rPr>
          <w:rFonts w:ascii="Times New Roman" w:hAnsi="Times New Roman" w:cs="Times New Roman"/>
          <w:bCs/>
          <w:sz w:val="24"/>
          <w:szCs w:val="24"/>
        </w:rPr>
        <w:t xml:space="preserve"> </w:t>
      </w:r>
      <w:r w:rsidR="00F20CDD" w:rsidRPr="009605AD">
        <w:rPr>
          <w:rFonts w:ascii="Times New Roman" w:hAnsi="Times New Roman" w:cs="Times New Roman"/>
          <w:bCs/>
          <w:sz w:val="24"/>
          <w:szCs w:val="24"/>
        </w:rPr>
        <w:t xml:space="preserve">The viscosity can be neglected and no boundary layer at this moment. When the flow velocity gradually increases (as Reynolds number increases), </w:t>
      </w:r>
      <w:r w:rsidR="007D060B" w:rsidRPr="009605AD">
        <w:rPr>
          <w:rFonts w:ascii="Times New Roman" w:hAnsi="Times New Roman" w:cs="Times New Roman"/>
          <w:bCs/>
          <w:sz w:val="24"/>
          <w:szCs w:val="24"/>
        </w:rPr>
        <w:t xml:space="preserve">shown as Figure 2.6 (b), </w:t>
      </w:r>
      <w:r w:rsidR="00F20CDD" w:rsidRPr="009605AD">
        <w:rPr>
          <w:rFonts w:ascii="Times New Roman" w:hAnsi="Times New Roman" w:cs="Times New Roman"/>
          <w:bCs/>
          <w:sz w:val="24"/>
          <w:szCs w:val="24"/>
        </w:rPr>
        <w:t>a pair of vortices are formed on downstream side</w:t>
      </w:r>
      <w:r w:rsidR="00633931" w:rsidRPr="009605AD">
        <w:rPr>
          <w:rFonts w:ascii="Times New Roman" w:hAnsi="Times New Roman" w:cs="Times New Roman"/>
          <w:bCs/>
          <w:sz w:val="24"/>
          <w:szCs w:val="24"/>
        </w:rPr>
        <w:t xml:space="preserve">. The flow is separated but steady. At this time, the vortices still generate a high drag. </w:t>
      </w:r>
      <w:r w:rsidR="00221689" w:rsidRPr="009605AD">
        <w:rPr>
          <w:rFonts w:ascii="Times New Roman" w:hAnsi="Times New Roman" w:cs="Times New Roman"/>
          <w:bCs/>
          <w:sz w:val="24"/>
          <w:szCs w:val="24"/>
        </w:rPr>
        <w:t>When Reynolds number</w:t>
      </w:r>
      <w:r w:rsidR="00633931" w:rsidRPr="009605AD">
        <w:rPr>
          <w:rFonts w:ascii="Times New Roman" w:hAnsi="Times New Roman" w:cs="Times New Roman"/>
          <w:bCs/>
          <w:sz w:val="24"/>
          <w:szCs w:val="24"/>
        </w:rPr>
        <w:t xml:space="preserve"> continuously increas</w:t>
      </w:r>
      <w:r w:rsidR="00221689" w:rsidRPr="009605AD">
        <w:rPr>
          <w:rFonts w:ascii="Times New Roman" w:hAnsi="Times New Roman" w:cs="Times New Roman"/>
          <w:bCs/>
          <w:sz w:val="24"/>
          <w:szCs w:val="24"/>
        </w:rPr>
        <w:t>es</w:t>
      </w:r>
      <w:r w:rsidR="00633931" w:rsidRPr="009605AD">
        <w:rPr>
          <w:rFonts w:ascii="Times New Roman" w:hAnsi="Times New Roman" w:cs="Times New Roman"/>
          <w:bCs/>
          <w:sz w:val="24"/>
          <w:szCs w:val="24"/>
        </w:rPr>
        <w:t>,</w:t>
      </w:r>
      <w:r w:rsidR="007D060B" w:rsidRPr="009605AD">
        <w:rPr>
          <w:rFonts w:ascii="Times New Roman" w:hAnsi="Times New Roman" w:cs="Times New Roman"/>
          <w:bCs/>
          <w:sz w:val="24"/>
          <w:szCs w:val="24"/>
        </w:rPr>
        <w:t xml:space="preserve"> shown as Figure 2.6 (c),</w:t>
      </w:r>
      <w:r w:rsidR="00633931" w:rsidRPr="009605AD">
        <w:rPr>
          <w:rFonts w:ascii="Times New Roman" w:hAnsi="Times New Roman" w:cs="Times New Roman"/>
          <w:bCs/>
          <w:sz w:val="24"/>
          <w:szCs w:val="24"/>
        </w:rPr>
        <w:t xml:space="preserve"> the downstream vortices become unstable, separate from the body and alternately sh</w:t>
      </w:r>
      <w:r w:rsidR="00221689" w:rsidRPr="009605AD">
        <w:rPr>
          <w:rFonts w:ascii="Times New Roman" w:hAnsi="Times New Roman" w:cs="Times New Roman"/>
          <w:bCs/>
          <w:sz w:val="24"/>
          <w:szCs w:val="24"/>
        </w:rPr>
        <w:t>r</w:t>
      </w:r>
      <w:r w:rsidR="00633931" w:rsidRPr="009605AD">
        <w:rPr>
          <w:rFonts w:ascii="Times New Roman" w:hAnsi="Times New Roman" w:cs="Times New Roman"/>
          <w:bCs/>
          <w:sz w:val="24"/>
          <w:szCs w:val="24"/>
        </w:rPr>
        <w:t>e</w:t>
      </w:r>
      <w:r w:rsidR="00221689" w:rsidRPr="009605AD">
        <w:rPr>
          <w:rFonts w:ascii="Times New Roman" w:hAnsi="Times New Roman" w:cs="Times New Roman"/>
          <w:bCs/>
          <w:sz w:val="24"/>
          <w:szCs w:val="24"/>
        </w:rPr>
        <w:t>d</w:t>
      </w:r>
      <w:r w:rsidR="00633931" w:rsidRPr="009605AD">
        <w:rPr>
          <w:rFonts w:ascii="Times New Roman" w:hAnsi="Times New Roman" w:cs="Times New Roman"/>
          <w:bCs/>
          <w:sz w:val="24"/>
          <w:szCs w:val="24"/>
        </w:rPr>
        <w:t xml:space="preserve"> downstream (</w:t>
      </w:r>
      <w:r w:rsidR="007D060B" w:rsidRPr="009605AD">
        <w:rPr>
          <w:rFonts w:ascii="Times New Roman" w:hAnsi="Times New Roman" w:cs="Times New Roman"/>
          <w:bCs/>
          <w:sz w:val="24"/>
          <w:szCs w:val="24"/>
        </w:rPr>
        <w:t>Von</w:t>
      </w:r>
      <w:r w:rsidR="00633931" w:rsidRPr="009605AD">
        <w:rPr>
          <w:rFonts w:ascii="Times New Roman" w:hAnsi="Times New Roman" w:cs="Times New Roman"/>
          <w:bCs/>
          <w:sz w:val="24"/>
          <w:szCs w:val="24"/>
        </w:rPr>
        <w:t xml:space="preserve"> Karman vor</w:t>
      </w:r>
      <w:r w:rsidR="007D060B" w:rsidRPr="009605AD">
        <w:rPr>
          <w:rFonts w:ascii="Times New Roman" w:hAnsi="Times New Roman" w:cs="Times New Roman"/>
          <w:bCs/>
          <w:sz w:val="24"/>
          <w:szCs w:val="24"/>
        </w:rPr>
        <w:t xml:space="preserve">tex trail). When Reynolds number </w:t>
      </w:r>
      <w:r w:rsidR="00221689" w:rsidRPr="009605AD">
        <w:rPr>
          <w:rFonts w:ascii="Times New Roman" w:hAnsi="Times New Roman" w:cs="Times New Roman"/>
          <w:bCs/>
          <w:sz w:val="24"/>
          <w:szCs w:val="24"/>
        </w:rPr>
        <w:t>beyond</w:t>
      </w:r>
      <w:r w:rsidR="007D060B" w:rsidRPr="009605AD">
        <w:rPr>
          <w:rFonts w:ascii="Times New Roman" w:hAnsi="Times New Roman" w:cs="Times New Roman"/>
          <w:bCs/>
          <w:sz w:val="24"/>
          <w:szCs w:val="24"/>
        </w:rPr>
        <w:t xml:space="preserve"> 1000, the skin friction becomes negligible. </w:t>
      </w:r>
      <w:r w:rsidR="00270E74" w:rsidRPr="009605AD">
        <w:rPr>
          <w:rFonts w:ascii="Times New Roman" w:hAnsi="Times New Roman" w:cs="Times New Roman"/>
          <w:bCs/>
          <w:sz w:val="24"/>
          <w:szCs w:val="24"/>
        </w:rPr>
        <w:t>Also,</w:t>
      </w:r>
      <w:r w:rsidR="007D060B" w:rsidRPr="009605AD">
        <w:rPr>
          <w:rFonts w:ascii="Times New Roman" w:hAnsi="Times New Roman" w:cs="Times New Roman"/>
          <w:bCs/>
          <w:sz w:val="24"/>
          <w:szCs w:val="24"/>
        </w:rPr>
        <w:t xml:space="preserve"> the wake is less </w:t>
      </w:r>
      <w:r w:rsidR="00270E74" w:rsidRPr="009605AD">
        <w:rPr>
          <w:rFonts w:ascii="Times New Roman" w:hAnsi="Times New Roman" w:cs="Times New Roman"/>
          <w:bCs/>
          <w:sz w:val="24"/>
          <w:szCs w:val="24"/>
        </w:rPr>
        <w:t>quiet</w:t>
      </w:r>
      <w:r w:rsidR="007D060B" w:rsidRPr="009605AD">
        <w:rPr>
          <w:rFonts w:ascii="Times New Roman" w:hAnsi="Times New Roman" w:cs="Times New Roman"/>
          <w:bCs/>
          <w:sz w:val="24"/>
          <w:szCs w:val="24"/>
        </w:rPr>
        <w:t xml:space="preserve"> which results</w:t>
      </w:r>
      <w:r w:rsidR="00221689" w:rsidRPr="009605AD">
        <w:rPr>
          <w:rFonts w:ascii="Times New Roman" w:hAnsi="Times New Roman" w:cs="Times New Roman"/>
          <w:bCs/>
          <w:sz w:val="24"/>
          <w:szCs w:val="24"/>
        </w:rPr>
        <w:t xml:space="preserve"> into</w:t>
      </w:r>
      <w:r w:rsidR="007D060B" w:rsidRPr="009605AD">
        <w:rPr>
          <w:rFonts w:ascii="Times New Roman" w:hAnsi="Times New Roman" w:cs="Times New Roman"/>
          <w:bCs/>
          <w:sz w:val="24"/>
          <w:szCs w:val="24"/>
        </w:rPr>
        <w:t xml:space="preserve"> the further </w:t>
      </w:r>
      <w:r w:rsidR="00221689" w:rsidRPr="009605AD">
        <w:rPr>
          <w:rFonts w:ascii="Times New Roman" w:hAnsi="Times New Roman" w:cs="Times New Roman"/>
          <w:bCs/>
          <w:sz w:val="24"/>
          <w:szCs w:val="24"/>
        </w:rPr>
        <w:t>decrease</w:t>
      </w:r>
      <w:r w:rsidR="007D060B" w:rsidRPr="009605AD">
        <w:rPr>
          <w:rFonts w:ascii="Times New Roman" w:hAnsi="Times New Roman" w:cs="Times New Roman"/>
          <w:bCs/>
          <w:sz w:val="24"/>
          <w:szCs w:val="24"/>
        </w:rPr>
        <w:t xml:space="preserve"> of drag. When the Reynolds number is even higher, shown as Figure 2.6 (d), the boundary layer transitions to turbulent flow with vortices of different scales. The separation point for this case is also </w:t>
      </w:r>
      <w:r w:rsidR="00AC2440" w:rsidRPr="009605AD">
        <w:rPr>
          <w:rFonts w:ascii="Times New Roman" w:hAnsi="Times New Roman" w:cs="Times New Roman"/>
          <w:bCs/>
          <w:sz w:val="24"/>
          <w:szCs w:val="24"/>
        </w:rPr>
        <w:t>delayed</w:t>
      </w:r>
      <w:r w:rsidR="007D060B" w:rsidRPr="009605AD">
        <w:rPr>
          <w:rFonts w:ascii="Times New Roman" w:hAnsi="Times New Roman" w:cs="Times New Roman"/>
          <w:bCs/>
          <w:sz w:val="24"/>
          <w:szCs w:val="24"/>
        </w:rPr>
        <w:t xml:space="preserve"> from the laminar separation point. The wake is smaller than the la</w:t>
      </w:r>
      <w:r w:rsidR="00AC2440" w:rsidRPr="009605AD">
        <w:rPr>
          <w:rFonts w:ascii="Times New Roman" w:hAnsi="Times New Roman" w:cs="Times New Roman"/>
          <w:bCs/>
          <w:sz w:val="24"/>
          <w:szCs w:val="24"/>
        </w:rPr>
        <w:t xml:space="preserve">minar case and the drag force becomes even smaller. The drag coefficient for different shaped particle is presented in the Figure 2.7. </w:t>
      </w:r>
    </w:p>
    <w:p w14:paraId="734688A2" w14:textId="77777777" w:rsidR="006243EE" w:rsidRPr="009605AD" w:rsidRDefault="006243EE" w:rsidP="006243EE">
      <w:pPr>
        <w:pStyle w:val="Caption"/>
        <w:rPr>
          <w:rFonts w:cs="Times New Roman"/>
        </w:rPr>
      </w:pPr>
      <w:r w:rsidRPr="009605AD">
        <w:rPr>
          <w:rFonts w:cs="Times New Roman"/>
          <w:noProof/>
        </w:rPr>
        <w:drawing>
          <wp:inline distT="0" distB="0" distL="0" distR="0" wp14:anchorId="091E099A" wp14:editId="7C6B58CE">
            <wp:extent cx="3863737" cy="2659401"/>
            <wp:effectExtent l="0" t="0" r="3810" b="762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JP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892450" cy="2679164"/>
                    </a:xfrm>
                    <a:prstGeom prst="rect">
                      <a:avLst/>
                    </a:prstGeom>
                  </pic:spPr>
                </pic:pic>
              </a:graphicData>
            </a:graphic>
          </wp:inline>
        </w:drawing>
      </w:r>
      <w:r w:rsidRPr="009605AD">
        <w:rPr>
          <w:rFonts w:cs="Times New Roman"/>
        </w:rPr>
        <w:t xml:space="preserve"> </w:t>
      </w:r>
    </w:p>
    <w:p w14:paraId="07427F54" w14:textId="6B0B70E6" w:rsidR="00363CB3" w:rsidRPr="009605AD" w:rsidRDefault="006243EE" w:rsidP="00221689">
      <w:pPr>
        <w:pStyle w:val="Caption"/>
        <w:rPr>
          <w:rFonts w:cs="Times New Roman"/>
        </w:rPr>
      </w:pPr>
      <w:bookmarkStart w:id="25" w:name="_Toc20232608"/>
      <w:r w:rsidRPr="009605AD">
        <w:rPr>
          <w:rFonts w:cs="Times New Roman"/>
        </w:rPr>
        <w:t>Figure 2.7 – Drag coefficients of differently shaped particles as a function of particle Reynolds number [52].</w:t>
      </w:r>
      <w:bookmarkEnd w:id="25"/>
    </w:p>
    <w:p w14:paraId="3E683CC0" w14:textId="77777777" w:rsidR="00221689" w:rsidRPr="009605AD" w:rsidRDefault="00221689" w:rsidP="00774A59">
      <w:pPr>
        <w:spacing w:line="360" w:lineRule="auto"/>
        <w:ind w:firstLine="720"/>
        <w:jc w:val="both"/>
        <w:rPr>
          <w:rFonts w:ascii="Times New Roman" w:hAnsi="Times New Roman" w:cs="Times New Roman"/>
          <w:sz w:val="24"/>
          <w:szCs w:val="24"/>
        </w:rPr>
      </w:pPr>
    </w:p>
    <w:p w14:paraId="0F017785" w14:textId="114926F5" w:rsidR="00774A59" w:rsidRPr="009605AD" w:rsidRDefault="009C6FB7" w:rsidP="00774A59">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 an important aerodynamic force of a non-spherical body moving through a </w:t>
      </w:r>
      <w:r w:rsidR="00A861A8" w:rsidRPr="009605AD">
        <w:rPr>
          <w:rFonts w:ascii="Times New Roman" w:hAnsi="Times New Roman" w:cs="Times New Roman"/>
          <w:sz w:val="24"/>
          <w:szCs w:val="24"/>
        </w:rPr>
        <w:t>gas flow</w:t>
      </w:r>
      <w:r w:rsidRPr="009605AD">
        <w:rPr>
          <w:rFonts w:ascii="Times New Roman" w:hAnsi="Times New Roman" w:cs="Times New Roman"/>
          <w:sz w:val="24"/>
          <w:szCs w:val="24"/>
        </w:rPr>
        <w:t>,</w:t>
      </w:r>
      <w:r w:rsidR="00A861A8" w:rsidRPr="009605AD">
        <w:rPr>
          <w:rFonts w:ascii="Times New Roman" w:hAnsi="Times New Roman" w:cs="Times New Roman"/>
          <w:sz w:val="24"/>
          <w:szCs w:val="24"/>
        </w:rPr>
        <w:t xml:space="preserve"> the lift force occurs when the direction of flow is turned by the body. It can </w:t>
      </w:r>
      <w:r w:rsidR="00A861A8" w:rsidRPr="009605AD">
        <w:rPr>
          <w:rFonts w:ascii="Times New Roman" w:hAnsi="Times New Roman" w:cs="Times New Roman"/>
          <w:sz w:val="24"/>
          <w:szCs w:val="24"/>
        </w:rPr>
        <w:lastRenderedPageBreak/>
        <w:t xml:space="preserve">be explained by Bernoulli’s Conservation of Energy Law: ‘For a non-viscous, incompressible fluid in steady flow, the sum of pressure, potential and kinetic energies per unit volume is constant at any point’ </w:t>
      </w:r>
      <w:r w:rsidR="00774A59" w:rsidRPr="009605AD">
        <w:rPr>
          <w:rFonts w:ascii="Times New Roman" w:hAnsi="Times New Roman" w:cs="Times New Roman"/>
          <w:sz w:val="24"/>
          <w:szCs w:val="24"/>
        </w:rPr>
        <w:t>[61]</w:t>
      </w:r>
      <w:r w:rsidR="00A861A8" w:rsidRPr="009605AD">
        <w:rPr>
          <w:rFonts w:ascii="Times New Roman" w:hAnsi="Times New Roman" w:cs="Times New Roman"/>
          <w:sz w:val="24"/>
          <w:szCs w:val="24"/>
        </w:rPr>
        <w:t>.</w:t>
      </w:r>
      <w:r w:rsidR="00774A59" w:rsidRPr="009605AD">
        <w:rPr>
          <w:rFonts w:ascii="Times New Roman" w:hAnsi="Times New Roman" w:cs="Times New Roman"/>
          <w:sz w:val="24"/>
          <w:szCs w:val="24"/>
        </w:rPr>
        <w:t xml:space="preserve"> As shown in the Figure 2.8, it can be seen that, due to the velocity difference, the pressure between upper and lower surface of body is different.</w:t>
      </w:r>
    </w:p>
    <w:p w14:paraId="7285D995" w14:textId="5557FA38" w:rsidR="00774A59" w:rsidRPr="009605AD" w:rsidRDefault="00774A59" w:rsidP="00774A59">
      <w:pPr>
        <w:spacing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2B27144E" wp14:editId="38CBE469">
            <wp:extent cx="2851200" cy="1584000"/>
            <wp:effectExtent l="0" t="0" r="6350" b="0"/>
            <wp:docPr id="57" name="Picture 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pture111111.JPG"/>
                    <pic:cNvPicPr/>
                  </pic:nvPicPr>
                  <pic:blipFill>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51200" cy="1584000"/>
                    </a:xfrm>
                    <a:prstGeom prst="rect">
                      <a:avLst/>
                    </a:prstGeom>
                  </pic:spPr>
                </pic:pic>
              </a:graphicData>
            </a:graphic>
          </wp:inline>
        </w:drawing>
      </w:r>
    </w:p>
    <w:p w14:paraId="114B1A24" w14:textId="239BBA0B" w:rsidR="004126EF" w:rsidRPr="009605AD" w:rsidRDefault="00774A59" w:rsidP="00774A59">
      <w:pPr>
        <w:pStyle w:val="Caption"/>
        <w:rPr>
          <w:rFonts w:cs="Times New Roman"/>
        </w:rPr>
      </w:pPr>
      <w:r w:rsidRPr="009605AD">
        <w:rPr>
          <w:rFonts w:cs="Times New Roman"/>
        </w:rPr>
        <w:t xml:space="preserve"> Figure 2.8 – Schematic presentation the production of aerodynamic lift force [61].</w:t>
      </w:r>
    </w:p>
    <w:p w14:paraId="08DF0BC6" w14:textId="77777777" w:rsidR="00BD42C8" w:rsidRPr="009605AD" w:rsidRDefault="00BD42C8" w:rsidP="00525CC8">
      <w:pPr>
        <w:spacing w:line="360" w:lineRule="auto"/>
        <w:rPr>
          <w:rFonts w:ascii="Times New Roman" w:hAnsi="Times New Roman" w:cs="Times New Roman"/>
          <w:sz w:val="24"/>
          <w:szCs w:val="24"/>
        </w:rPr>
      </w:pPr>
    </w:p>
    <w:p w14:paraId="701360AA" w14:textId="37EFC5AA" w:rsidR="003A119A" w:rsidRPr="009605AD" w:rsidRDefault="00E10F1D" w:rsidP="00587A8D">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order to discuss the effects of Reynolds numbers on lift coefficient, the Jain’s research is reviewed, shown in the Figure 2.9 [56]. </w:t>
      </w:r>
      <w:r w:rsidR="00BD42C8" w:rsidRPr="009605AD">
        <w:rPr>
          <w:rFonts w:ascii="Times New Roman" w:hAnsi="Times New Roman" w:cs="Times New Roman"/>
          <w:sz w:val="24"/>
          <w:szCs w:val="24"/>
        </w:rPr>
        <w:t xml:space="preserve">It can be seen that the lift coefficient is less sensitive to Reynolds number than to Angle of attack, the lift coefficients significantly increased with increasing Angle of attack. For the effects of Reynold numbers on lift coefficients, it can be seen that </w:t>
      </w: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L</m:t>
            </m:r>
          </m:sub>
        </m:sSub>
      </m:oMath>
      <w:r w:rsidR="00BD42C8" w:rsidRPr="009605AD">
        <w:rPr>
          <w:rFonts w:ascii="Times New Roman" w:hAnsi="Times New Roman" w:cs="Times New Roman"/>
          <w:bCs/>
          <w:sz w:val="24"/>
          <w:szCs w:val="24"/>
        </w:rPr>
        <w:t xml:space="preserve"> was slightly</w:t>
      </w:r>
      <w:r w:rsidR="006C7C89" w:rsidRPr="009605AD">
        <w:rPr>
          <w:rFonts w:ascii="Times New Roman" w:hAnsi="Times New Roman" w:cs="Times New Roman"/>
          <w:bCs/>
          <w:sz w:val="24"/>
          <w:szCs w:val="24"/>
        </w:rPr>
        <w:t xml:space="preserve"> increased with increasing Reynolds number.</w:t>
      </w:r>
      <w:r w:rsidR="00BD42C8" w:rsidRPr="009605AD">
        <w:rPr>
          <w:rFonts w:ascii="Times New Roman" w:hAnsi="Times New Roman" w:cs="Times New Roman"/>
          <w:bCs/>
          <w:sz w:val="24"/>
          <w:szCs w:val="24"/>
        </w:rPr>
        <w:t xml:space="preserve"> </w:t>
      </w:r>
      <w:r w:rsidR="00BD42C8" w:rsidRPr="009605AD">
        <w:rPr>
          <w:rFonts w:ascii="Times New Roman" w:hAnsi="Times New Roman" w:cs="Times New Roman"/>
          <w:sz w:val="24"/>
          <w:szCs w:val="24"/>
        </w:rPr>
        <w:t xml:space="preserve"> </w:t>
      </w:r>
    </w:p>
    <w:p w14:paraId="7906C25C" w14:textId="21C02A32" w:rsidR="00E10F1D" w:rsidRPr="009605AD" w:rsidRDefault="00BD42C8" w:rsidP="00E10F1D">
      <w:pPr>
        <w:spacing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641F8B8A" wp14:editId="36AA5ED3">
            <wp:extent cx="2702582" cy="2808000"/>
            <wp:effectExtent l="0" t="0" r="2540" b="0"/>
            <wp:docPr id="63" name="Picture 6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111111.jpg"/>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702582" cy="2808000"/>
                    </a:xfrm>
                    <a:prstGeom prst="rect">
                      <a:avLst/>
                    </a:prstGeom>
                  </pic:spPr>
                </pic:pic>
              </a:graphicData>
            </a:graphic>
          </wp:inline>
        </w:drawing>
      </w:r>
    </w:p>
    <w:p w14:paraId="18160820" w14:textId="01066066" w:rsidR="003A119A" w:rsidRPr="009605AD" w:rsidRDefault="00E10F1D" w:rsidP="00587A8D">
      <w:pPr>
        <w:pStyle w:val="Caption"/>
        <w:rPr>
          <w:rFonts w:cs="Times New Roman"/>
        </w:rPr>
      </w:pPr>
      <w:r w:rsidRPr="009605AD">
        <w:rPr>
          <w:rFonts w:cs="Times New Roman"/>
        </w:rPr>
        <w:t>Figure 2.9 – Variation of C</w:t>
      </w:r>
      <w:r w:rsidRPr="009605AD">
        <w:rPr>
          <w:rFonts w:cs="Times New Roman"/>
          <w:vertAlign w:val="subscript"/>
        </w:rPr>
        <w:t>L</w:t>
      </w:r>
      <w:r w:rsidRPr="009605AD">
        <w:rPr>
          <w:rFonts w:cs="Times New Roman"/>
        </w:rPr>
        <w:t xml:space="preserve"> and C</w:t>
      </w:r>
      <w:r w:rsidRPr="009605AD">
        <w:rPr>
          <w:rFonts w:cs="Times New Roman"/>
          <w:vertAlign w:val="subscript"/>
        </w:rPr>
        <w:t>D</w:t>
      </w:r>
      <w:r w:rsidRPr="009605AD">
        <w:rPr>
          <w:rFonts w:cs="Times New Roman"/>
        </w:rPr>
        <w:t xml:space="preserve"> with Angle of attack for RNG and SA turbulence models.</w:t>
      </w:r>
    </w:p>
    <w:p w14:paraId="3D7E96FA" w14:textId="3270450E" w:rsidR="00424895" w:rsidRPr="009605AD" w:rsidRDefault="00424895" w:rsidP="00807A0E">
      <w:pPr>
        <w:spacing w:line="360" w:lineRule="auto"/>
        <w:rPr>
          <w:rFonts w:ascii="Times New Roman" w:hAnsi="Times New Roman" w:cs="Times New Roman"/>
          <w:b/>
          <w:i/>
          <w:sz w:val="24"/>
          <w:szCs w:val="24"/>
        </w:rPr>
      </w:pPr>
      <w:r w:rsidRPr="009605AD">
        <w:rPr>
          <w:rFonts w:ascii="Times New Roman" w:hAnsi="Times New Roman" w:cs="Times New Roman"/>
          <w:b/>
          <w:i/>
          <w:sz w:val="24"/>
          <w:szCs w:val="24"/>
        </w:rPr>
        <w:lastRenderedPageBreak/>
        <w:t>Drag coefficient of a spherical particle</w:t>
      </w:r>
    </w:p>
    <w:p w14:paraId="6892CDAD" w14:textId="62E965C0" w:rsidR="00B8164F" w:rsidRPr="009605AD" w:rsidRDefault="00525CC8" w:rsidP="00B8164F">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D</w:t>
      </w:r>
      <w:r w:rsidR="003873B0" w:rsidRPr="009605AD">
        <w:rPr>
          <w:rFonts w:ascii="Times New Roman" w:hAnsi="Times New Roman" w:cs="Times New Roman"/>
          <w:sz w:val="24"/>
          <w:szCs w:val="24"/>
        </w:rPr>
        <w:t xml:space="preserve">ifferent with the drag coefficients of non-spherical particles, </w:t>
      </w:r>
      <w:r w:rsidR="00BC5848" w:rsidRPr="009605AD">
        <w:rPr>
          <w:rFonts w:ascii="Times New Roman" w:hAnsi="Times New Roman" w:cs="Times New Roman"/>
          <w:sz w:val="24"/>
          <w:szCs w:val="24"/>
        </w:rPr>
        <w:t>the coefficient of resistance on a sphere can be described only in term of particle Reynolds number since its one-dimension-geometry and constant project area, shown as:</w:t>
      </w:r>
    </w:p>
    <w:tbl>
      <w:tblPr>
        <w:tblW w:w="0" w:type="auto"/>
        <w:tblLook w:val="04A0" w:firstRow="1" w:lastRow="0" w:firstColumn="1" w:lastColumn="0" w:noHBand="0" w:noVBand="1"/>
      </w:tblPr>
      <w:tblGrid>
        <w:gridCol w:w="978"/>
        <w:gridCol w:w="6237"/>
        <w:gridCol w:w="1061"/>
      </w:tblGrid>
      <w:tr w:rsidR="00350128" w:rsidRPr="009605AD" w14:paraId="74DDC44F" w14:textId="77777777" w:rsidTr="006E4F6D">
        <w:trPr>
          <w:trHeight w:val="682"/>
        </w:trPr>
        <w:tc>
          <w:tcPr>
            <w:tcW w:w="978" w:type="dxa"/>
            <w:vAlign w:val="center"/>
          </w:tcPr>
          <w:p w14:paraId="7FE04B0D" w14:textId="77777777" w:rsidR="00350128" w:rsidRPr="009605AD" w:rsidRDefault="00350128" w:rsidP="00525CC8">
            <w:pPr>
              <w:spacing w:before="240" w:line="360" w:lineRule="auto"/>
              <w:jc w:val="center"/>
              <w:rPr>
                <w:rFonts w:ascii="Times New Roman" w:hAnsi="Times New Roman" w:cs="Times New Roman"/>
                <w:b/>
                <w:sz w:val="24"/>
                <w:szCs w:val="24"/>
              </w:rPr>
            </w:pPr>
          </w:p>
        </w:tc>
        <w:tc>
          <w:tcPr>
            <w:tcW w:w="6237" w:type="dxa"/>
            <w:vAlign w:val="center"/>
          </w:tcPr>
          <w:p w14:paraId="5AAC390B" w14:textId="671E96A3" w:rsidR="00350128" w:rsidRPr="009605AD" w:rsidRDefault="00AF67DC" w:rsidP="00525CC8">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 sph</m:t>
                    </m:r>
                  </m:sub>
                </m:sSub>
                <m:r>
                  <m:rPr>
                    <m:sty m:val="bi"/>
                  </m:rPr>
                  <w:rPr>
                    <w:rFonts w:ascii="Cambria Math" w:hAnsi="Cambria Math" w:cs="Times New Roman"/>
                    <w:sz w:val="24"/>
                    <w:szCs w:val="24"/>
                  </w:rPr>
                  <m:t>=f (Re)</m:t>
                </m:r>
              </m:oMath>
            </m:oMathPara>
          </w:p>
        </w:tc>
        <w:tc>
          <w:tcPr>
            <w:tcW w:w="1061" w:type="dxa"/>
            <w:vAlign w:val="center"/>
          </w:tcPr>
          <w:p w14:paraId="1C1536A3" w14:textId="73DEF0FE" w:rsidR="00350128" w:rsidRPr="009605AD" w:rsidRDefault="00350128" w:rsidP="00525CC8">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2.4</w:t>
            </w:r>
            <w:r w:rsidR="00FB476F" w:rsidRPr="009605AD">
              <w:rPr>
                <w:rFonts w:ascii="Times New Roman" w:hAnsi="Times New Roman" w:cs="Times New Roman"/>
                <w:b/>
                <w:sz w:val="24"/>
                <w:szCs w:val="24"/>
              </w:rPr>
              <w:t>3</w:t>
            </w:r>
          </w:p>
        </w:tc>
      </w:tr>
    </w:tbl>
    <w:p w14:paraId="6C66F7CB" w14:textId="77777777" w:rsidR="00525CC8" w:rsidRPr="009605AD" w:rsidRDefault="00525CC8" w:rsidP="00807A0E">
      <w:pPr>
        <w:spacing w:after="200" w:line="360" w:lineRule="auto"/>
        <w:jc w:val="both"/>
        <w:rPr>
          <w:rFonts w:ascii="Times New Roman" w:hAnsi="Times New Roman" w:cs="Times New Roman"/>
          <w:sz w:val="24"/>
          <w:szCs w:val="24"/>
        </w:rPr>
      </w:pPr>
    </w:p>
    <w:p w14:paraId="234213D0" w14:textId="3B8F2CF6" w:rsidR="00DA2C31" w:rsidRPr="009605AD" w:rsidRDefault="00CF4867" w:rsidP="00525CC8">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The study </w:t>
      </w:r>
      <w:r w:rsidR="00936A98" w:rsidRPr="009605AD">
        <w:rPr>
          <w:rFonts w:ascii="Times New Roman" w:hAnsi="Times New Roman" w:cs="Times New Roman"/>
          <w:sz w:val="24"/>
          <w:szCs w:val="24"/>
        </w:rPr>
        <w:t>of</w:t>
      </w:r>
      <w:r w:rsidRPr="009605AD">
        <w:rPr>
          <w:rFonts w:ascii="Times New Roman" w:hAnsi="Times New Roman" w:cs="Times New Roman"/>
          <w:sz w:val="24"/>
          <w:szCs w:val="24"/>
        </w:rPr>
        <w:t xml:space="preserve"> the drag coefficient of </w:t>
      </w:r>
      <w:r w:rsidR="00936A98" w:rsidRPr="009605AD">
        <w:rPr>
          <w:rFonts w:ascii="Times New Roman" w:hAnsi="Times New Roman" w:cs="Times New Roman"/>
          <w:sz w:val="24"/>
          <w:szCs w:val="24"/>
        </w:rPr>
        <w:t xml:space="preserve">the </w:t>
      </w:r>
      <w:r w:rsidRPr="009605AD">
        <w:rPr>
          <w:rFonts w:ascii="Times New Roman" w:hAnsi="Times New Roman" w:cs="Times New Roman"/>
          <w:sz w:val="24"/>
          <w:szCs w:val="24"/>
        </w:rPr>
        <w:t>spherical particle ha</w:t>
      </w:r>
      <w:r w:rsidR="00936A98" w:rsidRPr="009605AD">
        <w:rPr>
          <w:rFonts w:ascii="Times New Roman" w:hAnsi="Times New Roman" w:cs="Times New Roman"/>
          <w:sz w:val="24"/>
          <w:szCs w:val="24"/>
        </w:rPr>
        <w:t>s</w:t>
      </w:r>
      <w:r w:rsidRPr="009605AD">
        <w:rPr>
          <w:rFonts w:ascii="Times New Roman" w:hAnsi="Times New Roman" w:cs="Times New Roman"/>
          <w:sz w:val="24"/>
          <w:szCs w:val="24"/>
        </w:rPr>
        <w:t xml:space="preserve"> been carried on for centuries</w:t>
      </w:r>
      <w:r w:rsidR="006B1FED" w:rsidRPr="009605AD">
        <w:rPr>
          <w:rFonts w:ascii="Times New Roman" w:hAnsi="Times New Roman" w:cs="Times New Roman"/>
          <w:sz w:val="24"/>
          <w:szCs w:val="24"/>
        </w:rPr>
        <w:t xml:space="preserve">. </w:t>
      </w:r>
      <w:r w:rsidR="00936A98" w:rsidRPr="009605AD">
        <w:rPr>
          <w:rFonts w:ascii="Times New Roman" w:hAnsi="Times New Roman" w:cs="Times New Roman"/>
          <w:sz w:val="24"/>
          <w:szCs w:val="24"/>
        </w:rPr>
        <w:t xml:space="preserve">It </w:t>
      </w:r>
      <w:r w:rsidR="006B1FED" w:rsidRPr="009605AD">
        <w:rPr>
          <w:rFonts w:ascii="Times New Roman" w:hAnsi="Times New Roman" w:cs="Times New Roman"/>
          <w:sz w:val="24"/>
          <w:szCs w:val="24"/>
        </w:rPr>
        <w:t xml:space="preserve">is not only for improving the understanding of resistance to spheres in fluid, but also for quick approaches of the drag on non-spherical particles based on the sphericity of non-spheres.  </w:t>
      </w:r>
      <w:r w:rsidR="00F2151C" w:rsidRPr="009605AD">
        <w:rPr>
          <w:rFonts w:ascii="Times New Roman" w:hAnsi="Times New Roman" w:cs="Times New Roman"/>
          <w:sz w:val="24"/>
          <w:szCs w:val="24"/>
        </w:rPr>
        <w:t>Over centuries,</w:t>
      </w:r>
      <w:r w:rsidR="002246B8" w:rsidRPr="009605AD">
        <w:rPr>
          <w:rFonts w:ascii="Times New Roman" w:hAnsi="Times New Roman" w:cs="Times New Roman"/>
          <w:sz w:val="24"/>
          <w:szCs w:val="24"/>
        </w:rPr>
        <w:t xml:space="preserve"> huge </w:t>
      </w:r>
      <w:r w:rsidR="008B4ACE" w:rsidRPr="009605AD">
        <w:rPr>
          <w:rFonts w:ascii="Times New Roman" w:hAnsi="Times New Roman" w:cs="Times New Roman"/>
          <w:sz w:val="24"/>
          <w:szCs w:val="24"/>
        </w:rPr>
        <w:t>amounts</w:t>
      </w:r>
      <w:r w:rsidR="002246B8" w:rsidRPr="009605AD">
        <w:rPr>
          <w:rFonts w:ascii="Times New Roman" w:hAnsi="Times New Roman" w:cs="Times New Roman"/>
          <w:sz w:val="24"/>
          <w:szCs w:val="24"/>
        </w:rPr>
        <w:t xml:space="preserve"> of studies </w:t>
      </w:r>
      <w:r w:rsidR="00936A98" w:rsidRPr="009605AD">
        <w:rPr>
          <w:rFonts w:ascii="Times New Roman" w:hAnsi="Times New Roman" w:cs="Times New Roman"/>
          <w:sz w:val="24"/>
          <w:szCs w:val="24"/>
        </w:rPr>
        <w:t>were focusing</w:t>
      </w:r>
      <w:r w:rsidR="002246B8" w:rsidRPr="009605AD">
        <w:rPr>
          <w:rFonts w:ascii="Times New Roman" w:hAnsi="Times New Roman" w:cs="Times New Roman"/>
          <w:sz w:val="24"/>
          <w:szCs w:val="24"/>
        </w:rPr>
        <w:t xml:space="preserve"> on the </w:t>
      </w:r>
      <w:r w:rsidR="00936A98" w:rsidRPr="009605AD">
        <w:rPr>
          <w:rFonts w:ascii="Times New Roman" w:hAnsi="Times New Roman" w:cs="Times New Roman"/>
          <w:sz w:val="24"/>
          <w:szCs w:val="24"/>
        </w:rPr>
        <w:t xml:space="preserve">estimation of the </w:t>
      </w:r>
      <w:r w:rsidR="002246B8" w:rsidRPr="009605AD">
        <w:rPr>
          <w:rFonts w:ascii="Times New Roman" w:hAnsi="Times New Roman" w:cs="Times New Roman"/>
          <w:sz w:val="24"/>
          <w:szCs w:val="24"/>
        </w:rPr>
        <w:t xml:space="preserve">drag coefficient, </w:t>
      </w:r>
      <w:r w:rsidR="00F2151C" w:rsidRPr="009605AD">
        <w:rPr>
          <w:rFonts w:ascii="Times New Roman" w:hAnsi="Times New Roman" w:cs="Times New Roman"/>
          <w:sz w:val="24"/>
          <w:szCs w:val="24"/>
        </w:rPr>
        <w:t xml:space="preserve">and quantitative equations </w:t>
      </w:r>
      <w:r w:rsidR="006B1FED" w:rsidRPr="009605AD">
        <w:rPr>
          <w:rFonts w:ascii="Times New Roman" w:hAnsi="Times New Roman" w:cs="Times New Roman"/>
          <w:sz w:val="24"/>
          <w:szCs w:val="24"/>
        </w:rPr>
        <w:t xml:space="preserve">including </w:t>
      </w:r>
      <w:r w:rsidR="00F2151C" w:rsidRPr="009605AD">
        <w:rPr>
          <w:rFonts w:ascii="Times New Roman" w:hAnsi="Times New Roman" w:cs="Times New Roman"/>
          <w:sz w:val="24"/>
          <w:szCs w:val="24"/>
        </w:rPr>
        <w:t xml:space="preserve">both the </w:t>
      </w:r>
      <w:r w:rsidR="006B1FED" w:rsidRPr="009605AD">
        <w:rPr>
          <w:rFonts w:ascii="Times New Roman" w:hAnsi="Times New Roman" w:cs="Times New Roman"/>
          <w:sz w:val="24"/>
          <w:szCs w:val="24"/>
        </w:rPr>
        <w:t>theoretical</w:t>
      </w:r>
      <w:r w:rsidR="00F2151C" w:rsidRPr="009605AD">
        <w:rPr>
          <w:rFonts w:ascii="Times New Roman" w:hAnsi="Times New Roman" w:cs="Times New Roman"/>
          <w:sz w:val="24"/>
          <w:szCs w:val="24"/>
        </w:rPr>
        <w:t xml:space="preserve"> </w:t>
      </w:r>
      <w:r w:rsidR="002246B8" w:rsidRPr="009605AD">
        <w:rPr>
          <w:rFonts w:ascii="Times New Roman" w:hAnsi="Times New Roman" w:cs="Times New Roman"/>
          <w:sz w:val="24"/>
          <w:szCs w:val="24"/>
        </w:rPr>
        <w:t>and</w:t>
      </w:r>
      <w:r w:rsidR="00F2151C" w:rsidRPr="009605AD">
        <w:rPr>
          <w:rFonts w:ascii="Times New Roman" w:hAnsi="Times New Roman" w:cs="Times New Roman"/>
          <w:sz w:val="24"/>
          <w:szCs w:val="24"/>
        </w:rPr>
        <w:t xml:space="preserve"> the</w:t>
      </w:r>
      <w:r w:rsidR="002246B8" w:rsidRPr="009605AD">
        <w:rPr>
          <w:rFonts w:ascii="Times New Roman" w:hAnsi="Times New Roman" w:cs="Times New Roman"/>
          <w:sz w:val="24"/>
          <w:szCs w:val="24"/>
        </w:rPr>
        <w:t xml:space="preserve"> empirical</w:t>
      </w:r>
      <w:r w:rsidR="005E2985" w:rsidRPr="009605AD">
        <w:rPr>
          <w:rFonts w:ascii="Times New Roman" w:hAnsi="Times New Roman" w:cs="Times New Roman"/>
          <w:sz w:val="24"/>
          <w:szCs w:val="24"/>
        </w:rPr>
        <w:t xml:space="preserve"> </w:t>
      </w:r>
      <w:r w:rsidR="008B4ACE" w:rsidRPr="009605AD">
        <w:rPr>
          <w:rFonts w:ascii="Times New Roman" w:hAnsi="Times New Roman" w:cs="Times New Roman"/>
          <w:sz w:val="24"/>
          <w:szCs w:val="24"/>
        </w:rPr>
        <w:t>were</w:t>
      </w:r>
      <w:r w:rsidR="005E2985" w:rsidRPr="009605AD">
        <w:rPr>
          <w:rFonts w:ascii="Times New Roman" w:hAnsi="Times New Roman" w:cs="Times New Roman"/>
          <w:sz w:val="24"/>
          <w:szCs w:val="24"/>
        </w:rPr>
        <w:t xml:space="preserve"> developed</w:t>
      </w:r>
      <w:r w:rsidR="002246B8" w:rsidRPr="009605AD">
        <w:rPr>
          <w:rFonts w:ascii="Times New Roman" w:hAnsi="Times New Roman" w:cs="Times New Roman"/>
          <w:sz w:val="24"/>
          <w:szCs w:val="24"/>
        </w:rPr>
        <w:t xml:space="preserve">. </w:t>
      </w:r>
      <w:r w:rsidR="002202D9" w:rsidRPr="009605AD">
        <w:rPr>
          <w:rFonts w:ascii="Times New Roman" w:hAnsi="Times New Roman" w:cs="Times New Roman"/>
          <w:sz w:val="24"/>
          <w:szCs w:val="24"/>
        </w:rPr>
        <w:t>Based on the applicable rage of the particle Reynolds number,</w:t>
      </w:r>
      <w:r w:rsidR="00A5355C" w:rsidRPr="009605AD">
        <w:rPr>
          <w:rFonts w:ascii="Times New Roman" w:hAnsi="Times New Roman" w:cs="Times New Roman"/>
          <w:sz w:val="24"/>
          <w:szCs w:val="24"/>
        </w:rPr>
        <w:t xml:space="preserve"> </w:t>
      </w:r>
      <w:r w:rsidR="002202D9" w:rsidRPr="009605AD">
        <w:rPr>
          <w:rFonts w:ascii="Times New Roman" w:hAnsi="Times New Roman" w:cs="Times New Roman"/>
          <w:sz w:val="24"/>
          <w:szCs w:val="24"/>
        </w:rPr>
        <w:t xml:space="preserve">some of the </w:t>
      </w:r>
      <w:r w:rsidR="007F5E51" w:rsidRPr="009605AD">
        <w:rPr>
          <w:rFonts w:ascii="Times New Roman" w:hAnsi="Times New Roman" w:cs="Times New Roman"/>
          <w:sz w:val="24"/>
          <w:szCs w:val="24"/>
        </w:rPr>
        <w:t>equations</w:t>
      </w:r>
      <w:r w:rsidR="002202D9" w:rsidRPr="009605AD">
        <w:rPr>
          <w:rFonts w:ascii="Times New Roman" w:hAnsi="Times New Roman" w:cs="Times New Roman"/>
          <w:sz w:val="24"/>
          <w:szCs w:val="24"/>
        </w:rPr>
        <w:t xml:space="preserve"> from both methods</w:t>
      </w:r>
      <w:r w:rsidR="000D73E2" w:rsidRPr="009605AD">
        <w:rPr>
          <w:rFonts w:ascii="Times New Roman" w:hAnsi="Times New Roman" w:cs="Times New Roman"/>
          <w:sz w:val="24"/>
          <w:szCs w:val="24"/>
        </w:rPr>
        <w:t xml:space="preserve"> since 1850s</w:t>
      </w:r>
      <w:r w:rsidR="002202D9" w:rsidRPr="009605AD">
        <w:rPr>
          <w:rFonts w:ascii="Times New Roman" w:hAnsi="Times New Roman" w:cs="Times New Roman"/>
          <w:sz w:val="24"/>
          <w:szCs w:val="24"/>
        </w:rPr>
        <w:t xml:space="preserve"> are reviewed and presented in the </w:t>
      </w:r>
      <w:r w:rsidR="00A5355C" w:rsidRPr="009605AD">
        <w:rPr>
          <w:rFonts w:ascii="Times New Roman" w:hAnsi="Times New Roman" w:cs="Times New Roman"/>
          <w:sz w:val="24"/>
          <w:szCs w:val="24"/>
        </w:rPr>
        <w:t>Table 2.</w:t>
      </w:r>
      <w:r w:rsidR="002202D9" w:rsidRPr="009605AD">
        <w:rPr>
          <w:rFonts w:ascii="Times New Roman" w:hAnsi="Times New Roman" w:cs="Times New Roman"/>
          <w:sz w:val="24"/>
          <w:szCs w:val="24"/>
        </w:rPr>
        <w:t>1.</w:t>
      </w:r>
    </w:p>
    <w:p w14:paraId="58C41521" w14:textId="77777777" w:rsidR="00936A98" w:rsidRPr="009605AD" w:rsidRDefault="00936A98" w:rsidP="00525CC8">
      <w:pPr>
        <w:spacing w:after="200" w:line="360" w:lineRule="auto"/>
        <w:ind w:firstLine="720"/>
        <w:jc w:val="both"/>
        <w:rPr>
          <w:rFonts w:ascii="Times New Roman" w:hAnsi="Times New Roman" w:cs="Times New Roman"/>
          <w:sz w:val="24"/>
          <w:szCs w:val="24"/>
        </w:rPr>
      </w:pPr>
    </w:p>
    <w:p w14:paraId="4A8FABD5" w14:textId="165A7DD1" w:rsidR="002202D9" w:rsidRPr="009605AD" w:rsidRDefault="006E4F6D" w:rsidP="006E4F6D">
      <w:pPr>
        <w:pStyle w:val="Caption"/>
        <w:rPr>
          <w:rFonts w:cs="Times New Roman"/>
        </w:rPr>
      </w:pPr>
      <w:bookmarkStart w:id="26" w:name="_Toc531850576"/>
      <w:r w:rsidRPr="009605AD">
        <w:rPr>
          <w:rFonts w:cs="Times New Roman"/>
        </w:rPr>
        <w:t xml:space="preserve">Table 2. </w:t>
      </w:r>
      <w:r w:rsidR="00E635D5" w:rsidRPr="009605AD">
        <w:rPr>
          <w:rFonts w:cs="Times New Roman"/>
          <w:noProof/>
        </w:rPr>
        <w:fldChar w:fldCharType="begin"/>
      </w:r>
      <w:r w:rsidR="00E635D5" w:rsidRPr="009605AD">
        <w:rPr>
          <w:rFonts w:cs="Times New Roman"/>
          <w:noProof/>
        </w:rPr>
        <w:instrText xml:space="preserve"> SEQ Table_2. \* ARABIC </w:instrText>
      </w:r>
      <w:r w:rsidR="00E635D5" w:rsidRPr="009605AD">
        <w:rPr>
          <w:rFonts w:cs="Times New Roman"/>
          <w:noProof/>
        </w:rPr>
        <w:fldChar w:fldCharType="separate"/>
      </w:r>
      <w:r w:rsidR="00EE4D09">
        <w:rPr>
          <w:rFonts w:cs="Times New Roman"/>
          <w:noProof/>
        </w:rPr>
        <w:t>1</w:t>
      </w:r>
      <w:r w:rsidR="00E635D5" w:rsidRPr="009605AD">
        <w:rPr>
          <w:rFonts w:cs="Times New Roman"/>
          <w:noProof/>
        </w:rPr>
        <w:fldChar w:fldCharType="end"/>
      </w:r>
      <w:r w:rsidR="002202D9" w:rsidRPr="009605AD">
        <w:rPr>
          <w:rFonts w:cs="Times New Roman"/>
        </w:rPr>
        <w:t xml:space="preserve"> – </w:t>
      </w:r>
      <w:r w:rsidR="007F5E51" w:rsidRPr="009605AD">
        <w:rPr>
          <w:rFonts w:cs="Times New Roman"/>
        </w:rPr>
        <w:t>Equations</w:t>
      </w:r>
      <w:r w:rsidR="002202D9" w:rsidRPr="009605AD">
        <w:rPr>
          <w:rFonts w:cs="Times New Roman"/>
        </w:rPr>
        <w:t xml:space="preserve"> </w:t>
      </w:r>
      <w:r w:rsidR="00611F01" w:rsidRPr="009605AD">
        <w:rPr>
          <w:rFonts w:cs="Times New Roman"/>
        </w:rPr>
        <w:t>of</w:t>
      </w:r>
      <w:r w:rsidR="002202D9" w:rsidRPr="009605AD">
        <w:rPr>
          <w:rFonts w:cs="Times New Roman"/>
        </w:rPr>
        <w:t xml:space="preserve"> the drag coefficient f</w:t>
      </w:r>
      <w:r w:rsidR="00611F01" w:rsidRPr="009605AD">
        <w:rPr>
          <w:rFonts w:cs="Times New Roman"/>
        </w:rPr>
        <w:t>or the</w:t>
      </w:r>
      <w:r w:rsidR="002202D9" w:rsidRPr="009605AD">
        <w:rPr>
          <w:rFonts w:cs="Times New Roman"/>
        </w:rPr>
        <w:t xml:space="preserve"> spherical particle</w:t>
      </w:r>
      <w:r w:rsidR="006E3210" w:rsidRPr="009605AD">
        <w:rPr>
          <w:rFonts w:cs="Times New Roman"/>
        </w:rPr>
        <w:t>s</w:t>
      </w:r>
      <w:r w:rsidR="002202D9" w:rsidRPr="009605AD">
        <w:rPr>
          <w:rFonts w:cs="Times New Roman"/>
        </w:rPr>
        <w:t>.</w:t>
      </w:r>
      <w:bookmarkEnd w:id="26"/>
    </w:p>
    <w:tbl>
      <w:tblPr>
        <w:tblW w:w="0" w:type="auto"/>
        <w:tblLook w:val="04A0" w:firstRow="1" w:lastRow="0" w:firstColumn="1" w:lastColumn="0" w:noHBand="0" w:noVBand="1"/>
      </w:tblPr>
      <w:tblGrid>
        <w:gridCol w:w="1269"/>
        <w:gridCol w:w="1657"/>
        <w:gridCol w:w="5380"/>
      </w:tblGrid>
      <w:tr w:rsidR="007F5E51" w:rsidRPr="009605AD" w14:paraId="1DD77C3E" w14:textId="77777777" w:rsidTr="00DB4034">
        <w:tc>
          <w:tcPr>
            <w:tcW w:w="1269" w:type="dxa"/>
            <w:tcBorders>
              <w:top w:val="double" w:sz="4" w:space="0" w:color="auto"/>
              <w:bottom w:val="double" w:sz="4" w:space="0" w:color="auto"/>
            </w:tcBorders>
            <w:vAlign w:val="center"/>
          </w:tcPr>
          <w:p w14:paraId="228E84DB" w14:textId="722D9ADB" w:rsidR="007F5E51" w:rsidRPr="009605AD" w:rsidRDefault="007F5E51" w:rsidP="00DB4034">
            <w:pPr>
              <w:spacing w:before="240"/>
              <w:jc w:val="center"/>
              <w:rPr>
                <w:rFonts w:ascii="Times New Roman" w:hAnsi="Times New Roman" w:cs="Times New Roman"/>
                <w:b/>
                <w:sz w:val="24"/>
                <w:szCs w:val="24"/>
              </w:rPr>
            </w:pPr>
            <w:r w:rsidRPr="009605AD">
              <w:rPr>
                <w:rFonts w:ascii="Times New Roman" w:hAnsi="Times New Roman" w:cs="Times New Roman"/>
                <w:b/>
                <w:sz w:val="24"/>
                <w:szCs w:val="24"/>
              </w:rPr>
              <w:t>Author</w:t>
            </w:r>
          </w:p>
        </w:tc>
        <w:tc>
          <w:tcPr>
            <w:tcW w:w="1657" w:type="dxa"/>
            <w:tcBorders>
              <w:top w:val="double" w:sz="4" w:space="0" w:color="auto"/>
              <w:bottom w:val="double" w:sz="4" w:space="0" w:color="auto"/>
            </w:tcBorders>
            <w:vAlign w:val="center"/>
          </w:tcPr>
          <w:p w14:paraId="508B810D" w14:textId="1ABEF040" w:rsidR="007F5E51" w:rsidRPr="009605AD" w:rsidRDefault="007F5E51" w:rsidP="00DB4034">
            <w:pPr>
              <w:spacing w:before="240"/>
              <w:jc w:val="center"/>
              <w:rPr>
                <w:rFonts w:ascii="Times New Roman" w:hAnsi="Times New Roman" w:cs="Times New Roman"/>
                <w:b/>
                <w:sz w:val="24"/>
                <w:szCs w:val="24"/>
              </w:rPr>
            </w:pPr>
            <w:r w:rsidRPr="009605AD">
              <w:rPr>
                <w:rFonts w:ascii="Times New Roman" w:hAnsi="Times New Roman" w:cs="Times New Roman"/>
                <w:b/>
                <w:sz w:val="24"/>
                <w:szCs w:val="24"/>
              </w:rPr>
              <w:t>Applicable Re</w:t>
            </w:r>
          </w:p>
        </w:tc>
        <w:tc>
          <w:tcPr>
            <w:tcW w:w="5380" w:type="dxa"/>
            <w:tcBorders>
              <w:top w:val="double" w:sz="4" w:space="0" w:color="auto"/>
              <w:bottom w:val="double" w:sz="4" w:space="0" w:color="auto"/>
            </w:tcBorders>
            <w:vAlign w:val="center"/>
          </w:tcPr>
          <w:p w14:paraId="12E2B21B" w14:textId="565E10F1" w:rsidR="007F5E51" w:rsidRPr="009605AD" w:rsidRDefault="007F5E51" w:rsidP="00DB4034">
            <w:pPr>
              <w:spacing w:before="240"/>
              <w:jc w:val="center"/>
              <w:rPr>
                <w:rFonts w:ascii="Times New Roman" w:hAnsi="Times New Roman" w:cs="Times New Roman"/>
                <w:b/>
                <w:sz w:val="24"/>
                <w:szCs w:val="24"/>
              </w:rPr>
            </w:pPr>
            <w:r w:rsidRPr="009605AD">
              <w:rPr>
                <w:rFonts w:ascii="Times New Roman" w:hAnsi="Times New Roman" w:cs="Times New Roman"/>
                <w:b/>
                <w:sz w:val="24"/>
                <w:szCs w:val="24"/>
              </w:rPr>
              <w:t>Equations</w:t>
            </w:r>
          </w:p>
        </w:tc>
      </w:tr>
      <w:tr w:rsidR="007F5E51" w:rsidRPr="009605AD" w14:paraId="5758EBAD" w14:textId="77777777" w:rsidTr="00DB4034">
        <w:tc>
          <w:tcPr>
            <w:tcW w:w="1269" w:type="dxa"/>
            <w:tcBorders>
              <w:top w:val="double" w:sz="4" w:space="0" w:color="auto"/>
              <w:bottom w:val="single" w:sz="4" w:space="0" w:color="auto"/>
            </w:tcBorders>
            <w:vAlign w:val="center"/>
          </w:tcPr>
          <w:p w14:paraId="26C66816" w14:textId="77777777" w:rsidR="007F5E51" w:rsidRPr="009605AD" w:rsidRDefault="007F5E51"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Stokes</w:t>
            </w:r>
          </w:p>
          <w:p w14:paraId="3F9792B9" w14:textId="57C5B58B" w:rsidR="005E3091" w:rsidRPr="009605AD" w:rsidRDefault="005E3091"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F2151C" w:rsidRPr="009605AD">
              <w:rPr>
                <w:rFonts w:ascii="Times New Roman" w:hAnsi="Times New Roman" w:cs="Times New Roman"/>
                <w:sz w:val="24"/>
                <w:szCs w:val="24"/>
              </w:rPr>
              <w:t>1851)</w:t>
            </w:r>
          </w:p>
          <w:p w14:paraId="5C7FC3E8" w14:textId="77777777" w:rsidR="00F2151C" w:rsidRPr="009605AD" w:rsidRDefault="00E46B09"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[48]</w:t>
            </w:r>
          </w:p>
          <w:p w14:paraId="5B283A64" w14:textId="0FB98DC0" w:rsidR="00DB4034" w:rsidRPr="009605AD" w:rsidRDefault="00DB4034" w:rsidP="00DB4034">
            <w:pPr>
              <w:spacing w:before="240"/>
              <w:jc w:val="center"/>
              <w:rPr>
                <w:rFonts w:ascii="Times New Roman" w:hAnsi="Times New Roman" w:cs="Times New Roman"/>
                <w:sz w:val="24"/>
                <w:szCs w:val="24"/>
              </w:rPr>
            </w:pPr>
          </w:p>
        </w:tc>
        <w:tc>
          <w:tcPr>
            <w:tcW w:w="1657" w:type="dxa"/>
            <w:tcBorders>
              <w:top w:val="double" w:sz="4" w:space="0" w:color="auto"/>
              <w:bottom w:val="single" w:sz="4" w:space="0" w:color="auto"/>
            </w:tcBorders>
            <w:vAlign w:val="center"/>
          </w:tcPr>
          <w:p w14:paraId="3154FCB3" w14:textId="47F2030E" w:rsidR="007F5E51" w:rsidRPr="009605AD" w:rsidRDefault="001452C3"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Re&lt;0.4</m:t>
                </m:r>
              </m:oMath>
            </m:oMathPara>
          </w:p>
        </w:tc>
        <w:tc>
          <w:tcPr>
            <w:tcW w:w="5380" w:type="dxa"/>
            <w:tcBorders>
              <w:top w:val="double" w:sz="4" w:space="0" w:color="auto"/>
              <w:bottom w:val="single" w:sz="4" w:space="0" w:color="auto"/>
            </w:tcBorders>
            <w:vAlign w:val="center"/>
          </w:tcPr>
          <w:p w14:paraId="246F27DC" w14:textId="77D4A239" w:rsidR="007F5E51"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oMath>
            </m:oMathPara>
          </w:p>
        </w:tc>
      </w:tr>
      <w:tr w:rsidR="007F5E51" w:rsidRPr="009605AD" w14:paraId="3CC713EF" w14:textId="77777777" w:rsidTr="00DB4034">
        <w:tc>
          <w:tcPr>
            <w:tcW w:w="1269" w:type="dxa"/>
            <w:tcBorders>
              <w:top w:val="single" w:sz="4" w:space="0" w:color="auto"/>
              <w:bottom w:val="single" w:sz="4" w:space="0" w:color="auto"/>
            </w:tcBorders>
            <w:vAlign w:val="center"/>
          </w:tcPr>
          <w:p w14:paraId="588D1C1E" w14:textId="77777777" w:rsidR="007F5E51" w:rsidRPr="009605AD" w:rsidRDefault="00886278"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Goldstein</w:t>
            </w:r>
          </w:p>
          <w:p w14:paraId="0AFBA3EB" w14:textId="77777777" w:rsidR="00886278" w:rsidRPr="009605AD" w:rsidRDefault="00886278"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(1929)</w:t>
            </w:r>
          </w:p>
          <w:p w14:paraId="00DBEC9D" w14:textId="364CBAF6" w:rsidR="00886278" w:rsidRPr="009605AD" w:rsidRDefault="00886278" w:rsidP="00E9216E">
            <w:pPr>
              <w:spacing w:before="240"/>
              <w:jc w:val="center"/>
              <w:rPr>
                <w:rFonts w:ascii="Times New Roman" w:hAnsi="Times New Roman" w:cs="Times New Roman"/>
                <w:sz w:val="24"/>
                <w:szCs w:val="24"/>
              </w:rPr>
            </w:pPr>
            <w:r w:rsidRPr="009605AD">
              <w:rPr>
                <w:rFonts w:ascii="Times New Roman" w:hAnsi="Times New Roman" w:cs="Times New Roman"/>
                <w:sz w:val="24"/>
                <w:szCs w:val="24"/>
              </w:rPr>
              <w:t>[4</w:t>
            </w:r>
            <w:r w:rsidR="00E9216E" w:rsidRPr="009605AD">
              <w:rPr>
                <w:rFonts w:ascii="Times New Roman" w:hAnsi="Times New Roman" w:cs="Times New Roman"/>
                <w:sz w:val="24"/>
                <w:szCs w:val="24"/>
              </w:rPr>
              <w:t>4</w:t>
            </w:r>
            <w:r w:rsidRPr="009605AD">
              <w:rPr>
                <w:rFonts w:ascii="Times New Roman" w:hAnsi="Times New Roman" w:cs="Times New Roman"/>
                <w:sz w:val="24"/>
                <w:szCs w:val="24"/>
              </w:rPr>
              <w:t>]</w:t>
            </w:r>
          </w:p>
          <w:p w14:paraId="184D4EC5" w14:textId="2C8B8E39"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bottom w:val="single" w:sz="4" w:space="0" w:color="auto"/>
            </w:tcBorders>
            <w:vAlign w:val="center"/>
          </w:tcPr>
          <w:p w14:paraId="68D392DC" w14:textId="0F6F07A2" w:rsidR="007F5E51" w:rsidRPr="009605AD" w:rsidRDefault="001452C3"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Re&lt;2</m:t>
                </m:r>
              </m:oMath>
            </m:oMathPara>
          </w:p>
        </w:tc>
        <w:tc>
          <w:tcPr>
            <w:tcW w:w="5380" w:type="dxa"/>
            <w:tcBorders>
              <w:top w:val="single" w:sz="4" w:space="0" w:color="auto"/>
              <w:bottom w:val="single" w:sz="4" w:space="0" w:color="auto"/>
            </w:tcBorders>
            <w:vAlign w:val="center"/>
          </w:tcPr>
          <w:p w14:paraId="17B60413" w14:textId="7A6417E3" w:rsidR="007F5E51"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( 1+ </m:t>
                </m:r>
                <m:f>
                  <m:fPr>
                    <m:ctrlPr>
                      <w:rPr>
                        <w:rFonts w:ascii="Cambria Math" w:hAnsi="Cambria Math" w:cs="Times New Roman"/>
                        <w:b/>
                        <w:i/>
                        <w:sz w:val="24"/>
                        <w:szCs w:val="24"/>
                      </w:rPr>
                    </m:ctrlPr>
                  </m:fPr>
                  <m:num>
                    <m:r>
                      <m:rPr>
                        <m:sty m:val="bi"/>
                      </m:rPr>
                      <w:rPr>
                        <w:rFonts w:ascii="Cambria Math" w:hAnsi="Cambria Math" w:cs="Times New Roman"/>
                        <w:sz w:val="24"/>
                        <w:szCs w:val="24"/>
                      </w:rPr>
                      <m:t>3</m:t>
                    </m:r>
                  </m:num>
                  <m:den>
                    <m:r>
                      <m:rPr>
                        <m:sty m:val="bi"/>
                      </m:rPr>
                      <w:rPr>
                        <w:rFonts w:ascii="Cambria Math" w:hAnsi="Cambria Math" w:cs="Times New Roman"/>
                        <w:sz w:val="24"/>
                        <w:szCs w:val="24"/>
                      </w:rPr>
                      <m:t>16</m:t>
                    </m:r>
                  </m:den>
                </m:f>
                <m:r>
                  <m:rPr>
                    <m:sty m:val="bi"/>
                  </m:rPr>
                  <w:rPr>
                    <w:rFonts w:ascii="Cambria Math" w:hAnsi="Cambria Math" w:cs="Times New Roman"/>
                    <w:sz w:val="24"/>
                    <w:szCs w:val="24"/>
                  </w:rPr>
                  <m:t xml:space="preserve"> Re- </m:t>
                </m:r>
                <m:f>
                  <m:fPr>
                    <m:ctrlPr>
                      <w:rPr>
                        <w:rFonts w:ascii="Cambria Math" w:hAnsi="Cambria Math" w:cs="Times New Roman"/>
                        <w:b/>
                        <w:i/>
                        <w:sz w:val="24"/>
                        <w:szCs w:val="24"/>
                      </w:rPr>
                    </m:ctrlPr>
                  </m:fPr>
                  <m:num>
                    <m:r>
                      <m:rPr>
                        <m:sty m:val="bi"/>
                      </m:rPr>
                      <w:rPr>
                        <w:rFonts w:ascii="Cambria Math" w:hAnsi="Cambria Math" w:cs="Times New Roman"/>
                        <w:sz w:val="24"/>
                        <w:szCs w:val="24"/>
                      </w:rPr>
                      <m:t>19</m:t>
                    </m:r>
                  </m:num>
                  <m:den>
                    <m:r>
                      <m:rPr>
                        <m:sty m:val="bi"/>
                      </m:rPr>
                      <w:rPr>
                        <w:rFonts w:ascii="Cambria Math" w:hAnsi="Cambria Math" w:cs="Times New Roman"/>
                        <w:sz w:val="24"/>
                        <w:szCs w:val="24"/>
                      </w:rPr>
                      <m:t>1280</m:t>
                    </m:r>
                  </m:den>
                </m:f>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71</m:t>
                    </m:r>
                  </m:num>
                  <m:den>
                    <m:r>
                      <m:rPr>
                        <m:sty m:val="bi"/>
                      </m:rPr>
                      <w:rPr>
                        <w:rFonts w:ascii="Cambria Math" w:hAnsi="Cambria Math" w:cs="Times New Roman"/>
                        <w:sz w:val="24"/>
                        <w:szCs w:val="24"/>
                      </w:rPr>
                      <m:t>2048</m:t>
                    </m:r>
                  </m:den>
                </m:f>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3</m:t>
                    </m:r>
                  </m:sup>
                </m:sSup>
                <m:r>
                  <m:rPr>
                    <m:sty m:val="bi"/>
                  </m:rPr>
                  <w:rPr>
                    <w:rFonts w:ascii="Cambria Math" w:hAnsi="Cambria Math" w:cs="Times New Roman"/>
                    <w:sz w:val="24"/>
                    <w:szCs w:val="24"/>
                  </w:rPr>
                  <m:t>+…)</m:t>
                </m:r>
              </m:oMath>
            </m:oMathPara>
          </w:p>
        </w:tc>
      </w:tr>
      <w:tr w:rsidR="007F5E51" w:rsidRPr="009605AD" w14:paraId="7FDC7170" w14:textId="77777777" w:rsidTr="00DB4034">
        <w:tc>
          <w:tcPr>
            <w:tcW w:w="1269" w:type="dxa"/>
            <w:tcBorders>
              <w:top w:val="single" w:sz="4" w:space="0" w:color="auto"/>
              <w:bottom w:val="single" w:sz="4" w:space="0" w:color="auto"/>
            </w:tcBorders>
            <w:vAlign w:val="center"/>
          </w:tcPr>
          <w:p w14:paraId="0B0EFF78" w14:textId="77777777" w:rsidR="007F5E51" w:rsidRPr="009605AD" w:rsidRDefault="00626D34"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lastRenderedPageBreak/>
              <w:t>Fair and Geyer</w:t>
            </w:r>
          </w:p>
          <w:p w14:paraId="75D0B121" w14:textId="6228461F" w:rsidR="00DB4034" w:rsidRPr="009605AD" w:rsidRDefault="00626D34"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(1954)</w:t>
            </w:r>
          </w:p>
          <w:p w14:paraId="668E3832" w14:textId="67B09F44" w:rsidR="00DB4034" w:rsidRPr="009605AD" w:rsidRDefault="001452C3" w:rsidP="004D5750">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E9216E" w:rsidRPr="009605AD">
              <w:rPr>
                <w:rFonts w:ascii="Times New Roman" w:hAnsi="Times New Roman" w:cs="Times New Roman"/>
                <w:sz w:val="24"/>
                <w:szCs w:val="24"/>
              </w:rPr>
              <w:t>33</w:t>
            </w:r>
            <w:r w:rsidRPr="009605AD">
              <w:rPr>
                <w:rFonts w:ascii="Times New Roman" w:hAnsi="Times New Roman" w:cs="Times New Roman"/>
                <w:sz w:val="24"/>
                <w:szCs w:val="24"/>
              </w:rPr>
              <w:t>]</w:t>
            </w:r>
          </w:p>
        </w:tc>
        <w:tc>
          <w:tcPr>
            <w:tcW w:w="1657" w:type="dxa"/>
            <w:tcBorders>
              <w:top w:val="single" w:sz="4" w:space="0" w:color="auto"/>
              <w:bottom w:val="single" w:sz="4" w:space="0" w:color="auto"/>
            </w:tcBorders>
            <w:vAlign w:val="center"/>
          </w:tcPr>
          <w:p w14:paraId="790EC162" w14:textId="3CF457DF" w:rsidR="007F5E51"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Re&lt;1×</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m:oMathPara>
          </w:p>
        </w:tc>
        <w:tc>
          <w:tcPr>
            <w:tcW w:w="5380" w:type="dxa"/>
            <w:tcBorders>
              <w:top w:val="single" w:sz="4" w:space="0" w:color="auto"/>
              <w:bottom w:val="single" w:sz="4" w:space="0" w:color="auto"/>
            </w:tcBorders>
            <w:vAlign w:val="center"/>
          </w:tcPr>
          <w:p w14:paraId="461DCA08" w14:textId="1AE68198" w:rsidR="007F5E51"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3</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Re</m:t>
                        </m:r>
                      </m:e>
                    </m:rad>
                  </m:den>
                </m:f>
                <m:r>
                  <m:rPr>
                    <m:sty m:val="bi"/>
                  </m:rPr>
                  <w:rPr>
                    <w:rFonts w:ascii="Cambria Math" w:hAnsi="Cambria Math" w:cs="Times New Roman"/>
                    <w:sz w:val="24"/>
                    <w:szCs w:val="24"/>
                  </w:rPr>
                  <m:t>+0.34</m:t>
                </m:r>
              </m:oMath>
            </m:oMathPara>
          </w:p>
        </w:tc>
      </w:tr>
      <w:tr w:rsidR="00DB4034" w:rsidRPr="009605AD" w14:paraId="72B30B1E" w14:textId="77777777" w:rsidTr="00DB4034">
        <w:tc>
          <w:tcPr>
            <w:tcW w:w="1269" w:type="dxa"/>
            <w:vMerge w:val="restart"/>
            <w:tcBorders>
              <w:top w:val="single" w:sz="4" w:space="0" w:color="auto"/>
            </w:tcBorders>
            <w:vAlign w:val="center"/>
          </w:tcPr>
          <w:p w14:paraId="0C78FF52" w14:textId="27D8065D" w:rsidR="00DB4034" w:rsidRPr="009605AD" w:rsidRDefault="00DB4034"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Clift et al.</w:t>
            </w:r>
          </w:p>
          <w:p w14:paraId="38DDEA6F" w14:textId="21630C93" w:rsidR="00DB4034" w:rsidRPr="009605AD" w:rsidRDefault="00DB4034"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(1978)</w:t>
            </w:r>
          </w:p>
          <w:p w14:paraId="6FE631DA" w14:textId="084037CF" w:rsidR="00DB4034" w:rsidRPr="009605AD" w:rsidRDefault="00DB4034"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E9216E" w:rsidRPr="009605AD">
              <w:rPr>
                <w:rFonts w:ascii="Times New Roman" w:hAnsi="Times New Roman" w:cs="Times New Roman"/>
                <w:sz w:val="24"/>
                <w:szCs w:val="24"/>
              </w:rPr>
              <w:t>35</w:t>
            </w:r>
            <w:r w:rsidRPr="009605AD">
              <w:rPr>
                <w:rFonts w:ascii="Times New Roman" w:hAnsi="Times New Roman" w:cs="Times New Roman"/>
                <w:sz w:val="24"/>
                <w:szCs w:val="24"/>
              </w:rPr>
              <w:t>]</w:t>
            </w:r>
          </w:p>
          <w:p w14:paraId="1E64AEB3" w14:textId="31906B81"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bottom w:val="single" w:sz="4" w:space="0" w:color="auto"/>
            </w:tcBorders>
            <w:vAlign w:val="center"/>
          </w:tcPr>
          <w:p w14:paraId="178EC8DE" w14:textId="74E43AD0" w:rsidR="00DB4034"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Re&lt;0.01</m:t>
                </m:r>
              </m:oMath>
            </m:oMathPara>
          </w:p>
        </w:tc>
        <w:tc>
          <w:tcPr>
            <w:tcW w:w="5380" w:type="dxa"/>
            <w:tcBorders>
              <w:top w:val="single" w:sz="4" w:space="0" w:color="auto"/>
              <w:bottom w:val="single" w:sz="4" w:space="0" w:color="auto"/>
            </w:tcBorders>
            <w:vAlign w:val="center"/>
          </w:tcPr>
          <w:p w14:paraId="5BBCBD32" w14:textId="4AF69D90" w:rsidR="00DB4034"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3</m:t>
                    </m:r>
                  </m:num>
                  <m:den>
                    <m:r>
                      <m:rPr>
                        <m:sty m:val="bi"/>
                      </m:rPr>
                      <w:rPr>
                        <w:rFonts w:ascii="Cambria Math" w:hAnsi="Cambria Math" w:cs="Times New Roman"/>
                        <w:sz w:val="24"/>
                        <w:szCs w:val="24"/>
                      </w:rPr>
                      <m:t>16</m:t>
                    </m:r>
                  </m:den>
                </m:f>
              </m:oMath>
            </m:oMathPara>
          </w:p>
        </w:tc>
      </w:tr>
      <w:tr w:rsidR="00DB4034" w:rsidRPr="009605AD" w14:paraId="44ABF604" w14:textId="77777777" w:rsidTr="00DB4034">
        <w:tc>
          <w:tcPr>
            <w:tcW w:w="1269" w:type="dxa"/>
            <w:vMerge/>
            <w:vAlign w:val="center"/>
          </w:tcPr>
          <w:p w14:paraId="28BECCF4" w14:textId="77777777"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bottom w:val="single" w:sz="4" w:space="0" w:color="auto"/>
            </w:tcBorders>
            <w:vAlign w:val="center"/>
          </w:tcPr>
          <w:p w14:paraId="3AC96F7A" w14:textId="5A886F5C" w:rsidR="00DB4034"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0.01≤Re ≤20</m:t>
                </m:r>
              </m:oMath>
            </m:oMathPara>
          </w:p>
        </w:tc>
        <w:tc>
          <w:tcPr>
            <w:tcW w:w="5380" w:type="dxa"/>
            <w:tcBorders>
              <w:top w:val="single" w:sz="4" w:space="0" w:color="auto"/>
              <w:bottom w:val="single" w:sz="4" w:space="0" w:color="auto"/>
            </w:tcBorders>
            <w:vAlign w:val="center"/>
          </w:tcPr>
          <w:p w14:paraId="5CC6760F" w14:textId="60BCFF7A" w:rsidR="00DB4034"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 xml:space="preserve">1+0.1315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(0.82-0.05 w)</m:t>
                        </m:r>
                      </m:sup>
                    </m:sSup>
                  </m:e>
                </m:d>
              </m:oMath>
            </m:oMathPara>
          </w:p>
        </w:tc>
      </w:tr>
      <w:tr w:rsidR="00DB4034" w:rsidRPr="009605AD" w14:paraId="1053B0A8" w14:textId="77777777" w:rsidTr="00DB4034">
        <w:tc>
          <w:tcPr>
            <w:tcW w:w="1269" w:type="dxa"/>
            <w:vMerge/>
            <w:vAlign w:val="center"/>
          </w:tcPr>
          <w:p w14:paraId="6EC9AAD6" w14:textId="77777777"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bottom w:val="single" w:sz="4" w:space="0" w:color="auto"/>
            </w:tcBorders>
            <w:vAlign w:val="center"/>
          </w:tcPr>
          <w:p w14:paraId="49ABCB1A" w14:textId="68BEC273" w:rsidR="00DB4034"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20&lt;Re ≤260</m:t>
                </m:r>
              </m:oMath>
            </m:oMathPara>
          </w:p>
        </w:tc>
        <w:tc>
          <w:tcPr>
            <w:tcW w:w="5380" w:type="dxa"/>
            <w:tcBorders>
              <w:top w:val="single" w:sz="4" w:space="0" w:color="auto"/>
              <w:bottom w:val="single" w:sz="4" w:space="0" w:color="auto"/>
            </w:tcBorders>
            <w:vAlign w:val="center"/>
          </w:tcPr>
          <w:p w14:paraId="5E9B8BEB" w14:textId="219F6A25" w:rsidR="00DB4034"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 xml:space="preserve">1+0.1935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(0.6305)</m:t>
                        </m:r>
                      </m:sup>
                    </m:sSup>
                  </m:e>
                </m:d>
              </m:oMath>
            </m:oMathPara>
          </w:p>
        </w:tc>
      </w:tr>
      <w:tr w:rsidR="00DB4034" w:rsidRPr="009605AD" w14:paraId="2BAE2609" w14:textId="77777777" w:rsidTr="00DB4034">
        <w:tc>
          <w:tcPr>
            <w:tcW w:w="1269" w:type="dxa"/>
            <w:vMerge/>
            <w:vAlign w:val="center"/>
          </w:tcPr>
          <w:p w14:paraId="153FA48D" w14:textId="77777777"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bottom w:val="single" w:sz="4" w:space="0" w:color="auto"/>
            </w:tcBorders>
            <w:vAlign w:val="center"/>
          </w:tcPr>
          <w:p w14:paraId="45987968" w14:textId="713E87AC" w:rsidR="00DB4034"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260&lt;Re ≤1500</m:t>
                </m:r>
              </m:oMath>
            </m:oMathPara>
          </w:p>
        </w:tc>
        <w:tc>
          <w:tcPr>
            <w:tcW w:w="5380" w:type="dxa"/>
            <w:tcBorders>
              <w:top w:val="single" w:sz="4" w:space="0" w:color="auto"/>
              <w:bottom w:val="single" w:sz="4" w:space="0" w:color="auto"/>
            </w:tcBorders>
            <w:vAlign w:val="center"/>
          </w:tcPr>
          <w:p w14:paraId="05766FDD" w14:textId="4EA899F9" w:rsidR="00DB4034" w:rsidRPr="009605AD" w:rsidRDefault="00AF67DC" w:rsidP="00DB4034">
            <w:pPr>
              <w:spacing w:before="240"/>
              <w:jc w:val="center"/>
              <w:rPr>
                <w:rFonts w:ascii="Times New Roman" w:hAnsi="Times New Roman" w:cs="Times New Roman"/>
                <w:b/>
                <w:sz w:val="24"/>
                <w:szCs w:val="24"/>
              </w:rPr>
            </w:pPr>
            <m:oMathPara>
              <m:oMath>
                <m:func>
                  <m:funcPr>
                    <m:ctrlPr>
                      <w:rPr>
                        <w:rFonts w:ascii="Cambria Math" w:hAnsi="Cambria Math" w:cs="Times New Roman"/>
                        <w:b/>
                        <w:i/>
                        <w:sz w:val="24"/>
                        <w:szCs w:val="24"/>
                      </w:rPr>
                    </m:ctrlPr>
                  </m:funcPr>
                  <m:fName>
                    <m:r>
                      <m:rPr>
                        <m:sty m:val="b"/>
                      </m:rPr>
                      <w:rPr>
                        <w:rFonts w:ascii="Cambria Math" w:hAnsi="Cambria Math" w:cs="Times New Roman"/>
                        <w:sz w:val="24"/>
                        <w:szCs w:val="24"/>
                      </w:rPr>
                      <m:t>log</m:t>
                    </m:r>
                  </m:fName>
                  <m:e>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e>
                </m:func>
                <m:r>
                  <m:rPr>
                    <m:sty m:val="bi"/>
                  </m:rPr>
                  <w:rPr>
                    <w:rFonts w:ascii="Cambria Math" w:hAnsi="Cambria Math" w:cs="Times New Roman"/>
                    <w:sz w:val="24"/>
                    <w:szCs w:val="24"/>
                  </w:rPr>
                  <m:t>=1.6435-1.1241</m:t>
                </m:r>
                <m:r>
                  <m:rPr>
                    <m:sty m:val="bi"/>
                  </m:rPr>
                  <w:rPr>
                    <w:rFonts w:ascii="Cambria Math" w:hAnsi="Cambria Math" w:cs="Times New Roman"/>
                    <w:sz w:val="24"/>
                    <w:szCs w:val="24"/>
                  </w:rPr>
                  <m:t>w+0.1558</m:t>
                </m:r>
                <m:sSup>
                  <m:sSupPr>
                    <m:ctrlPr>
                      <w:rPr>
                        <w:rFonts w:ascii="Cambria Math" w:hAnsi="Cambria Math" w:cs="Times New Roman"/>
                        <w:b/>
                        <w:i/>
                        <w:sz w:val="24"/>
                        <w:szCs w:val="24"/>
                      </w:rPr>
                    </m:ctrlPr>
                  </m:sSupPr>
                  <m:e>
                    <m:r>
                      <m:rPr>
                        <m:sty m:val="bi"/>
                      </m:rPr>
                      <w:rPr>
                        <w:rFonts w:ascii="Cambria Math" w:hAnsi="Cambria Math" w:cs="Times New Roman"/>
                        <w:sz w:val="24"/>
                        <w:szCs w:val="24"/>
                      </w:rPr>
                      <m:t>w</m:t>
                    </m:r>
                  </m:e>
                  <m:sup>
                    <m:r>
                      <m:rPr>
                        <m:sty m:val="bi"/>
                      </m:rPr>
                      <w:rPr>
                        <w:rFonts w:ascii="Cambria Math" w:hAnsi="Cambria Math" w:cs="Times New Roman"/>
                        <w:sz w:val="24"/>
                        <w:szCs w:val="24"/>
                      </w:rPr>
                      <m:t>2</m:t>
                    </m:r>
                  </m:sup>
                </m:sSup>
              </m:oMath>
            </m:oMathPara>
          </w:p>
        </w:tc>
      </w:tr>
      <w:tr w:rsidR="00DB4034" w:rsidRPr="009605AD" w14:paraId="451BDA3F" w14:textId="77777777" w:rsidTr="00DB4034">
        <w:tc>
          <w:tcPr>
            <w:tcW w:w="1269" w:type="dxa"/>
            <w:vMerge/>
            <w:vAlign w:val="center"/>
          </w:tcPr>
          <w:p w14:paraId="0CD9142C" w14:textId="77777777"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tcBorders>
            <w:vAlign w:val="center"/>
          </w:tcPr>
          <w:p w14:paraId="7EE7A2F0" w14:textId="69FB857F" w:rsidR="00DB4034"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1500&lt;Re ≤1.2×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m:oMathPara>
          </w:p>
        </w:tc>
        <w:tc>
          <w:tcPr>
            <w:tcW w:w="5380" w:type="dxa"/>
            <w:tcBorders>
              <w:top w:val="single" w:sz="4" w:space="0" w:color="auto"/>
            </w:tcBorders>
            <w:vAlign w:val="center"/>
          </w:tcPr>
          <w:p w14:paraId="1762D1EB" w14:textId="0468857D" w:rsidR="00DB4034" w:rsidRPr="009605AD" w:rsidRDefault="00AF67DC" w:rsidP="00DB4034">
            <w:pPr>
              <w:spacing w:before="240"/>
              <w:jc w:val="center"/>
              <w:rPr>
                <w:rFonts w:ascii="Times New Roman" w:hAnsi="Times New Roman" w:cs="Times New Roman"/>
                <w:b/>
                <w:sz w:val="24"/>
                <w:szCs w:val="24"/>
              </w:rPr>
            </w:pPr>
            <m:oMathPara>
              <m:oMath>
                <m:func>
                  <m:funcPr>
                    <m:ctrlPr>
                      <w:rPr>
                        <w:rFonts w:ascii="Cambria Math" w:hAnsi="Cambria Math" w:cs="Times New Roman"/>
                        <w:b/>
                        <w:i/>
                        <w:sz w:val="24"/>
                        <w:szCs w:val="24"/>
                      </w:rPr>
                    </m:ctrlPr>
                  </m:funcPr>
                  <m:fName>
                    <m:r>
                      <m:rPr>
                        <m:sty m:val="b"/>
                      </m:rPr>
                      <w:rPr>
                        <w:rFonts w:ascii="Cambria Math" w:hAnsi="Cambria Math" w:cs="Times New Roman"/>
                        <w:sz w:val="24"/>
                        <w:szCs w:val="24"/>
                      </w:rPr>
                      <m:t>log</m:t>
                    </m:r>
                  </m:fName>
                  <m:e>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e>
                </m:func>
                <m:r>
                  <m:rPr>
                    <m:sty m:val="bi"/>
                  </m:rPr>
                  <w:rPr>
                    <w:rFonts w:ascii="Cambria Math" w:hAnsi="Cambria Math" w:cs="Times New Roman"/>
                    <w:sz w:val="24"/>
                    <w:szCs w:val="24"/>
                  </w:rPr>
                  <m:t>=-2.4571+2.5558w-0.9295</m:t>
                </m:r>
                <m:sSup>
                  <m:sSupPr>
                    <m:ctrlPr>
                      <w:rPr>
                        <w:rFonts w:ascii="Cambria Math" w:hAnsi="Cambria Math" w:cs="Times New Roman"/>
                        <w:b/>
                        <w:i/>
                        <w:sz w:val="24"/>
                        <w:szCs w:val="24"/>
                      </w:rPr>
                    </m:ctrlPr>
                  </m:sSupPr>
                  <m:e>
                    <m:r>
                      <m:rPr>
                        <m:sty m:val="bi"/>
                      </m:rPr>
                      <w:rPr>
                        <w:rFonts w:ascii="Cambria Math" w:hAnsi="Cambria Math" w:cs="Times New Roman"/>
                        <w:sz w:val="24"/>
                        <w:szCs w:val="24"/>
                      </w:rPr>
                      <m:t>w</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+0.1049</m:t>
                </m:r>
                <m:sSup>
                  <m:sSupPr>
                    <m:ctrlPr>
                      <w:rPr>
                        <w:rFonts w:ascii="Cambria Math" w:hAnsi="Cambria Math" w:cs="Times New Roman"/>
                        <w:b/>
                        <w:i/>
                        <w:sz w:val="24"/>
                        <w:szCs w:val="24"/>
                      </w:rPr>
                    </m:ctrlPr>
                  </m:sSupPr>
                  <m:e>
                    <m:r>
                      <m:rPr>
                        <m:sty m:val="bi"/>
                      </m:rPr>
                      <w:rPr>
                        <w:rFonts w:ascii="Cambria Math" w:hAnsi="Cambria Math" w:cs="Times New Roman"/>
                        <w:sz w:val="24"/>
                        <w:szCs w:val="24"/>
                      </w:rPr>
                      <m:t>w</m:t>
                    </m:r>
                  </m:e>
                  <m:sup>
                    <m:r>
                      <m:rPr>
                        <m:sty m:val="bi"/>
                      </m:rPr>
                      <w:rPr>
                        <w:rFonts w:ascii="Cambria Math" w:hAnsi="Cambria Math" w:cs="Times New Roman"/>
                        <w:sz w:val="24"/>
                        <w:szCs w:val="24"/>
                      </w:rPr>
                      <m:t>3</m:t>
                    </m:r>
                  </m:sup>
                </m:sSup>
              </m:oMath>
            </m:oMathPara>
          </w:p>
        </w:tc>
      </w:tr>
      <w:tr w:rsidR="00DB4034" w:rsidRPr="009605AD" w14:paraId="74FDCB4C" w14:textId="77777777" w:rsidTr="00DB4034">
        <w:tc>
          <w:tcPr>
            <w:tcW w:w="1269" w:type="dxa"/>
            <w:vMerge/>
            <w:vAlign w:val="center"/>
          </w:tcPr>
          <w:p w14:paraId="4306A5B5" w14:textId="77777777" w:rsidR="00DB4034" w:rsidRPr="009605AD" w:rsidRDefault="00DB4034" w:rsidP="00DB4034">
            <w:pPr>
              <w:spacing w:before="240"/>
              <w:jc w:val="center"/>
              <w:rPr>
                <w:rFonts w:ascii="Times New Roman" w:hAnsi="Times New Roman" w:cs="Times New Roman"/>
                <w:sz w:val="24"/>
                <w:szCs w:val="24"/>
              </w:rPr>
            </w:pPr>
          </w:p>
        </w:tc>
        <w:tc>
          <w:tcPr>
            <w:tcW w:w="1657" w:type="dxa"/>
            <w:tcBorders>
              <w:bottom w:val="single" w:sz="4" w:space="0" w:color="auto"/>
            </w:tcBorders>
            <w:vAlign w:val="center"/>
          </w:tcPr>
          <w:p w14:paraId="710FD815" w14:textId="0CCE3264" w:rsidR="00DB4034"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1.2×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r>
                  <w:rPr>
                    <w:rFonts w:ascii="Cambria Math" w:hAnsi="Cambria Math" w:cs="Times New Roman"/>
                    <w:sz w:val="24"/>
                    <w:szCs w:val="24"/>
                  </w:rPr>
                  <m:t>&lt;Re ≤4.4×</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m:oMathPara>
          </w:p>
        </w:tc>
        <w:tc>
          <w:tcPr>
            <w:tcW w:w="5380" w:type="dxa"/>
            <w:tcBorders>
              <w:bottom w:val="single" w:sz="4" w:space="0" w:color="auto"/>
            </w:tcBorders>
            <w:vAlign w:val="center"/>
          </w:tcPr>
          <w:p w14:paraId="07E19AD6" w14:textId="3ED38548" w:rsidR="00DB4034" w:rsidRPr="009605AD" w:rsidRDefault="00AF67DC" w:rsidP="00DB4034">
            <w:pPr>
              <w:spacing w:before="240"/>
              <w:jc w:val="center"/>
              <w:rPr>
                <w:rFonts w:ascii="Times New Roman" w:hAnsi="Times New Roman" w:cs="Times New Roman"/>
                <w:b/>
                <w:sz w:val="24"/>
                <w:szCs w:val="24"/>
              </w:rPr>
            </w:pPr>
            <m:oMathPara>
              <m:oMath>
                <m:func>
                  <m:funcPr>
                    <m:ctrlPr>
                      <w:rPr>
                        <w:rFonts w:ascii="Cambria Math" w:hAnsi="Cambria Math" w:cs="Times New Roman"/>
                        <w:b/>
                        <w:i/>
                        <w:sz w:val="24"/>
                        <w:szCs w:val="24"/>
                      </w:rPr>
                    </m:ctrlPr>
                  </m:funcPr>
                  <m:fName>
                    <m:r>
                      <m:rPr>
                        <m:sty m:val="b"/>
                      </m:rPr>
                      <w:rPr>
                        <w:rFonts w:ascii="Cambria Math" w:hAnsi="Cambria Math" w:cs="Times New Roman"/>
                        <w:sz w:val="24"/>
                        <w:szCs w:val="24"/>
                      </w:rPr>
                      <m:t>log</m:t>
                    </m:r>
                  </m:fName>
                  <m:e>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e>
                </m:func>
                <m:r>
                  <m:rPr>
                    <m:sty m:val="bi"/>
                  </m:rPr>
                  <w:rPr>
                    <w:rFonts w:ascii="Cambria Math" w:hAnsi="Cambria Math" w:cs="Times New Roman"/>
                    <w:sz w:val="24"/>
                    <w:szCs w:val="24"/>
                  </w:rPr>
                  <m:t>=-1.9181+0.6370</m:t>
                </m:r>
                <m:r>
                  <m:rPr>
                    <m:sty m:val="bi"/>
                  </m:rPr>
                  <w:rPr>
                    <w:rFonts w:ascii="Cambria Math" w:hAnsi="Cambria Math" w:cs="Times New Roman"/>
                    <w:sz w:val="24"/>
                    <w:szCs w:val="24"/>
                  </w:rPr>
                  <m:t>w-0.0636</m:t>
                </m:r>
                <m:sSup>
                  <m:sSupPr>
                    <m:ctrlPr>
                      <w:rPr>
                        <w:rFonts w:ascii="Cambria Math" w:hAnsi="Cambria Math" w:cs="Times New Roman"/>
                        <w:b/>
                        <w:i/>
                        <w:sz w:val="24"/>
                        <w:szCs w:val="24"/>
                      </w:rPr>
                    </m:ctrlPr>
                  </m:sSupPr>
                  <m:e>
                    <m:r>
                      <m:rPr>
                        <m:sty m:val="bi"/>
                      </m:rPr>
                      <w:rPr>
                        <w:rFonts w:ascii="Cambria Math" w:hAnsi="Cambria Math" w:cs="Times New Roman"/>
                        <w:sz w:val="24"/>
                        <w:szCs w:val="24"/>
                      </w:rPr>
                      <m:t>w</m:t>
                    </m:r>
                  </m:e>
                  <m:sup>
                    <m:r>
                      <m:rPr>
                        <m:sty m:val="bi"/>
                      </m:rPr>
                      <w:rPr>
                        <w:rFonts w:ascii="Cambria Math" w:hAnsi="Cambria Math" w:cs="Times New Roman"/>
                        <w:sz w:val="24"/>
                        <w:szCs w:val="24"/>
                      </w:rPr>
                      <m:t>2</m:t>
                    </m:r>
                  </m:sup>
                </m:sSup>
              </m:oMath>
            </m:oMathPara>
          </w:p>
        </w:tc>
      </w:tr>
      <w:tr w:rsidR="00DB4034" w:rsidRPr="009605AD" w14:paraId="1448C0C9" w14:textId="77777777" w:rsidTr="00DB4034">
        <w:tc>
          <w:tcPr>
            <w:tcW w:w="1269" w:type="dxa"/>
            <w:vMerge/>
            <w:vAlign w:val="center"/>
          </w:tcPr>
          <w:p w14:paraId="0960A10D" w14:textId="77777777"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tcBorders>
            <w:vAlign w:val="center"/>
          </w:tcPr>
          <w:p w14:paraId="5B0F2B84" w14:textId="7212FB1E" w:rsidR="00DB4034"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4.4×</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r>
                  <w:rPr>
                    <w:rFonts w:ascii="Cambria Math" w:hAnsi="Cambria Math" w:cs="Times New Roman"/>
                    <w:sz w:val="24"/>
                    <w:szCs w:val="24"/>
                  </w:rPr>
                  <m:t>&lt;Re ≤3.38×</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5380" w:type="dxa"/>
            <w:tcBorders>
              <w:top w:val="single" w:sz="4" w:space="0" w:color="auto"/>
            </w:tcBorders>
            <w:vAlign w:val="center"/>
          </w:tcPr>
          <w:p w14:paraId="70053ED7" w14:textId="26CE73D0" w:rsidR="00DB4034" w:rsidRPr="009605AD" w:rsidRDefault="00AF67DC" w:rsidP="00DB4034">
            <w:pPr>
              <w:spacing w:before="240"/>
              <w:jc w:val="center"/>
              <w:rPr>
                <w:rFonts w:ascii="Times New Roman" w:hAnsi="Times New Roman" w:cs="Times New Roman"/>
                <w:b/>
                <w:sz w:val="24"/>
                <w:szCs w:val="24"/>
              </w:rPr>
            </w:pPr>
            <m:oMathPara>
              <m:oMath>
                <m:func>
                  <m:funcPr>
                    <m:ctrlPr>
                      <w:rPr>
                        <w:rFonts w:ascii="Cambria Math" w:hAnsi="Cambria Math" w:cs="Times New Roman"/>
                        <w:b/>
                        <w:i/>
                        <w:sz w:val="24"/>
                        <w:szCs w:val="24"/>
                      </w:rPr>
                    </m:ctrlPr>
                  </m:funcPr>
                  <m:fName>
                    <m:r>
                      <m:rPr>
                        <m:sty m:val="b"/>
                      </m:rPr>
                      <w:rPr>
                        <w:rFonts w:ascii="Cambria Math" w:hAnsi="Cambria Math" w:cs="Times New Roman"/>
                        <w:sz w:val="24"/>
                        <w:szCs w:val="24"/>
                      </w:rPr>
                      <m:t>log</m:t>
                    </m:r>
                  </m:fName>
                  <m:e>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e>
                </m:func>
                <m:r>
                  <m:rPr>
                    <m:sty m:val="bi"/>
                  </m:rPr>
                  <w:rPr>
                    <w:rFonts w:ascii="Cambria Math" w:hAnsi="Cambria Math" w:cs="Times New Roman"/>
                    <w:sz w:val="24"/>
                    <w:szCs w:val="24"/>
                  </w:rPr>
                  <m:t>=-4.3390+1.5809</m:t>
                </m:r>
                <m:r>
                  <m:rPr>
                    <m:sty m:val="bi"/>
                  </m:rPr>
                  <w:rPr>
                    <w:rFonts w:ascii="Cambria Math" w:hAnsi="Cambria Math" w:cs="Times New Roman"/>
                    <w:sz w:val="24"/>
                    <w:szCs w:val="24"/>
                  </w:rPr>
                  <m:t>w-0.1546</m:t>
                </m:r>
                <m:sSup>
                  <m:sSupPr>
                    <m:ctrlPr>
                      <w:rPr>
                        <w:rFonts w:ascii="Cambria Math" w:hAnsi="Cambria Math" w:cs="Times New Roman"/>
                        <w:b/>
                        <w:i/>
                        <w:sz w:val="24"/>
                        <w:szCs w:val="24"/>
                      </w:rPr>
                    </m:ctrlPr>
                  </m:sSupPr>
                  <m:e>
                    <m:r>
                      <m:rPr>
                        <m:sty m:val="bi"/>
                      </m:rPr>
                      <w:rPr>
                        <w:rFonts w:ascii="Cambria Math" w:hAnsi="Cambria Math" w:cs="Times New Roman"/>
                        <w:sz w:val="24"/>
                        <w:szCs w:val="24"/>
                      </w:rPr>
                      <m:t>w</m:t>
                    </m:r>
                  </m:e>
                  <m:sup>
                    <m:r>
                      <m:rPr>
                        <m:sty m:val="bi"/>
                      </m:rPr>
                      <w:rPr>
                        <w:rFonts w:ascii="Cambria Math" w:hAnsi="Cambria Math" w:cs="Times New Roman"/>
                        <w:sz w:val="24"/>
                        <w:szCs w:val="24"/>
                      </w:rPr>
                      <m:t>2</m:t>
                    </m:r>
                  </m:sup>
                </m:sSup>
              </m:oMath>
            </m:oMathPara>
          </w:p>
        </w:tc>
      </w:tr>
      <w:tr w:rsidR="00DB4034" w:rsidRPr="009605AD" w14:paraId="72277559" w14:textId="77777777" w:rsidTr="00DB4034">
        <w:tc>
          <w:tcPr>
            <w:tcW w:w="1269" w:type="dxa"/>
            <w:vMerge/>
            <w:tcBorders>
              <w:bottom w:val="single" w:sz="4" w:space="0" w:color="auto"/>
            </w:tcBorders>
            <w:vAlign w:val="center"/>
          </w:tcPr>
          <w:p w14:paraId="2865395F" w14:textId="77777777" w:rsidR="00DB4034" w:rsidRPr="009605AD" w:rsidRDefault="00DB4034" w:rsidP="00DB4034">
            <w:pPr>
              <w:spacing w:before="240"/>
              <w:jc w:val="center"/>
              <w:rPr>
                <w:rFonts w:ascii="Times New Roman" w:hAnsi="Times New Roman" w:cs="Times New Roman"/>
                <w:sz w:val="24"/>
                <w:szCs w:val="24"/>
              </w:rPr>
            </w:pPr>
          </w:p>
        </w:tc>
        <w:tc>
          <w:tcPr>
            <w:tcW w:w="1657" w:type="dxa"/>
            <w:tcBorders>
              <w:bottom w:val="single" w:sz="4" w:space="0" w:color="auto"/>
            </w:tcBorders>
            <w:vAlign w:val="center"/>
          </w:tcPr>
          <w:p w14:paraId="4E56C80E" w14:textId="77777777" w:rsidR="00DB4034" w:rsidRPr="009605AD" w:rsidRDefault="00DB4034" w:rsidP="00DB4034">
            <w:pPr>
              <w:spacing w:before="240"/>
              <w:jc w:val="center"/>
              <w:rPr>
                <w:rFonts w:ascii="Times New Roman" w:hAnsi="Times New Roman" w:cs="Times New Roman"/>
                <w:sz w:val="24"/>
                <w:szCs w:val="24"/>
              </w:rPr>
            </w:pPr>
          </w:p>
        </w:tc>
        <w:tc>
          <w:tcPr>
            <w:tcW w:w="5380" w:type="dxa"/>
            <w:tcBorders>
              <w:bottom w:val="single" w:sz="4" w:space="0" w:color="auto"/>
            </w:tcBorders>
            <w:vAlign w:val="center"/>
          </w:tcPr>
          <w:p w14:paraId="7245930E" w14:textId="22F8C826" w:rsidR="00DB4034" w:rsidRPr="009605AD" w:rsidRDefault="00DB4034"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 xml:space="preserve">w= </m:t>
              </m:r>
              <m:func>
                <m:funcPr>
                  <m:ctrlPr>
                    <w:rPr>
                      <w:rFonts w:ascii="Cambria Math" w:hAnsi="Cambria Math" w:cs="Times New Roman"/>
                      <w:i/>
                      <w:sz w:val="24"/>
                      <w:szCs w:val="24"/>
                    </w:rPr>
                  </m:ctrlPr>
                </m:funcPr>
                <m:fName>
                  <m:r>
                    <m:rPr>
                      <m:sty m:val="p"/>
                    </m:rPr>
                    <w:rPr>
                      <w:rFonts w:ascii="Cambria Math" w:hAnsi="Cambria Math" w:cs="Times New Roman"/>
                      <w:sz w:val="24"/>
                      <w:szCs w:val="24"/>
                    </w:rPr>
                    <m:t>log</m:t>
                  </m:r>
                </m:fName>
                <m:e>
                  <m:r>
                    <w:rPr>
                      <w:rFonts w:ascii="Cambria Math" w:hAnsi="Cambria Math" w:cs="Times New Roman"/>
                      <w:sz w:val="24"/>
                      <w:szCs w:val="24"/>
                    </w:rPr>
                    <m:t>Re</m:t>
                  </m:r>
                </m:e>
              </m:func>
            </m:oMath>
          </w:p>
        </w:tc>
      </w:tr>
      <w:tr w:rsidR="006E4F6D" w:rsidRPr="009605AD" w14:paraId="11A0F008" w14:textId="77777777" w:rsidTr="00DB4034">
        <w:tc>
          <w:tcPr>
            <w:tcW w:w="1269" w:type="dxa"/>
            <w:vMerge w:val="restart"/>
            <w:tcBorders>
              <w:top w:val="single" w:sz="4" w:space="0" w:color="auto"/>
            </w:tcBorders>
            <w:vAlign w:val="center"/>
          </w:tcPr>
          <w:p w14:paraId="6B9CCF1A" w14:textId="77777777" w:rsidR="006E4F6D" w:rsidRPr="009605AD" w:rsidRDefault="006E4F6D"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Flemmer and Banks</w:t>
            </w:r>
          </w:p>
          <w:p w14:paraId="55356D26" w14:textId="02887BD4" w:rsidR="006E4F6D" w:rsidRPr="009605AD" w:rsidRDefault="006E4F6D"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(1986)</w:t>
            </w:r>
          </w:p>
          <w:p w14:paraId="4903149C" w14:textId="6873AB20" w:rsidR="006E4F6D" w:rsidRPr="009605AD" w:rsidRDefault="006E4F6D"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E9216E" w:rsidRPr="009605AD">
              <w:rPr>
                <w:rFonts w:ascii="Times New Roman" w:hAnsi="Times New Roman" w:cs="Times New Roman"/>
                <w:sz w:val="24"/>
                <w:szCs w:val="24"/>
              </w:rPr>
              <w:t>35</w:t>
            </w:r>
            <w:r w:rsidRPr="009605AD">
              <w:rPr>
                <w:rFonts w:ascii="Times New Roman" w:hAnsi="Times New Roman" w:cs="Times New Roman"/>
                <w:sz w:val="24"/>
                <w:szCs w:val="24"/>
              </w:rPr>
              <w:t>]</w:t>
            </w:r>
          </w:p>
          <w:p w14:paraId="2ADCDC97" w14:textId="6AF1B18D" w:rsidR="006E4F6D" w:rsidRPr="009605AD" w:rsidRDefault="006E4F6D" w:rsidP="00DB4034">
            <w:pPr>
              <w:spacing w:before="240"/>
              <w:jc w:val="center"/>
              <w:rPr>
                <w:rFonts w:ascii="Times New Roman" w:hAnsi="Times New Roman" w:cs="Times New Roman"/>
                <w:sz w:val="24"/>
                <w:szCs w:val="24"/>
              </w:rPr>
            </w:pPr>
          </w:p>
        </w:tc>
        <w:tc>
          <w:tcPr>
            <w:tcW w:w="1657" w:type="dxa"/>
            <w:tcBorders>
              <w:top w:val="single" w:sz="4" w:space="0" w:color="auto"/>
            </w:tcBorders>
            <w:vAlign w:val="center"/>
          </w:tcPr>
          <w:p w14:paraId="76075815" w14:textId="2DE15621" w:rsidR="006E4F6D"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Re&lt;8.6×</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m:oMathPara>
          </w:p>
        </w:tc>
        <w:tc>
          <w:tcPr>
            <w:tcW w:w="5380" w:type="dxa"/>
            <w:tcBorders>
              <w:top w:val="single" w:sz="4" w:space="0" w:color="auto"/>
            </w:tcBorders>
            <w:vAlign w:val="center"/>
          </w:tcPr>
          <w:p w14:paraId="12CB058F" w14:textId="08036679" w:rsidR="006E4F6D"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E</m:t>
                    </m:r>
                  </m:sup>
                </m:sSup>
              </m:oMath>
            </m:oMathPara>
          </w:p>
        </w:tc>
      </w:tr>
      <w:tr w:rsidR="006E4F6D" w:rsidRPr="009605AD" w14:paraId="47952F36" w14:textId="77777777" w:rsidTr="00DB4034">
        <w:tc>
          <w:tcPr>
            <w:tcW w:w="1269" w:type="dxa"/>
            <w:vMerge/>
            <w:tcBorders>
              <w:bottom w:val="single" w:sz="4" w:space="0" w:color="auto"/>
            </w:tcBorders>
            <w:vAlign w:val="center"/>
          </w:tcPr>
          <w:p w14:paraId="299F9FE7" w14:textId="77777777" w:rsidR="006E4F6D" w:rsidRPr="009605AD" w:rsidRDefault="006E4F6D" w:rsidP="00DB4034">
            <w:pPr>
              <w:spacing w:before="240"/>
              <w:jc w:val="center"/>
              <w:rPr>
                <w:rFonts w:ascii="Times New Roman" w:hAnsi="Times New Roman" w:cs="Times New Roman"/>
                <w:sz w:val="24"/>
                <w:szCs w:val="24"/>
              </w:rPr>
            </w:pPr>
          </w:p>
        </w:tc>
        <w:tc>
          <w:tcPr>
            <w:tcW w:w="1657" w:type="dxa"/>
            <w:tcBorders>
              <w:bottom w:val="single" w:sz="4" w:space="0" w:color="auto"/>
            </w:tcBorders>
            <w:vAlign w:val="center"/>
          </w:tcPr>
          <w:p w14:paraId="6BC62BC5" w14:textId="77777777" w:rsidR="006E4F6D" w:rsidRPr="009605AD" w:rsidRDefault="006E4F6D" w:rsidP="00DB4034">
            <w:pPr>
              <w:spacing w:before="240"/>
              <w:jc w:val="center"/>
              <w:rPr>
                <w:rFonts w:ascii="Times New Roman" w:hAnsi="Times New Roman" w:cs="Times New Roman"/>
                <w:sz w:val="24"/>
                <w:szCs w:val="24"/>
              </w:rPr>
            </w:pPr>
          </w:p>
        </w:tc>
        <w:tc>
          <w:tcPr>
            <w:tcW w:w="5380" w:type="dxa"/>
            <w:tcBorders>
              <w:bottom w:val="single" w:sz="4" w:space="0" w:color="auto"/>
            </w:tcBorders>
            <w:vAlign w:val="center"/>
          </w:tcPr>
          <w:p w14:paraId="2C8A1004" w14:textId="35BE6AE8" w:rsidR="006E4F6D" w:rsidRPr="009605AD" w:rsidRDefault="006E4F6D"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E=0.261</m:t>
              </m:r>
              <m:sSup>
                <m:sSupPr>
                  <m:ctrlPr>
                    <w:rPr>
                      <w:rFonts w:ascii="Cambria Math" w:hAnsi="Cambria Math" w:cs="Times New Roman"/>
                      <w:i/>
                      <w:sz w:val="24"/>
                      <w:szCs w:val="24"/>
                    </w:rPr>
                  </m:ctrlPr>
                </m:sSupPr>
                <m:e>
                  <m:r>
                    <w:rPr>
                      <w:rFonts w:ascii="Cambria Math" w:hAnsi="Cambria Math" w:cs="Times New Roman"/>
                      <w:sz w:val="24"/>
                      <w:szCs w:val="24"/>
                    </w:rPr>
                    <m:t>Re</m:t>
                  </m:r>
                </m:e>
                <m:sup>
                  <m:r>
                    <w:rPr>
                      <w:rFonts w:ascii="Cambria Math" w:hAnsi="Cambria Math" w:cs="Times New Roman"/>
                      <w:sz w:val="24"/>
                      <w:szCs w:val="24"/>
                    </w:rPr>
                    <m:t>0.369</m:t>
                  </m:r>
                </m:sup>
              </m:sSup>
              <m:r>
                <w:rPr>
                  <w:rFonts w:ascii="Cambria Math" w:hAnsi="Cambria Math" w:cs="Times New Roman"/>
                  <w:sz w:val="24"/>
                  <w:szCs w:val="24"/>
                </w:rPr>
                <m:t>-0.105</m:t>
              </m:r>
              <m:sSup>
                <m:sSupPr>
                  <m:ctrlPr>
                    <w:rPr>
                      <w:rFonts w:ascii="Cambria Math" w:hAnsi="Cambria Math" w:cs="Times New Roman"/>
                      <w:i/>
                      <w:sz w:val="24"/>
                      <w:szCs w:val="24"/>
                    </w:rPr>
                  </m:ctrlPr>
                </m:sSupPr>
                <m:e>
                  <m:r>
                    <w:rPr>
                      <w:rFonts w:ascii="Cambria Math" w:hAnsi="Cambria Math" w:cs="Times New Roman"/>
                      <w:sz w:val="24"/>
                      <w:szCs w:val="24"/>
                    </w:rPr>
                    <m:t>Re</m:t>
                  </m:r>
                </m:e>
                <m:sup>
                  <m:r>
                    <w:rPr>
                      <w:rFonts w:ascii="Cambria Math" w:hAnsi="Cambria Math" w:cs="Times New Roman"/>
                      <w:sz w:val="24"/>
                      <w:szCs w:val="24"/>
                    </w:rPr>
                    <m:t>0.431</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0.124</m:t>
                  </m:r>
                </m:num>
                <m:den>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m:t>
                      </m:r>
                      <m:func>
                        <m:funcPr>
                          <m:ctrlPr>
                            <w:rPr>
                              <w:rFonts w:ascii="Cambria Math" w:hAnsi="Cambria Math" w:cs="Times New Roman"/>
                              <w:i/>
                              <w:sz w:val="24"/>
                              <w:szCs w:val="24"/>
                            </w:rPr>
                          </m:ctrlPr>
                        </m:funcPr>
                        <m:fName>
                          <m:r>
                            <m:rPr>
                              <m:sty m:val="p"/>
                            </m:rPr>
                            <w:rPr>
                              <w:rFonts w:ascii="Cambria Math" w:hAnsi="Cambria Math" w:cs="Times New Roman"/>
                              <w:sz w:val="24"/>
                              <w:szCs w:val="24"/>
                            </w:rPr>
                            <m:t>log</m:t>
                          </m:r>
                        </m:fName>
                        <m:e>
                          <m:r>
                            <w:rPr>
                              <w:rFonts w:ascii="Cambria Math" w:hAnsi="Cambria Math" w:cs="Times New Roman"/>
                              <w:sz w:val="24"/>
                              <w:szCs w:val="24"/>
                            </w:rPr>
                            <m:t>Re</m:t>
                          </m:r>
                        </m:e>
                      </m:func>
                      <m:r>
                        <w:rPr>
                          <w:rFonts w:ascii="Cambria Math" w:hAnsi="Cambria Math" w:cs="Times New Roman"/>
                          <w:sz w:val="24"/>
                          <w:szCs w:val="24"/>
                        </w:rPr>
                        <m:t>)</m:t>
                      </m:r>
                    </m:e>
                    <m:sup>
                      <m:r>
                        <w:rPr>
                          <w:rFonts w:ascii="Cambria Math" w:hAnsi="Cambria Math" w:cs="Times New Roman"/>
                          <w:sz w:val="24"/>
                          <w:szCs w:val="24"/>
                        </w:rPr>
                        <m:t>2</m:t>
                      </m:r>
                    </m:sup>
                  </m:sSup>
                </m:den>
              </m:f>
            </m:oMath>
          </w:p>
        </w:tc>
      </w:tr>
      <w:tr w:rsidR="00B503E3" w:rsidRPr="009605AD" w14:paraId="5D09D02A" w14:textId="77777777" w:rsidTr="00DB4034">
        <w:tc>
          <w:tcPr>
            <w:tcW w:w="1269" w:type="dxa"/>
            <w:tcBorders>
              <w:top w:val="single" w:sz="4" w:space="0" w:color="auto"/>
              <w:bottom w:val="single" w:sz="4" w:space="0" w:color="auto"/>
            </w:tcBorders>
            <w:vAlign w:val="center"/>
          </w:tcPr>
          <w:p w14:paraId="6B9B403E" w14:textId="77777777" w:rsidR="00B503E3" w:rsidRPr="009605AD" w:rsidRDefault="00B503E3"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lastRenderedPageBreak/>
              <w:t>Haider and Levenspiel</w:t>
            </w:r>
          </w:p>
          <w:p w14:paraId="5086B896" w14:textId="31F5075D" w:rsidR="00B503E3" w:rsidRPr="009605AD" w:rsidRDefault="00B503E3"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(1989)</w:t>
            </w:r>
          </w:p>
          <w:p w14:paraId="20285932" w14:textId="3F7A318E" w:rsidR="00B503E3" w:rsidRPr="009605AD" w:rsidRDefault="00B503E3"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E9216E" w:rsidRPr="009605AD">
              <w:rPr>
                <w:rFonts w:ascii="Times New Roman" w:hAnsi="Times New Roman" w:cs="Times New Roman"/>
                <w:sz w:val="24"/>
                <w:szCs w:val="24"/>
              </w:rPr>
              <w:t>6</w:t>
            </w:r>
            <w:r w:rsidR="0038506C" w:rsidRPr="009605AD">
              <w:rPr>
                <w:rFonts w:ascii="Times New Roman" w:hAnsi="Times New Roman" w:cs="Times New Roman"/>
                <w:sz w:val="24"/>
                <w:szCs w:val="24"/>
              </w:rPr>
              <w:t>7</w:t>
            </w:r>
            <w:r w:rsidRPr="009605AD">
              <w:rPr>
                <w:rFonts w:ascii="Times New Roman" w:hAnsi="Times New Roman" w:cs="Times New Roman"/>
                <w:sz w:val="24"/>
                <w:szCs w:val="24"/>
              </w:rPr>
              <w:t>]</w:t>
            </w:r>
          </w:p>
          <w:p w14:paraId="45C1F50A" w14:textId="2FEA7491" w:rsidR="00B503E3" w:rsidRPr="009605AD" w:rsidRDefault="00B503E3" w:rsidP="00DB4034">
            <w:pPr>
              <w:spacing w:before="240"/>
              <w:jc w:val="center"/>
              <w:rPr>
                <w:rFonts w:ascii="Times New Roman" w:hAnsi="Times New Roman" w:cs="Times New Roman"/>
                <w:sz w:val="24"/>
                <w:szCs w:val="24"/>
              </w:rPr>
            </w:pPr>
          </w:p>
        </w:tc>
        <w:tc>
          <w:tcPr>
            <w:tcW w:w="1657" w:type="dxa"/>
            <w:tcBorders>
              <w:top w:val="single" w:sz="4" w:space="0" w:color="auto"/>
              <w:bottom w:val="single" w:sz="4" w:space="0" w:color="auto"/>
            </w:tcBorders>
            <w:vAlign w:val="center"/>
          </w:tcPr>
          <w:p w14:paraId="3CE24A83" w14:textId="2D1C57BC" w:rsidR="00B503E3"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Re&lt;2.6×</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5380" w:type="dxa"/>
            <w:tcBorders>
              <w:top w:val="single" w:sz="4" w:space="0" w:color="auto"/>
              <w:bottom w:val="single" w:sz="4" w:space="0" w:color="auto"/>
            </w:tcBorders>
            <w:vAlign w:val="center"/>
          </w:tcPr>
          <w:p w14:paraId="5051612D" w14:textId="6F37D5AC" w:rsidR="00B503E3"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r>
                      <m:rPr>
                        <m:sty m:val="bi"/>
                      </m:rPr>
                      <w:rPr>
                        <w:rFonts w:ascii="Cambria Math" w:hAnsi="Cambria Math" w:cs="Times New Roman"/>
                        <w:sz w:val="24"/>
                        <w:szCs w:val="24"/>
                      </w:rPr>
                      <m:t>1+0.1806</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0.6459</m:t>
                        </m:r>
                      </m:sup>
                    </m:sSup>
                  </m:e>
                </m:d>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0.4251</m:t>
                    </m:r>
                  </m:num>
                  <m:den>
                    <m:r>
                      <m:rPr>
                        <m:sty m:val="bi"/>
                      </m:rPr>
                      <w:rPr>
                        <w:rFonts w:ascii="Cambria Math" w:hAnsi="Cambria Math" w:cs="Times New Roman"/>
                        <w:sz w:val="24"/>
                        <w:szCs w:val="24"/>
                      </w:rPr>
                      <m:t>1+6880.95(</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m:t>
                        </m:r>
                      </m:sup>
                    </m:sSup>
                    <m:r>
                      <m:rPr>
                        <m:sty m:val="bi"/>
                      </m:rPr>
                      <w:rPr>
                        <w:rFonts w:ascii="Cambria Math" w:hAnsi="Cambria Math" w:cs="Times New Roman"/>
                        <w:sz w:val="24"/>
                        <w:szCs w:val="24"/>
                      </w:rPr>
                      <m:t>)</m:t>
                    </m:r>
                  </m:den>
                </m:f>
              </m:oMath>
            </m:oMathPara>
          </w:p>
        </w:tc>
      </w:tr>
      <w:tr w:rsidR="00B503E3" w:rsidRPr="009605AD" w14:paraId="276E387F" w14:textId="77777777" w:rsidTr="00DB4034">
        <w:tc>
          <w:tcPr>
            <w:tcW w:w="1269" w:type="dxa"/>
            <w:tcBorders>
              <w:top w:val="single" w:sz="4" w:space="0" w:color="auto"/>
              <w:bottom w:val="single" w:sz="4" w:space="0" w:color="auto"/>
            </w:tcBorders>
            <w:vAlign w:val="center"/>
          </w:tcPr>
          <w:p w14:paraId="35691B07" w14:textId="77777777" w:rsidR="00B503E3" w:rsidRPr="009605AD" w:rsidRDefault="00B503E3"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Yow et al.</w:t>
            </w:r>
          </w:p>
          <w:p w14:paraId="6C2CF5AA" w14:textId="77777777" w:rsidR="00B503E3" w:rsidRPr="009605AD" w:rsidRDefault="00B503E3"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(2005)</w:t>
            </w:r>
          </w:p>
          <w:p w14:paraId="0C094D2B" w14:textId="33871EB8" w:rsidR="00B503E3" w:rsidRPr="009605AD" w:rsidRDefault="00B503E3"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38506C" w:rsidRPr="009605AD">
              <w:rPr>
                <w:rFonts w:ascii="Times New Roman" w:hAnsi="Times New Roman" w:cs="Times New Roman"/>
                <w:sz w:val="24"/>
                <w:szCs w:val="24"/>
              </w:rPr>
              <w:t>154</w:t>
            </w:r>
            <w:r w:rsidRPr="009605AD">
              <w:rPr>
                <w:rFonts w:ascii="Times New Roman" w:hAnsi="Times New Roman" w:cs="Times New Roman"/>
                <w:sz w:val="24"/>
                <w:szCs w:val="24"/>
              </w:rPr>
              <w:t>]</w:t>
            </w:r>
          </w:p>
        </w:tc>
        <w:tc>
          <w:tcPr>
            <w:tcW w:w="1657" w:type="dxa"/>
            <w:tcBorders>
              <w:top w:val="single" w:sz="4" w:space="0" w:color="auto"/>
              <w:bottom w:val="single" w:sz="4" w:space="0" w:color="auto"/>
            </w:tcBorders>
            <w:vAlign w:val="center"/>
          </w:tcPr>
          <w:p w14:paraId="5BE20FB6" w14:textId="75754A58" w:rsidR="00B503E3"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m:oMathPara>
          </w:p>
        </w:tc>
        <w:tc>
          <w:tcPr>
            <w:tcW w:w="5380" w:type="dxa"/>
            <w:tcBorders>
              <w:top w:val="single" w:sz="4" w:space="0" w:color="auto"/>
              <w:bottom w:val="single" w:sz="4" w:space="0" w:color="auto"/>
            </w:tcBorders>
            <w:vAlign w:val="center"/>
          </w:tcPr>
          <w:p w14:paraId="0A818F97" w14:textId="11E1030B" w:rsidR="00B503E3"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23.5</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4.6</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Re</m:t>
                        </m:r>
                      </m:e>
                    </m:rad>
                  </m:den>
                </m:f>
                <m:r>
                  <m:rPr>
                    <m:sty m:val="bi"/>
                  </m:rPr>
                  <w:rPr>
                    <w:rFonts w:ascii="Cambria Math" w:hAnsi="Cambria Math" w:cs="Times New Roman"/>
                    <w:sz w:val="24"/>
                    <w:szCs w:val="24"/>
                  </w:rPr>
                  <m:t>+0.3</m:t>
                </m:r>
              </m:oMath>
            </m:oMathPara>
          </w:p>
        </w:tc>
      </w:tr>
      <w:tr w:rsidR="00772C26" w:rsidRPr="009605AD" w14:paraId="45A5ED7F" w14:textId="77777777" w:rsidTr="00DB4034">
        <w:tc>
          <w:tcPr>
            <w:tcW w:w="1269" w:type="dxa"/>
            <w:tcBorders>
              <w:top w:val="single" w:sz="4" w:space="0" w:color="auto"/>
              <w:bottom w:val="single" w:sz="4" w:space="0" w:color="auto"/>
            </w:tcBorders>
            <w:vAlign w:val="center"/>
          </w:tcPr>
          <w:p w14:paraId="4FE1EA2A" w14:textId="77777777" w:rsidR="00772C26" w:rsidRPr="009605AD" w:rsidRDefault="00772C2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Cheng</w:t>
            </w:r>
          </w:p>
          <w:p w14:paraId="3776679C" w14:textId="77777777" w:rsidR="00772C26" w:rsidRPr="009605AD" w:rsidRDefault="00772C2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(2009)</w:t>
            </w:r>
          </w:p>
          <w:p w14:paraId="7B052717" w14:textId="5181A2D7" w:rsidR="00772C26" w:rsidRPr="009605AD" w:rsidRDefault="00772C2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E9216E" w:rsidRPr="009605AD">
              <w:rPr>
                <w:rFonts w:ascii="Times New Roman" w:hAnsi="Times New Roman" w:cs="Times New Roman"/>
                <w:sz w:val="24"/>
                <w:szCs w:val="24"/>
              </w:rPr>
              <w:t>23</w:t>
            </w:r>
            <w:r w:rsidRPr="009605AD">
              <w:rPr>
                <w:rFonts w:ascii="Times New Roman" w:hAnsi="Times New Roman" w:cs="Times New Roman"/>
                <w:sz w:val="24"/>
                <w:szCs w:val="24"/>
              </w:rPr>
              <w:t>]</w:t>
            </w:r>
          </w:p>
          <w:p w14:paraId="1CC92B09" w14:textId="29BE0CFE"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bottom w:val="single" w:sz="4" w:space="0" w:color="auto"/>
            </w:tcBorders>
            <w:vAlign w:val="center"/>
          </w:tcPr>
          <w:p w14:paraId="6C84AB4B" w14:textId="7CF65707" w:rsidR="00772C26"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5380" w:type="dxa"/>
            <w:tcBorders>
              <w:top w:val="single" w:sz="4" w:space="0" w:color="auto"/>
              <w:bottom w:val="single" w:sz="4" w:space="0" w:color="auto"/>
            </w:tcBorders>
            <w:vAlign w:val="center"/>
          </w:tcPr>
          <w:p w14:paraId="38AC50D6" w14:textId="69BB50B3" w:rsidR="00772C26"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(1+0.27</m:t>
                    </m:r>
                    <m:r>
                      <m:rPr>
                        <m:sty m:val="bi"/>
                      </m:rPr>
                      <w:rPr>
                        <w:rFonts w:ascii="Cambria Math" w:hAnsi="Cambria Math" w:cs="Times New Roman"/>
                        <w:sz w:val="24"/>
                        <w:szCs w:val="24"/>
                      </w:rPr>
                      <m:t>Re)</m:t>
                    </m:r>
                  </m:e>
                  <m:sup>
                    <m:r>
                      <m:rPr>
                        <m:sty m:val="bi"/>
                      </m:rPr>
                      <w:rPr>
                        <w:rFonts w:ascii="Cambria Math" w:hAnsi="Cambria Math" w:cs="Times New Roman"/>
                        <w:sz w:val="24"/>
                        <w:szCs w:val="24"/>
                      </w:rPr>
                      <m:t>0.43</m:t>
                    </m:r>
                  </m:sup>
                </m:sSup>
                <m:r>
                  <m:rPr>
                    <m:sty m:val="bi"/>
                  </m:rPr>
                  <w:rPr>
                    <w:rFonts w:ascii="Cambria Math" w:hAnsi="Cambria Math" w:cs="Times New Roman"/>
                    <w:sz w:val="24"/>
                    <w:szCs w:val="24"/>
                  </w:rPr>
                  <m:t>+0.47</m:t>
                </m:r>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1-</m:t>
                    </m:r>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(-0.04</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0.38</m:t>
                            </m:r>
                          </m:sup>
                        </m:sSup>
                        <m:r>
                          <m:rPr>
                            <m:sty m:val="bi"/>
                          </m:rPr>
                          <w:rPr>
                            <w:rFonts w:ascii="Cambria Math" w:hAnsi="Cambria Math" w:cs="Times New Roman"/>
                            <w:sz w:val="24"/>
                            <w:szCs w:val="24"/>
                          </w:rPr>
                          <m:t>)</m:t>
                        </m:r>
                      </m:sup>
                    </m:sSup>
                  </m:e>
                </m:d>
              </m:oMath>
            </m:oMathPara>
          </w:p>
        </w:tc>
      </w:tr>
      <w:tr w:rsidR="00772C26" w:rsidRPr="009605AD" w14:paraId="512DCE16" w14:textId="77777777" w:rsidTr="00DB4034">
        <w:tc>
          <w:tcPr>
            <w:tcW w:w="1269" w:type="dxa"/>
            <w:tcBorders>
              <w:top w:val="single" w:sz="4" w:space="0" w:color="auto"/>
              <w:bottom w:val="double" w:sz="4" w:space="0" w:color="auto"/>
            </w:tcBorders>
            <w:vAlign w:val="center"/>
          </w:tcPr>
          <w:p w14:paraId="0581D73E" w14:textId="77777777" w:rsidR="00772C26" w:rsidRPr="009605AD" w:rsidRDefault="00772C2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Terfous et al.</w:t>
            </w:r>
          </w:p>
          <w:p w14:paraId="5731A92D" w14:textId="77777777" w:rsidR="00772C26" w:rsidRPr="009605AD" w:rsidRDefault="00772C2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(2013)</w:t>
            </w:r>
          </w:p>
          <w:p w14:paraId="3E0D929B" w14:textId="77777777" w:rsidR="00772C26" w:rsidRPr="009605AD" w:rsidRDefault="00772C2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[55]</w:t>
            </w:r>
          </w:p>
          <w:p w14:paraId="1C117CF9" w14:textId="13CD178F" w:rsidR="00DB4034" w:rsidRPr="009605AD" w:rsidRDefault="00DB4034" w:rsidP="00DB4034">
            <w:pPr>
              <w:spacing w:before="240"/>
              <w:jc w:val="center"/>
              <w:rPr>
                <w:rFonts w:ascii="Times New Roman" w:hAnsi="Times New Roman" w:cs="Times New Roman"/>
                <w:sz w:val="24"/>
                <w:szCs w:val="24"/>
              </w:rPr>
            </w:pPr>
          </w:p>
        </w:tc>
        <w:tc>
          <w:tcPr>
            <w:tcW w:w="1657" w:type="dxa"/>
            <w:tcBorders>
              <w:top w:val="single" w:sz="4" w:space="0" w:color="auto"/>
              <w:bottom w:val="double" w:sz="4" w:space="0" w:color="auto"/>
            </w:tcBorders>
            <w:vAlign w:val="center"/>
          </w:tcPr>
          <w:p w14:paraId="65F42788" w14:textId="4C82C3DE" w:rsidR="00772C26"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0.1&lt;Re&lt;5×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m:oMathPara>
          </w:p>
        </w:tc>
        <w:tc>
          <w:tcPr>
            <w:tcW w:w="5380" w:type="dxa"/>
            <w:tcBorders>
              <w:top w:val="single" w:sz="4" w:space="0" w:color="auto"/>
              <w:bottom w:val="double" w:sz="4" w:space="0" w:color="auto"/>
            </w:tcBorders>
            <w:vAlign w:val="center"/>
          </w:tcPr>
          <w:p w14:paraId="629D8CC2" w14:textId="1CFB17A6" w:rsidR="00772C26"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=2.689+</m:t>
                </m:r>
                <m:f>
                  <m:fPr>
                    <m:ctrlPr>
                      <w:rPr>
                        <w:rFonts w:ascii="Cambria Math" w:hAnsi="Cambria Math" w:cs="Times New Roman"/>
                        <w:b/>
                        <w:i/>
                        <w:sz w:val="24"/>
                        <w:szCs w:val="24"/>
                      </w:rPr>
                    </m:ctrlPr>
                  </m:fPr>
                  <m:num>
                    <m:r>
                      <m:rPr>
                        <m:sty m:val="bi"/>
                      </m:rPr>
                      <w:rPr>
                        <w:rFonts w:ascii="Cambria Math" w:hAnsi="Cambria Math" w:cs="Times New Roman"/>
                        <w:sz w:val="24"/>
                        <w:szCs w:val="24"/>
                      </w:rPr>
                      <m:t>21.683</m:t>
                    </m:r>
                  </m:num>
                  <m:den>
                    <m:r>
                      <m:rPr>
                        <m:sty m:val="bi"/>
                      </m:rPr>
                      <w:rPr>
                        <w:rFonts w:ascii="Cambria Math" w:hAnsi="Cambria Math" w:cs="Times New Roman"/>
                        <w:sz w:val="24"/>
                        <w:szCs w:val="24"/>
                      </w:rPr>
                      <m:t>Re</m:t>
                    </m:r>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0.131</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2</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10.616</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0.1</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12.216</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0.2</m:t>
                        </m:r>
                      </m:sup>
                    </m:sSup>
                  </m:den>
                </m:f>
              </m:oMath>
            </m:oMathPara>
          </w:p>
        </w:tc>
      </w:tr>
    </w:tbl>
    <w:p w14:paraId="1A42E757" w14:textId="34744B8A" w:rsidR="00424895" w:rsidRPr="009605AD" w:rsidRDefault="00424895" w:rsidP="002246B8">
      <w:pPr>
        <w:spacing w:after="200" w:line="360" w:lineRule="auto"/>
        <w:jc w:val="both"/>
        <w:rPr>
          <w:rFonts w:ascii="Times New Roman" w:hAnsi="Times New Roman" w:cs="Times New Roman"/>
        </w:rPr>
      </w:pPr>
    </w:p>
    <w:p w14:paraId="6C82AE05" w14:textId="77777777" w:rsidR="00DB4034" w:rsidRPr="009605AD" w:rsidRDefault="00DB4034" w:rsidP="002246B8">
      <w:pPr>
        <w:spacing w:after="200" w:line="360" w:lineRule="auto"/>
        <w:jc w:val="both"/>
        <w:rPr>
          <w:rFonts w:ascii="Times New Roman" w:hAnsi="Times New Roman" w:cs="Times New Roman"/>
        </w:rPr>
      </w:pPr>
    </w:p>
    <w:p w14:paraId="695896F8" w14:textId="06A49831" w:rsidR="00424895" w:rsidRPr="009605AD" w:rsidRDefault="00424895"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Drag coefficient of a non-spherical particle</w:t>
      </w:r>
    </w:p>
    <w:p w14:paraId="4E8AD3E0" w14:textId="0A7491E4" w:rsidR="00BA6031" w:rsidRPr="009605AD" w:rsidRDefault="002202D9" w:rsidP="003A119A">
      <w:pPr>
        <w:spacing w:after="200" w:line="360" w:lineRule="auto"/>
        <w:ind w:firstLine="720"/>
        <w:jc w:val="both"/>
        <w:rPr>
          <w:rFonts w:ascii="Times New Roman" w:eastAsia="Times New Roman" w:hAnsi="Times New Roman" w:cs="Times New Roman"/>
          <w:sz w:val="24"/>
          <w:szCs w:val="24"/>
        </w:rPr>
      </w:pPr>
      <w:r w:rsidRPr="009605AD">
        <w:rPr>
          <w:rFonts w:ascii="Times New Roman" w:hAnsi="Times New Roman" w:cs="Times New Roman"/>
          <w:sz w:val="24"/>
          <w:szCs w:val="24"/>
        </w:rPr>
        <w:t xml:space="preserve"> </w:t>
      </w:r>
      <w:r w:rsidR="00727D0E" w:rsidRPr="009605AD">
        <w:rPr>
          <w:rFonts w:ascii="Times New Roman" w:hAnsi="Times New Roman" w:cs="Times New Roman"/>
          <w:sz w:val="24"/>
          <w:szCs w:val="24"/>
        </w:rPr>
        <w:t>The drag coefficient of a non-spherical particle is more complex than it on a spherical particle. M</w:t>
      </w:r>
      <w:r w:rsidR="00DA2C31" w:rsidRPr="009605AD">
        <w:rPr>
          <w:rFonts w:ascii="Times New Roman" w:hAnsi="Times New Roman" w:cs="Times New Roman"/>
          <w:sz w:val="24"/>
          <w:szCs w:val="24"/>
        </w:rPr>
        <w:t xml:space="preserve">ore </w:t>
      </w:r>
      <w:r w:rsidR="001B41DA" w:rsidRPr="009605AD">
        <w:rPr>
          <w:rFonts w:ascii="Times New Roman" w:hAnsi="Times New Roman" w:cs="Times New Roman"/>
          <w:sz w:val="24"/>
          <w:szCs w:val="24"/>
        </w:rPr>
        <w:t>parameter</w:t>
      </w:r>
      <w:r w:rsidR="00727D0E" w:rsidRPr="009605AD">
        <w:rPr>
          <w:rFonts w:ascii="Times New Roman" w:hAnsi="Times New Roman" w:cs="Times New Roman"/>
          <w:sz w:val="24"/>
          <w:szCs w:val="24"/>
        </w:rPr>
        <w:t xml:space="preserve">s need to </w:t>
      </w:r>
      <w:r w:rsidR="00270E74" w:rsidRPr="009605AD">
        <w:rPr>
          <w:rFonts w:ascii="Times New Roman" w:hAnsi="Times New Roman" w:cs="Times New Roman"/>
          <w:sz w:val="24"/>
          <w:szCs w:val="24"/>
        </w:rPr>
        <w:t xml:space="preserve">be </w:t>
      </w:r>
      <w:r w:rsidR="00727D0E" w:rsidRPr="009605AD">
        <w:rPr>
          <w:rFonts w:ascii="Times New Roman" w:hAnsi="Times New Roman" w:cs="Times New Roman"/>
          <w:sz w:val="24"/>
          <w:szCs w:val="24"/>
        </w:rPr>
        <w:t xml:space="preserve">considered. </w:t>
      </w:r>
      <w:r w:rsidR="001B41DA" w:rsidRPr="009605AD">
        <w:rPr>
          <w:rFonts w:ascii="Times New Roman" w:hAnsi="Times New Roman" w:cs="Times New Roman"/>
          <w:sz w:val="24"/>
          <w:szCs w:val="24"/>
        </w:rPr>
        <w:t xml:space="preserve">A description was developed by </w:t>
      </w:r>
      <w:r w:rsidR="00985F36" w:rsidRPr="009605AD">
        <w:rPr>
          <w:rFonts w:ascii="Times New Roman" w:eastAsia="Times New Roman" w:hAnsi="Times New Roman" w:cs="Times New Roman"/>
          <w:sz w:val="24"/>
          <w:szCs w:val="24"/>
        </w:rPr>
        <w:t>Mando</w:t>
      </w:r>
      <w:r w:rsidR="001B41DA" w:rsidRPr="009605AD">
        <w:rPr>
          <w:rFonts w:ascii="Times New Roman" w:eastAsia="Times New Roman" w:hAnsi="Times New Roman" w:cs="Times New Roman"/>
          <w:sz w:val="24"/>
          <w:szCs w:val="24"/>
        </w:rPr>
        <w:t xml:space="preserve"> [</w:t>
      </w:r>
      <w:r w:rsidR="0038506C" w:rsidRPr="009605AD">
        <w:rPr>
          <w:rFonts w:ascii="Times New Roman" w:eastAsia="Times New Roman" w:hAnsi="Times New Roman" w:cs="Times New Roman"/>
          <w:sz w:val="24"/>
          <w:szCs w:val="24"/>
        </w:rPr>
        <w:t>68</w:t>
      </w:r>
      <w:r w:rsidR="001B41DA" w:rsidRPr="009605AD">
        <w:rPr>
          <w:rFonts w:ascii="Times New Roman" w:eastAsia="Times New Roman" w:hAnsi="Times New Roman" w:cs="Times New Roman"/>
          <w:sz w:val="24"/>
          <w:szCs w:val="24"/>
        </w:rPr>
        <w:t>]</w:t>
      </w:r>
      <w:r w:rsidR="00727D0E" w:rsidRPr="009605AD">
        <w:rPr>
          <w:rFonts w:ascii="Times New Roman" w:eastAsia="Times New Roman" w:hAnsi="Times New Roman" w:cs="Times New Roman"/>
          <w:sz w:val="24"/>
          <w:szCs w:val="24"/>
        </w:rPr>
        <w:t>, shown</w:t>
      </w:r>
      <w:r w:rsidR="001B41DA" w:rsidRPr="009605AD">
        <w:rPr>
          <w:rFonts w:ascii="Times New Roman" w:eastAsia="Times New Roman" w:hAnsi="Times New Roman" w:cs="Times New Roman"/>
          <w:sz w:val="24"/>
          <w:szCs w:val="24"/>
        </w:rPr>
        <w:t xml:space="preserve"> as:</w:t>
      </w:r>
    </w:p>
    <w:tbl>
      <w:tblPr>
        <w:tblW w:w="0" w:type="auto"/>
        <w:tblLook w:val="04A0" w:firstRow="1" w:lastRow="0" w:firstColumn="1" w:lastColumn="0" w:noHBand="0" w:noVBand="1"/>
      </w:tblPr>
      <w:tblGrid>
        <w:gridCol w:w="978"/>
        <w:gridCol w:w="6237"/>
        <w:gridCol w:w="1061"/>
      </w:tblGrid>
      <w:tr w:rsidR="00B9388D" w:rsidRPr="009605AD" w14:paraId="6D1B01FB" w14:textId="77777777" w:rsidTr="00DB4034">
        <w:trPr>
          <w:trHeight w:val="682"/>
        </w:trPr>
        <w:tc>
          <w:tcPr>
            <w:tcW w:w="978" w:type="dxa"/>
            <w:vAlign w:val="center"/>
          </w:tcPr>
          <w:p w14:paraId="1F4EBAD2" w14:textId="77777777" w:rsidR="00B9388D" w:rsidRPr="009605AD" w:rsidRDefault="00B9388D" w:rsidP="008B4ACE">
            <w:pPr>
              <w:spacing w:before="240" w:line="360" w:lineRule="auto"/>
              <w:jc w:val="center"/>
              <w:rPr>
                <w:rFonts w:ascii="Times New Roman" w:hAnsi="Times New Roman" w:cs="Times New Roman"/>
                <w:b/>
                <w:sz w:val="24"/>
                <w:szCs w:val="24"/>
              </w:rPr>
            </w:pPr>
          </w:p>
        </w:tc>
        <w:tc>
          <w:tcPr>
            <w:tcW w:w="6237" w:type="dxa"/>
            <w:vAlign w:val="center"/>
          </w:tcPr>
          <w:p w14:paraId="2A61DE83" w14:textId="4CD57E67" w:rsidR="00B9388D" w:rsidRPr="009605AD" w:rsidRDefault="00AF67DC" w:rsidP="008B4ACE">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=f(Re, shape, orientation)</m:t>
                </m:r>
              </m:oMath>
            </m:oMathPara>
          </w:p>
        </w:tc>
        <w:tc>
          <w:tcPr>
            <w:tcW w:w="1061" w:type="dxa"/>
            <w:vAlign w:val="center"/>
          </w:tcPr>
          <w:p w14:paraId="07A2015D" w14:textId="16147264" w:rsidR="00B9388D" w:rsidRPr="009605AD" w:rsidRDefault="00B9388D" w:rsidP="008B4ACE">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2.4</w:t>
            </w:r>
            <w:r w:rsidR="00FB476F" w:rsidRPr="009605AD">
              <w:rPr>
                <w:rFonts w:ascii="Times New Roman" w:hAnsi="Times New Roman" w:cs="Times New Roman"/>
                <w:b/>
                <w:sz w:val="24"/>
                <w:szCs w:val="24"/>
              </w:rPr>
              <w:t>4</w:t>
            </w:r>
          </w:p>
        </w:tc>
      </w:tr>
    </w:tbl>
    <w:p w14:paraId="43975BCE" w14:textId="263A8123" w:rsidR="00BA6031" w:rsidRPr="009605AD" w:rsidRDefault="00044163" w:rsidP="00C43E28">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As the parameters used to describe the shape of a non-spherical particle, the sphericity, the shape factor and the aspect ratio are typically considered and utilized as variants in the eq</w:t>
      </w:r>
      <w:r w:rsidR="002659E2" w:rsidRPr="009605AD">
        <w:rPr>
          <w:rFonts w:ascii="Times New Roman" w:hAnsi="Times New Roman" w:cs="Times New Roman"/>
          <w:sz w:val="24"/>
          <w:szCs w:val="24"/>
        </w:rPr>
        <w:t xml:space="preserve">uations. </w:t>
      </w:r>
      <w:r w:rsidR="000D73E2" w:rsidRPr="009605AD">
        <w:rPr>
          <w:rFonts w:ascii="Times New Roman" w:hAnsi="Times New Roman" w:cs="Times New Roman"/>
          <w:sz w:val="24"/>
          <w:szCs w:val="24"/>
        </w:rPr>
        <w:t>Later than the researches focused on spherical particle, the peak time of studies focus</w:t>
      </w:r>
      <w:r w:rsidR="00727D0E" w:rsidRPr="009605AD">
        <w:rPr>
          <w:rFonts w:ascii="Times New Roman" w:hAnsi="Times New Roman" w:cs="Times New Roman"/>
          <w:sz w:val="24"/>
          <w:szCs w:val="24"/>
        </w:rPr>
        <w:t>ing</w:t>
      </w:r>
      <w:r w:rsidR="000D73E2" w:rsidRPr="009605AD">
        <w:rPr>
          <w:rFonts w:ascii="Times New Roman" w:hAnsi="Times New Roman" w:cs="Times New Roman"/>
          <w:sz w:val="24"/>
          <w:szCs w:val="24"/>
        </w:rPr>
        <w:t xml:space="preserve"> on the coefficients of non-spherical particles</w:t>
      </w:r>
      <w:r w:rsidR="008C2C73" w:rsidRPr="009605AD">
        <w:rPr>
          <w:rFonts w:ascii="Times New Roman" w:hAnsi="Times New Roman" w:cs="Times New Roman"/>
          <w:sz w:val="24"/>
          <w:szCs w:val="24"/>
        </w:rPr>
        <w:t xml:space="preserve"> seems</w:t>
      </w:r>
      <w:r w:rsidR="000D73E2" w:rsidRPr="009605AD">
        <w:rPr>
          <w:rFonts w:ascii="Times New Roman" w:hAnsi="Times New Roman" w:cs="Times New Roman"/>
          <w:sz w:val="24"/>
          <w:szCs w:val="24"/>
        </w:rPr>
        <w:t xml:space="preserve"> start from 1990s</w:t>
      </w:r>
      <w:r w:rsidR="00727D0E" w:rsidRPr="009605AD">
        <w:rPr>
          <w:rFonts w:ascii="Times New Roman" w:hAnsi="Times New Roman" w:cs="Times New Roman"/>
          <w:sz w:val="24"/>
          <w:szCs w:val="24"/>
        </w:rPr>
        <w:t>. S</w:t>
      </w:r>
      <w:r w:rsidR="00985F36" w:rsidRPr="009605AD">
        <w:rPr>
          <w:rFonts w:ascii="Times New Roman" w:hAnsi="Times New Roman" w:cs="Times New Roman"/>
          <w:sz w:val="24"/>
          <w:szCs w:val="24"/>
        </w:rPr>
        <w:t>ome of the typical equations</w:t>
      </w:r>
      <w:r w:rsidR="00A76F60" w:rsidRPr="009605AD">
        <w:rPr>
          <w:rFonts w:ascii="Times New Roman" w:hAnsi="Times New Roman" w:cs="Times New Roman"/>
          <w:sz w:val="24"/>
          <w:szCs w:val="24"/>
        </w:rPr>
        <w:t>, including those for cylinders, fibre, ellipsoid and plate,</w:t>
      </w:r>
      <w:r w:rsidR="00985F36" w:rsidRPr="009605AD">
        <w:rPr>
          <w:rFonts w:ascii="Times New Roman" w:hAnsi="Times New Roman" w:cs="Times New Roman"/>
          <w:sz w:val="24"/>
          <w:szCs w:val="24"/>
        </w:rPr>
        <w:t xml:space="preserve"> are reviewed in the Table 2.2. </w:t>
      </w:r>
      <w:r w:rsidR="003E6908" w:rsidRPr="009605AD">
        <w:rPr>
          <w:rFonts w:ascii="Times New Roman" w:hAnsi="Times New Roman" w:cs="Times New Roman"/>
          <w:sz w:val="24"/>
          <w:szCs w:val="24"/>
        </w:rPr>
        <w:t>Meanwhile, the diagram presenting the drag coefficient of different shaped particle from the literature</w:t>
      </w:r>
      <w:r w:rsidR="00CF0A93" w:rsidRPr="009605AD">
        <w:rPr>
          <w:rFonts w:ascii="Times New Roman" w:hAnsi="Times New Roman" w:cs="Times New Roman"/>
          <w:sz w:val="24"/>
          <w:szCs w:val="24"/>
        </w:rPr>
        <w:t xml:space="preserve"> as a function of the Particle Reynolds number</w:t>
      </w:r>
      <w:r w:rsidR="003E6908" w:rsidRPr="009605AD">
        <w:rPr>
          <w:rFonts w:ascii="Times New Roman" w:hAnsi="Times New Roman" w:cs="Times New Roman"/>
          <w:sz w:val="24"/>
          <w:szCs w:val="24"/>
        </w:rPr>
        <w:t xml:space="preserve"> </w:t>
      </w:r>
      <w:r w:rsidR="00CF0A93" w:rsidRPr="009605AD">
        <w:rPr>
          <w:rFonts w:ascii="Times New Roman" w:hAnsi="Times New Roman" w:cs="Times New Roman"/>
          <w:sz w:val="24"/>
          <w:szCs w:val="24"/>
        </w:rPr>
        <w:t>is shown in the Figure 2.</w:t>
      </w:r>
      <w:r w:rsidR="00C43E28" w:rsidRPr="009605AD">
        <w:rPr>
          <w:rFonts w:ascii="Times New Roman" w:hAnsi="Times New Roman" w:cs="Times New Roman"/>
          <w:sz w:val="24"/>
          <w:szCs w:val="24"/>
        </w:rPr>
        <w:t>7 in previous section</w:t>
      </w:r>
      <w:r w:rsidR="00CF0A93" w:rsidRPr="009605AD">
        <w:rPr>
          <w:rFonts w:ascii="Times New Roman" w:hAnsi="Times New Roman" w:cs="Times New Roman"/>
          <w:sz w:val="24"/>
          <w:szCs w:val="24"/>
        </w:rPr>
        <w:t>.</w:t>
      </w:r>
    </w:p>
    <w:p w14:paraId="399C7883" w14:textId="77777777" w:rsidR="00BA6031" w:rsidRPr="009605AD" w:rsidRDefault="00BA6031" w:rsidP="00727D0E">
      <w:pPr>
        <w:spacing w:after="200" w:line="360" w:lineRule="auto"/>
        <w:ind w:firstLine="720"/>
        <w:jc w:val="both"/>
        <w:rPr>
          <w:rFonts w:ascii="Times New Roman" w:hAnsi="Times New Roman" w:cs="Times New Roman"/>
          <w:sz w:val="24"/>
          <w:szCs w:val="24"/>
        </w:rPr>
      </w:pPr>
    </w:p>
    <w:p w14:paraId="288CED8B" w14:textId="18AF4EE9" w:rsidR="00985F36" w:rsidRPr="009605AD" w:rsidRDefault="00DB4034" w:rsidP="00DB4034">
      <w:pPr>
        <w:pStyle w:val="Caption"/>
        <w:rPr>
          <w:rFonts w:cs="Times New Roman"/>
        </w:rPr>
      </w:pPr>
      <w:bookmarkStart w:id="27" w:name="_Toc531850577"/>
      <w:r w:rsidRPr="009605AD">
        <w:rPr>
          <w:rFonts w:cs="Times New Roman"/>
        </w:rPr>
        <w:t xml:space="preserve">Table 2. </w:t>
      </w:r>
      <w:r w:rsidR="00E635D5" w:rsidRPr="009605AD">
        <w:rPr>
          <w:rFonts w:cs="Times New Roman"/>
          <w:noProof/>
        </w:rPr>
        <w:fldChar w:fldCharType="begin"/>
      </w:r>
      <w:r w:rsidR="00E635D5" w:rsidRPr="009605AD">
        <w:rPr>
          <w:rFonts w:cs="Times New Roman"/>
          <w:noProof/>
        </w:rPr>
        <w:instrText xml:space="preserve"> SEQ Table_2. \* ARABIC </w:instrText>
      </w:r>
      <w:r w:rsidR="00E635D5" w:rsidRPr="009605AD">
        <w:rPr>
          <w:rFonts w:cs="Times New Roman"/>
          <w:noProof/>
        </w:rPr>
        <w:fldChar w:fldCharType="separate"/>
      </w:r>
      <w:r w:rsidR="00EE4D09">
        <w:rPr>
          <w:rFonts w:cs="Times New Roman"/>
          <w:noProof/>
        </w:rPr>
        <w:t>2</w:t>
      </w:r>
      <w:r w:rsidR="00E635D5" w:rsidRPr="009605AD">
        <w:rPr>
          <w:rFonts w:cs="Times New Roman"/>
          <w:noProof/>
        </w:rPr>
        <w:fldChar w:fldCharType="end"/>
      </w:r>
      <w:r w:rsidR="00985F36" w:rsidRPr="009605AD">
        <w:rPr>
          <w:rFonts w:cs="Times New Roman"/>
        </w:rPr>
        <w:t xml:space="preserve"> – Equations o</w:t>
      </w:r>
      <w:r w:rsidR="00611F01" w:rsidRPr="009605AD">
        <w:rPr>
          <w:rFonts w:cs="Times New Roman"/>
        </w:rPr>
        <w:t>f</w:t>
      </w:r>
      <w:r w:rsidR="00985F36" w:rsidRPr="009605AD">
        <w:rPr>
          <w:rFonts w:cs="Times New Roman"/>
        </w:rPr>
        <w:t xml:space="preserve"> the drag coefficient f</w:t>
      </w:r>
      <w:r w:rsidR="00611F01" w:rsidRPr="009605AD">
        <w:rPr>
          <w:rFonts w:cs="Times New Roman"/>
        </w:rPr>
        <w:t>or the</w:t>
      </w:r>
      <w:r w:rsidR="00985F36" w:rsidRPr="009605AD">
        <w:rPr>
          <w:rFonts w:cs="Times New Roman"/>
        </w:rPr>
        <w:t xml:space="preserve"> non-spherical particle</w:t>
      </w:r>
      <w:r w:rsidR="006E3210" w:rsidRPr="009605AD">
        <w:rPr>
          <w:rFonts w:cs="Times New Roman"/>
        </w:rPr>
        <w:t>s</w:t>
      </w:r>
      <w:r w:rsidR="00985F36" w:rsidRPr="009605AD">
        <w:rPr>
          <w:rFonts w:cs="Times New Roman"/>
        </w:rPr>
        <w:t>.</w:t>
      </w:r>
      <w:bookmarkEnd w:id="27"/>
    </w:p>
    <w:tbl>
      <w:tblPr>
        <w:tblW w:w="0" w:type="auto"/>
        <w:tblLook w:val="04A0" w:firstRow="1" w:lastRow="0" w:firstColumn="1" w:lastColumn="0" w:noHBand="0" w:noVBand="1"/>
      </w:tblPr>
      <w:tblGrid>
        <w:gridCol w:w="1403"/>
        <w:gridCol w:w="1618"/>
        <w:gridCol w:w="5285"/>
      </w:tblGrid>
      <w:tr w:rsidR="00B77680" w:rsidRPr="009605AD" w14:paraId="5ABC5685" w14:textId="77777777" w:rsidTr="00C43E28">
        <w:tc>
          <w:tcPr>
            <w:tcW w:w="1403" w:type="dxa"/>
            <w:tcBorders>
              <w:top w:val="double" w:sz="4" w:space="0" w:color="auto"/>
              <w:bottom w:val="double" w:sz="4" w:space="0" w:color="auto"/>
            </w:tcBorders>
            <w:vAlign w:val="center"/>
          </w:tcPr>
          <w:p w14:paraId="6D5C2EBD" w14:textId="77777777" w:rsidR="00B77680" w:rsidRPr="009605AD" w:rsidRDefault="00B77680" w:rsidP="00DB4034">
            <w:pPr>
              <w:spacing w:before="240" w:after="200"/>
              <w:jc w:val="center"/>
              <w:rPr>
                <w:rFonts w:ascii="Times New Roman" w:hAnsi="Times New Roman" w:cs="Times New Roman"/>
                <w:sz w:val="24"/>
                <w:szCs w:val="24"/>
              </w:rPr>
            </w:pPr>
            <w:r w:rsidRPr="009605AD">
              <w:rPr>
                <w:rFonts w:ascii="Times New Roman" w:hAnsi="Times New Roman" w:cs="Times New Roman"/>
                <w:sz w:val="24"/>
                <w:szCs w:val="24"/>
              </w:rPr>
              <w:t>Author</w:t>
            </w:r>
          </w:p>
        </w:tc>
        <w:tc>
          <w:tcPr>
            <w:tcW w:w="1618" w:type="dxa"/>
            <w:tcBorders>
              <w:top w:val="double" w:sz="4" w:space="0" w:color="auto"/>
              <w:bottom w:val="double" w:sz="4" w:space="0" w:color="auto"/>
            </w:tcBorders>
            <w:vAlign w:val="center"/>
          </w:tcPr>
          <w:p w14:paraId="0479F22A" w14:textId="77777777" w:rsidR="00B77680" w:rsidRPr="009605AD" w:rsidRDefault="00B77680" w:rsidP="00DB4034">
            <w:pPr>
              <w:spacing w:before="240" w:after="200"/>
              <w:jc w:val="center"/>
              <w:rPr>
                <w:rFonts w:ascii="Times New Roman" w:hAnsi="Times New Roman" w:cs="Times New Roman"/>
                <w:sz w:val="24"/>
                <w:szCs w:val="24"/>
              </w:rPr>
            </w:pPr>
            <w:r w:rsidRPr="009605AD">
              <w:rPr>
                <w:rFonts w:ascii="Times New Roman" w:hAnsi="Times New Roman" w:cs="Times New Roman"/>
                <w:sz w:val="24"/>
                <w:szCs w:val="24"/>
              </w:rPr>
              <w:t>Applicable Re</w:t>
            </w:r>
          </w:p>
        </w:tc>
        <w:tc>
          <w:tcPr>
            <w:tcW w:w="5285" w:type="dxa"/>
            <w:tcBorders>
              <w:top w:val="double" w:sz="4" w:space="0" w:color="auto"/>
              <w:bottom w:val="double" w:sz="4" w:space="0" w:color="auto"/>
            </w:tcBorders>
            <w:vAlign w:val="center"/>
          </w:tcPr>
          <w:p w14:paraId="554BDF24" w14:textId="77777777" w:rsidR="00B77680" w:rsidRPr="009605AD" w:rsidRDefault="00B77680" w:rsidP="00DB4034">
            <w:pPr>
              <w:spacing w:before="240" w:after="200"/>
              <w:jc w:val="center"/>
              <w:rPr>
                <w:rFonts w:ascii="Times New Roman" w:hAnsi="Times New Roman" w:cs="Times New Roman"/>
                <w:sz w:val="24"/>
                <w:szCs w:val="24"/>
              </w:rPr>
            </w:pPr>
            <w:r w:rsidRPr="009605AD">
              <w:rPr>
                <w:rFonts w:ascii="Times New Roman" w:hAnsi="Times New Roman" w:cs="Times New Roman"/>
                <w:sz w:val="24"/>
                <w:szCs w:val="24"/>
              </w:rPr>
              <w:t>Equations</w:t>
            </w:r>
          </w:p>
        </w:tc>
      </w:tr>
      <w:tr w:rsidR="00B77680" w:rsidRPr="009605AD" w14:paraId="3016C110" w14:textId="77777777" w:rsidTr="00C43E28">
        <w:tc>
          <w:tcPr>
            <w:tcW w:w="1403" w:type="dxa"/>
            <w:tcBorders>
              <w:top w:val="single" w:sz="4" w:space="0" w:color="auto"/>
            </w:tcBorders>
            <w:vAlign w:val="center"/>
          </w:tcPr>
          <w:p w14:paraId="0A3AB873" w14:textId="77777777" w:rsidR="00B77680" w:rsidRPr="009605AD" w:rsidRDefault="00FE012F"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Swamee and Ojha</w:t>
            </w:r>
          </w:p>
          <w:p w14:paraId="7CA09E9F" w14:textId="77777777" w:rsidR="00FE012F" w:rsidRPr="009605AD" w:rsidRDefault="00FE012F"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(1991)</w:t>
            </w:r>
          </w:p>
          <w:p w14:paraId="60A3B328" w14:textId="06399569" w:rsidR="00FE012F" w:rsidRPr="009605AD" w:rsidRDefault="00FE012F"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[56]</w:t>
            </w:r>
          </w:p>
        </w:tc>
        <w:tc>
          <w:tcPr>
            <w:tcW w:w="1618" w:type="dxa"/>
            <w:tcBorders>
              <w:top w:val="single" w:sz="4" w:space="0" w:color="auto"/>
            </w:tcBorders>
            <w:vAlign w:val="center"/>
          </w:tcPr>
          <w:p w14:paraId="2D8E2F49" w14:textId="1D7E8911" w:rsidR="00B77680"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Re&lt;1×</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oMath>
            </m:oMathPara>
          </w:p>
          <w:p w14:paraId="031D01EB" w14:textId="722BBEBF" w:rsidR="00FE012F"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0.3≤β≤1</m:t>
                </m:r>
              </m:oMath>
            </m:oMathPara>
          </w:p>
        </w:tc>
        <w:tc>
          <w:tcPr>
            <w:tcW w:w="5285" w:type="dxa"/>
            <w:tcBorders>
              <w:top w:val="single" w:sz="4" w:space="0" w:color="auto"/>
            </w:tcBorders>
            <w:vAlign w:val="center"/>
          </w:tcPr>
          <w:p w14:paraId="0ADF3591" w14:textId="3C3AE37B" w:rsidR="00B77680" w:rsidRPr="009605AD" w:rsidRDefault="00AF67DC" w:rsidP="00DB4034">
            <w:pPr>
              <w:spacing w:before="240"/>
              <w:jc w:val="center"/>
              <w:rPr>
                <w:rFonts w:ascii="Times New Roman" w:hAnsi="Times New Roman" w:cs="Times New Roman"/>
                <w:b/>
                <w:sz w:val="24"/>
                <w:szCs w:val="24"/>
              </w:rPr>
            </w:pPr>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48.5</m:t>
                          </m:r>
                        </m:num>
                        <m:den>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1+4.5</m:t>
                                  </m:r>
                                  <m:sSup>
                                    <m:sSupPr>
                                      <m:ctrlPr>
                                        <w:rPr>
                                          <w:rFonts w:ascii="Cambria Math" w:hAnsi="Cambria Math" w:cs="Times New Roman"/>
                                          <w:b/>
                                          <w:i/>
                                          <w:sz w:val="24"/>
                                          <w:szCs w:val="24"/>
                                        </w:rPr>
                                      </m:ctrlPr>
                                    </m:sSupPr>
                                    <m:e>
                                      <m:r>
                                        <m:rPr>
                                          <m:sty m:val="bi"/>
                                        </m:rPr>
                                        <w:rPr>
                                          <w:rFonts w:ascii="Cambria Math" w:hAnsi="Cambria Math" w:cs="Times New Roman"/>
                                          <w:sz w:val="24"/>
                                          <w:szCs w:val="24"/>
                                        </w:rPr>
                                        <m:t>(β)</m:t>
                                      </m:r>
                                    </m:e>
                                    <m:sup>
                                      <m:r>
                                        <m:rPr>
                                          <m:sty m:val="bi"/>
                                        </m:rPr>
                                        <w:rPr>
                                          <w:rFonts w:ascii="Cambria Math" w:hAnsi="Cambria Math" w:cs="Times New Roman"/>
                                          <w:sz w:val="24"/>
                                          <w:szCs w:val="24"/>
                                        </w:rPr>
                                        <m:t>0.35</m:t>
                                      </m:r>
                                    </m:sup>
                                  </m:sSup>
                                </m:e>
                              </m:d>
                            </m:e>
                            <m:sup>
                              <m:r>
                                <m:rPr>
                                  <m:sty m:val="bi"/>
                                </m:rPr>
                                <w:rPr>
                                  <w:rFonts w:ascii="Cambria Math" w:hAnsi="Cambria Math" w:cs="Times New Roman"/>
                                  <w:sz w:val="24"/>
                                  <w:szCs w:val="24"/>
                                </w:rPr>
                                <m:t>0.8</m:t>
                              </m:r>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0.64</m:t>
                              </m:r>
                            </m:sup>
                          </m:sSup>
                        </m:den>
                      </m:f>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Re</m:t>
                                  </m:r>
                                </m:num>
                                <m:den>
                                  <m:r>
                                    <m:rPr>
                                      <m:sty m:val="bi"/>
                                    </m:rPr>
                                    <w:rPr>
                                      <w:rFonts w:ascii="Cambria Math" w:hAnsi="Cambria Math" w:cs="Times New Roman"/>
                                      <w:sz w:val="24"/>
                                      <w:szCs w:val="24"/>
                                    </w:rPr>
                                    <m:t>Re+100+1000(β)</m:t>
                                  </m:r>
                                </m:den>
                              </m:f>
                            </m:e>
                          </m:d>
                        </m:e>
                        <m:sup>
                          <m:r>
                            <m:rPr>
                              <m:sty m:val="bi"/>
                            </m:rPr>
                            <w:rPr>
                              <w:rFonts w:ascii="Cambria Math" w:hAnsi="Cambria Math" w:cs="Times New Roman"/>
                              <w:sz w:val="24"/>
                              <w:szCs w:val="24"/>
                            </w:rPr>
                            <m:t>0.32</m:t>
                          </m:r>
                        </m:sup>
                      </m:sSup>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(β)</m:t>
                              </m:r>
                            </m:e>
                            <m:sup>
                              <m:r>
                                <m:rPr>
                                  <m:sty m:val="bi"/>
                                </m:rPr>
                                <w:rPr>
                                  <w:rFonts w:ascii="Cambria Math" w:hAnsi="Cambria Math" w:cs="Times New Roman"/>
                                  <w:sz w:val="24"/>
                                  <w:szCs w:val="24"/>
                                </w:rPr>
                                <m:t>18</m:t>
                              </m:r>
                            </m:sup>
                          </m:sSup>
                          <m:r>
                            <m:rPr>
                              <m:sty m:val="bi"/>
                            </m:rPr>
                            <w:rPr>
                              <w:rFonts w:ascii="Cambria Math" w:hAnsi="Cambria Math" w:cs="Times New Roman"/>
                              <w:sz w:val="24"/>
                              <w:szCs w:val="24"/>
                            </w:rPr>
                            <m:t>+1.05</m:t>
                          </m:r>
                          <m:sSup>
                            <m:sSupPr>
                              <m:ctrlPr>
                                <w:rPr>
                                  <w:rFonts w:ascii="Cambria Math" w:hAnsi="Cambria Math" w:cs="Times New Roman"/>
                                  <w:b/>
                                  <w:i/>
                                  <w:sz w:val="24"/>
                                  <w:szCs w:val="24"/>
                                </w:rPr>
                              </m:ctrlPr>
                            </m:sSupPr>
                            <m:e>
                              <m:r>
                                <m:rPr>
                                  <m:sty m:val="bi"/>
                                </m:rPr>
                                <w:rPr>
                                  <w:rFonts w:ascii="Cambria Math" w:hAnsi="Cambria Math" w:cs="Times New Roman"/>
                                  <w:sz w:val="24"/>
                                  <w:szCs w:val="24"/>
                                </w:rPr>
                                <m:t>(β)</m:t>
                              </m:r>
                            </m:e>
                            <m:sup>
                              <m:r>
                                <m:rPr>
                                  <m:sty m:val="bi"/>
                                </m:rPr>
                                <w:rPr>
                                  <w:rFonts w:ascii="Cambria Math" w:hAnsi="Cambria Math" w:cs="Times New Roman"/>
                                  <w:sz w:val="24"/>
                                  <w:szCs w:val="24"/>
                                </w:rPr>
                                <m:t>0.8</m:t>
                              </m:r>
                            </m:sup>
                          </m:sSup>
                        </m:den>
                      </m:f>
                    </m:e>
                  </m:d>
                </m:e>
                <m:sup>
                  <m:r>
                    <m:rPr>
                      <m:sty m:val="bi"/>
                    </m:rPr>
                    <w:rPr>
                      <w:rFonts w:ascii="Cambria Math" w:hAnsi="Cambria Math" w:cs="Times New Roman"/>
                      <w:sz w:val="24"/>
                      <w:szCs w:val="24"/>
                    </w:rPr>
                    <m:t>1.25</m:t>
                  </m:r>
                </m:sup>
              </m:sSup>
            </m:oMath>
            <w:r w:rsidR="00B77680" w:rsidRPr="009605AD">
              <w:rPr>
                <w:rFonts w:ascii="Times New Roman" w:hAnsi="Times New Roman" w:cs="Times New Roman"/>
                <w:b/>
                <w:sz w:val="24"/>
                <w:szCs w:val="24"/>
              </w:rPr>
              <w:t xml:space="preserve"> </w:t>
            </w:r>
          </w:p>
        </w:tc>
      </w:tr>
      <w:tr w:rsidR="00B77680" w:rsidRPr="009605AD" w14:paraId="140BEEE9" w14:textId="77777777" w:rsidTr="00C43E28">
        <w:tc>
          <w:tcPr>
            <w:tcW w:w="1403" w:type="dxa"/>
            <w:tcBorders>
              <w:bottom w:val="single" w:sz="4" w:space="0" w:color="auto"/>
            </w:tcBorders>
            <w:vAlign w:val="center"/>
          </w:tcPr>
          <w:p w14:paraId="75818B0A" w14:textId="0010B776" w:rsidR="00B77680" w:rsidRPr="009605AD" w:rsidRDefault="00B77680" w:rsidP="00DB4034">
            <w:pPr>
              <w:spacing w:before="240"/>
              <w:jc w:val="center"/>
              <w:rPr>
                <w:rFonts w:ascii="Times New Roman" w:hAnsi="Times New Roman" w:cs="Times New Roman"/>
                <w:sz w:val="24"/>
                <w:szCs w:val="24"/>
              </w:rPr>
            </w:pPr>
          </w:p>
        </w:tc>
        <w:tc>
          <w:tcPr>
            <w:tcW w:w="1618" w:type="dxa"/>
            <w:tcBorders>
              <w:bottom w:val="single" w:sz="4" w:space="0" w:color="auto"/>
            </w:tcBorders>
            <w:vAlign w:val="center"/>
          </w:tcPr>
          <w:p w14:paraId="05BFF121" w14:textId="67409456" w:rsidR="00B77680" w:rsidRPr="009605AD" w:rsidRDefault="00B77680" w:rsidP="00DB4034">
            <w:pPr>
              <w:spacing w:before="240"/>
              <w:jc w:val="center"/>
              <w:rPr>
                <w:rFonts w:ascii="Times New Roman" w:hAnsi="Times New Roman" w:cs="Times New Roman"/>
                <w:sz w:val="24"/>
                <w:szCs w:val="24"/>
              </w:rPr>
            </w:pPr>
          </w:p>
        </w:tc>
        <w:tc>
          <w:tcPr>
            <w:tcW w:w="5285" w:type="dxa"/>
            <w:tcBorders>
              <w:bottom w:val="single" w:sz="4" w:space="0" w:color="auto"/>
            </w:tcBorders>
            <w:vAlign w:val="center"/>
          </w:tcPr>
          <w:p w14:paraId="2F922115" w14:textId="09D78C0D" w:rsidR="00B77680" w:rsidRPr="009605AD" w:rsidRDefault="00FE012F" w:rsidP="00DB4034">
            <w:pPr>
              <w:spacing w:before="240"/>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β</m:t>
              </m:r>
            </m:oMath>
            <w:r w:rsidRPr="009605AD">
              <w:rPr>
                <w:rFonts w:ascii="Times New Roman" w:hAnsi="Times New Roman" w:cs="Times New Roman"/>
                <w:sz w:val="24"/>
                <w:szCs w:val="24"/>
              </w:rPr>
              <w:t xml:space="preserve"> is the </w:t>
            </w:r>
            <w:r w:rsidR="008C2C73" w:rsidRPr="009605AD">
              <w:rPr>
                <w:rFonts w:ascii="Times New Roman" w:hAnsi="Times New Roman" w:cs="Times New Roman"/>
                <w:sz w:val="24"/>
                <w:szCs w:val="24"/>
              </w:rPr>
              <w:t>Corey shape factor of irregular particle.</w:t>
            </w:r>
            <w:r w:rsidR="00C43E28" w:rsidRPr="009605AD">
              <w:rPr>
                <w:rFonts w:ascii="Times New Roman" w:hAnsi="Times New Roman" w:cs="Times New Roman"/>
                <w:sz w:val="24"/>
                <w:szCs w:val="24"/>
              </w:rPr>
              <w:t xml:space="preserve"> For non-spherical particles.</w:t>
            </w:r>
          </w:p>
        </w:tc>
      </w:tr>
      <w:tr w:rsidR="00B77680" w:rsidRPr="009605AD" w14:paraId="704C7BF2" w14:textId="77777777" w:rsidTr="00C43E28">
        <w:tc>
          <w:tcPr>
            <w:tcW w:w="1403" w:type="dxa"/>
            <w:tcBorders>
              <w:top w:val="single" w:sz="4" w:space="0" w:color="auto"/>
            </w:tcBorders>
            <w:vAlign w:val="center"/>
          </w:tcPr>
          <w:p w14:paraId="28D910AD" w14:textId="1F632895" w:rsidR="00B77680" w:rsidRPr="009605AD" w:rsidRDefault="008C2C73"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Ganser</w:t>
            </w:r>
          </w:p>
          <w:p w14:paraId="2A6180E2" w14:textId="43A1B921" w:rsidR="00B77680" w:rsidRPr="009605AD" w:rsidRDefault="00B77680"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(19</w:t>
            </w:r>
            <w:r w:rsidR="008C2C73" w:rsidRPr="009605AD">
              <w:rPr>
                <w:rFonts w:ascii="Times New Roman" w:hAnsi="Times New Roman" w:cs="Times New Roman"/>
                <w:sz w:val="24"/>
                <w:szCs w:val="24"/>
              </w:rPr>
              <w:t>93</w:t>
            </w:r>
            <w:r w:rsidRPr="009605AD">
              <w:rPr>
                <w:rFonts w:ascii="Times New Roman" w:hAnsi="Times New Roman" w:cs="Times New Roman"/>
                <w:sz w:val="24"/>
                <w:szCs w:val="24"/>
              </w:rPr>
              <w:t>)</w:t>
            </w:r>
          </w:p>
          <w:p w14:paraId="799A353D" w14:textId="133E45E9" w:rsidR="00B77680" w:rsidRPr="009605AD" w:rsidRDefault="00B77680"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E9216E" w:rsidRPr="009605AD">
              <w:rPr>
                <w:rFonts w:ascii="Times New Roman" w:hAnsi="Times New Roman" w:cs="Times New Roman"/>
                <w:sz w:val="24"/>
                <w:szCs w:val="24"/>
              </w:rPr>
              <w:t>38</w:t>
            </w:r>
            <w:r w:rsidRPr="009605AD">
              <w:rPr>
                <w:rFonts w:ascii="Times New Roman" w:hAnsi="Times New Roman" w:cs="Times New Roman"/>
                <w:sz w:val="24"/>
                <w:szCs w:val="24"/>
              </w:rPr>
              <w:t>]</w:t>
            </w:r>
          </w:p>
          <w:p w14:paraId="2BF96EE1" w14:textId="77777777" w:rsidR="00B77680" w:rsidRPr="009605AD" w:rsidRDefault="00B77680" w:rsidP="00DB4034">
            <w:pPr>
              <w:spacing w:before="240"/>
              <w:jc w:val="center"/>
              <w:rPr>
                <w:rFonts w:ascii="Times New Roman" w:hAnsi="Times New Roman" w:cs="Times New Roman"/>
                <w:sz w:val="24"/>
                <w:szCs w:val="24"/>
              </w:rPr>
            </w:pPr>
          </w:p>
        </w:tc>
        <w:tc>
          <w:tcPr>
            <w:tcW w:w="1618" w:type="dxa"/>
            <w:tcBorders>
              <w:top w:val="single" w:sz="4" w:space="0" w:color="auto"/>
            </w:tcBorders>
            <w:vAlign w:val="center"/>
          </w:tcPr>
          <w:p w14:paraId="1B1F822F" w14:textId="3BD0D07D" w:rsidR="00B77680" w:rsidRPr="009605AD" w:rsidRDefault="00AF67DC" w:rsidP="00DB4034">
            <w:pPr>
              <w:spacing w:before="240"/>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w:rPr>
                    <w:rFonts w:ascii="Cambria Math" w:hAnsi="Cambria Math" w:cs="Times New Roman"/>
                    <w:sz w:val="24"/>
                    <w:szCs w:val="24"/>
                  </w:rPr>
                  <m:t xml:space="preserve"> Re&lt;1×</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5285" w:type="dxa"/>
            <w:tcBorders>
              <w:top w:val="single" w:sz="4" w:space="0" w:color="auto"/>
            </w:tcBorders>
            <w:vAlign w:val="center"/>
          </w:tcPr>
          <w:p w14:paraId="22D213C0" w14:textId="39D9340A" w:rsidR="00B77680"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m:t>
                </m:r>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24</m:t>
                        </m:r>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1</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2</m:t>
                            </m:r>
                          </m:sub>
                        </m:sSub>
                        <m:r>
                          <m:rPr>
                            <m:sty m:val="bi"/>
                          </m:rPr>
                          <w:rPr>
                            <w:rFonts w:ascii="Cambria Math" w:hAnsi="Cambria Math" w:cs="Times New Roman"/>
                            <w:sz w:val="24"/>
                            <w:szCs w:val="24"/>
                          </w:rPr>
                          <m:t xml:space="preserve"> Re</m:t>
                        </m:r>
                      </m:den>
                    </m:f>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1+0.1118</m:t>
                        </m:r>
                        <m:sSup>
                          <m:sSupPr>
                            <m:ctrlPr>
                              <w:rPr>
                                <w:rFonts w:ascii="Cambria Math" w:hAnsi="Cambria Math" w:cs="Times New Roman"/>
                                <w:b/>
                                <w:i/>
                                <w:sz w:val="24"/>
                                <w:szCs w:val="24"/>
                              </w:rPr>
                            </m:ctrlPr>
                          </m:sSupPr>
                          <m:e>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1</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2</m:t>
                                </m:r>
                              </m:sub>
                            </m:sSub>
                            <m:r>
                              <m:rPr>
                                <m:sty m:val="bi"/>
                              </m:rPr>
                              <w:rPr>
                                <w:rFonts w:ascii="Cambria Math" w:hAnsi="Cambria Math" w:cs="Times New Roman"/>
                                <w:sz w:val="24"/>
                                <w:szCs w:val="24"/>
                              </w:rPr>
                              <m:t xml:space="preserve"> Re)</m:t>
                            </m:r>
                          </m:e>
                          <m:sup>
                            <m:r>
                              <m:rPr>
                                <m:sty m:val="bi"/>
                              </m:rPr>
                              <w:rPr>
                                <w:rFonts w:ascii="Cambria Math" w:hAnsi="Cambria Math" w:cs="Times New Roman"/>
                                <w:sz w:val="24"/>
                                <w:szCs w:val="24"/>
                              </w:rPr>
                              <m:t>0.6567</m:t>
                            </m:r>
                          </m:sup>
                        </m:sSup>
                      </m:e>
                    </m:d>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0.4305</m:t>
                        </m:r>
                      </m:num>
                      <m:den>
                        <m:r>
                          <m:rPr>
                            <m:sty m:val="bi"/>
                          </m:rPr>
                          <w:rPr>
                            <w:rFonts w:ascii="Cambria Math" w:hAnsi="Cambria Math" w:cs="Times New Roman"/>
                            <w:sz w:val="24"/>
                            <w:szCs w:val="24"/>
                          </w:rPr>
                          <m:t>1+3305</m:t>
                        </m:r>
                        <m:sSup>
                          <m:sSupPr>
                            <m:ctrlPr>
                              <w:rPr>
                                <w:rFonts w:ascii="Cambria Math" w:hAnsi="Cambria Math" w:cs="Times New Roman"/>
                                <w:b/>
                                <w:i/>
                                <w:sz w:val="24"/>
                                <w:szCs w:val="24"/>
                              </w:rPr>
                            </m:ctrlPr>
                          </m:sSupPr>
                          <m:e>
                            <m:sSub>
                              <m:sSubPr>
                                <m:ctrlPr>
                                  <w:rPr>
                                    <w:rFonts w:ascii="Cambria Math" w:hAnsi="Cambria Math" w:cs="Times New Roman"/>
                                    <w:b/>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1</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2</m:t>
                                </m:r>
                              </m:sub>
                            </m:sSub>
                            <m:r>
                              <m:rPr>
                                <m:sty m:val="bi"/>
                              </m:rPr>
                              <w:rPr>
                                <w:rFonts w:ascii="Cambria Math" w:hAnsi="Cambria Math" w:cs="Times New Roman"/>
                                <w:sz w:val="24"/>
                                <w:szCs w:val="24"/>
                              </w:rPr>
                              <m:t xml:space="preserve"> Re)</m:t>
                            </m:r>
                          </m:e>
                          <m:sup>
                            <m:r>
                              <m:rPr>
                                <m:sty m:val="bi"/>
                              </m:rPr>
                              <w:rPr>
                                <w:rFonts w:ascii="Cambria Math" w:hAnsi="Cambria Math" w:cs="Times New Roman"/>
                                <w:sz w:val="24"/>
                                <w:szCs w:val="24"/>
                              </w:rPr>
                              <m:t>-1</m:t>
                            </m:r>
                          </m:sup>
                        </m:sSup>
                      </m:den>
                    </m:f>
                  </m:e>
                </m:d>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2</m:t>
                    </m:r>
                  </m:sub>
                </m:sSub>
              </m:oMath>
            </m:oMathPara>
          </w:p>
        </w:tc>
      </w:tr>
      <w:tr w:rsidR="00B77680" w:rsidRPr="009605AD" w14:paraId="321D7A94" w14:textId="77777777" w:rsidTr="00C43E28">
        <w:tc>
          <w:tcPr>
            <w:tcW w:w="1403" w:type="dxa"/>
            <w:tcBorders>
              <w:bottom w:val="single" w:sz="4" w:space="0" w:color="auto"/>
            </w:tcBorders>
            <w:vAlign w:val="center"/>
          </w:tcPr>
          <w:p w14:paraId="413BF2E4" w14:textId="77777777" w:rsidR="00B77680" w:rsidRPr="009605AD" w:rsidRDefault="00B77680" w:rsidP="00DB4034">
            <w:pPr>
              <w:spacing w:before="240"/>
              <w:jc w:val="center"/>
              <w:rPr>
                <w:rFonts w:ascii="Times New Roman" w:hAnsi="Times New Roman" w:cs="Times New Roman"/>
                <w:sz w:val="24"/>
                <w:szCs w:val="24"/>
              </w:rPr>
            </w:pPr>
          </w:p>
        </w:tc>
        <w:tc>
          <w:tcPr>
            <w:tcW w:w="1618" w:type="dxa"/>
            <w:tcBorders>
              <w:bottom w:val="single" w:sz="4" w:space="0" w:color="auto"/>
            </w:tcBorders>
            <w:vAlign w:val="center"/>
          </w:tcPr>
          <w:p w14:paraId="33E1F7F6" w14:textId="481BCBD9" w:rsidR="00B77680" w:rsidRPr="009605AD" w:rsidRDefault="00B77680" w:rsidP="00DB4034">
            <w:pPr>
              <w:spacing w:before="240"/>
              <w:jc w:val="center"/>
              <w:rPr>
                <w:rFonts w:ascii="Times New Roman" w:hAnsi="Times New Roman" w:cs="Times New Roman"/>
                <w:sz w:val="24"/>
                <w:szCs w:val="24"/>
              </w:rPr>
            </w:pPr>
          </w:p>
        </w:tc>
        <w:tc>
          <w:tcPr>
            <w:tcW w:w="5285" w:type="dxa"/>
            <w:tcBorders>
              <w:bottom w:val="single" w:sz="4" w:space="0" w:color="auto"/>
            </w:tcBorders>
            <w:vAlign w:val="center"/>
          </w:tcPr>
          <w:p w14:paraId="7EF257C1" w14:textId="5376141C" w:rsidR="00B77680" w:rsidRPr="009605AD" w:rsidRDefault="00EA464A" w:rsidP="00DB4034">
            <w:pPr>
              <w:spacing w:before="240"/>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oMath>
            <w:r w:rsidRPr="009605AD">
              <w:rPr>
                <w:rFonts w:ascii="Times New Roman" w:hAnsi="Times New Roman" w:cs="Times New Roman"/>
                <w:sz w:val="24"/>
                <w:szCs w:val="24"/>
              </w:rPr>
              <w:t xml:space="preserve"> is the Stokes’ shape factor,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 xml:space="preserve">3 </m:t>
                      </m:r>
                      <m:rad>
                        <m:radPr>
                          <m:degHide m:val="1"/>
                          <m:ctrlPr>
                            <w:rPr>
                              <w:rFonts w:ascii="Cambria Math" w:hAnsi="Cambria Math" w:cs="Times New Roman"/>
                              <w:i/>
                              <w:sz w:val="24"/>
                              <w:szCs w:val="24"/>
                            </w:rPr>
                          </m:ctrlPr>
                        </m:radPr>
                        <m:deg/>
                        <m:e>
                          <m:r>
                            <w:rPr>
                              <w:rFonts w:ascii="Cambria Math" w:hAnsi="Cambria Math" w:cs="Times New Roman"/>
                              <w:sz w:val="24"/>
                              <w:szCs w:val="24"/>
                            </w:rPr>
                            <m:t>∅</m:t>
                          </m:r>
                        </m:e>
                      </m:rad>
                    </m:den>
                  </m:f>
                  <m:r>
                    <w:rPr>
                      <w:rFonts w:ascii="Cambria Math" w:hAnsi="Cambria Math" w:cs="Times New Roman"/>
                      <w:sz w:val="24"/>
                      <w:szCs w:val="24"/>
                    </w:rPr>
                    <m:t>)</m:t>
                  </m:r>
                </m:e>
                <m:sup>
                  <m:r>
                    <w:rPr>
                      <w:rFonts w:ascii="Cambria Math" w:hAnsi="Cambria Math" w:cs="Times New Roman"/>
                      <w:sz w:val="24"/>
                      <w:szCs w:val="24"/>
                    </w:rPr>
                    <m:t>-1</m:t>
                  </m:r>
                </m:sup>
              </m:sSup>
            </m:oMath>
            <w:r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oMath>
            <w:r w:rsidRPr="009605AD">
              <w:rPr>
                <w:rFonts w:ascii="Times New Roman" w:hAnsi="Times New Roman" w:cs="Times New Roman"/>
                <w:sz w:val="24"/>
                <w:szCs w:val="24"/>
              </w:rPr>
              <w:t xml:space="preserve"> is the Newton’s shape factor,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1.8148</m:t>
                  </m:r>
                  <m:sSup>
                    <m:sSupPr>
                      <m:ctrlPr>
                        <w:rPr>
                          <w:rFonts w:ascii="Cambria Math" w:hAnsi="Cambria Math" w:cs="Times New Roman"/>
                          <w:i/>
                          <w:sz w:val="24"/>
                          <w:szCs w:val="24"/>
                        </w:rPr>
                      </m:ctrlPr>
                    </m:sSupPr>
                    <m:e>
                      <m:r>
                        <w:rPr>
                          <w:rFonts w:ascii="Cambria Math" w:hAnsi="Cambria Math" w:cs="Times New Roman"/>
                          <w:sz w:val="24"/>
                          <w:szCs w:val="24"/>
                        </w:rPr>
                        <m:t>(-</m:t>
                      </m:r>
                      <m:func>
                        <m:funcPr>
                          <m:ctrlPr>
                            <w:rPr>
                              <w:rFonts w:ascii="Cambria Math" w:hAnsi="Cambria Math" w:cs="Times New Roman"/>
                              <w:i/>
                              <w:sz w:val="24"/>
                              <w:szCs w:val="24"/>
                            </w:rPr>
                          </m:ctrlPr>
                        </m:funcPr>
                        <m:fName>
                          <m:r>
                            <m:rPr>
                              <m:sty m:val="p"/>
                            </m:rPr>
                            <w:rPr>
                              <w:rFonts w:ascii="Cambria Math" w:hAnsi="Cambria Math" w:cs="Times New Roman"/>
                              <w:sz w:val="24"/>
                              <w:szCs w:val="24"/>
                            </w:rPr>
                            <m:t>log</m:t>
                          </m:r>
                        </m:fName>
                        <m:e>
                          <m:r>
                            <w:rPr>
                              <w:rFonts w:ascii="Cambria Math" w:hAnsi="Cambria Math" w:cs="Times New Roman"/>
                              <w:sz w:val="24"/>
                              <w:szCs w:val="24"/>
                            </w:rPr>
                            <m:t>∅</m:t>
                          </m:r>
                        </m:e>
                      </m:func>
                      <m:r>
                        <w:rPr>
                          <w:rFonts w:ascii="Cambria Math" w:hAnsi="Cambria Math" w:cs="Times New Roman"/>
                          <w:sz w:val="24"/>
                          <w:szCs w:val="24"/>
                        </w:rPr>
                        <m:t>)</m:t>
                      </m:r>
                    </m:e>
                    <m:sup>
                      <m:r>
                        <w:rPr>
                          <w:rFonts w:ascii="Cambria Math" w:hAnsi="Cambria Math" w:cs="Times New Roman"/>
                          <w:sz w:val="24"/>
                          <w:szCs w:val="24"/>
                        </w:rPr>
                        <m:t>0.5743</m:t>
                      </m:r>
                    </m:sup>
                  </m:sSup>
                </m:sup>
              </m:sSup>
            </m:oMath>
            <w:r w:rsidRPr="009605AD">
              <w:rPr>
                <w:rFonts w:ascii="Times New Roman" w:hAnsi="Times New Roman" w:cs="Times New Roman"/>
                <w:sz w:val="24"/>
                <w:szCs w:val="24"/>
              </w:rPr>
              <w:t>, for isometric bodies</w:t>
            </w:r>
            <w:r w:rsidR="00C43E28" w:rsidRPr="009605AD">
              <w:rPr>
                <w:rFonts w:ascii="Times New Roman" w:hAnsi="Times New Roman" w:cs="Times New Roman"/>
                <w:sz w:val="24"/>
                <w:szCs w:val="24"/>
              </w:rPr>
              <w:t>. For non-spherical particles.</w:t>
            </w:r>
          </w:p>
        </w:tc>
      </w:tr>
      <w:tr w:rsidR="00A76F60" w:rsidRPr="009605AD" w14:paraId="70EADED0" w14:textId="77777777" w:rsidTr="00C43E28">
        <w:tc>
          <w:tcPr>
            <w:tcW w:w="1403" w:type="dxa"/>
            <w:tcBorders>
              <w:top w:val="single" w:sz="4" w:space="0" w:color="auto"/>
            </w:tcBorders>
            <w:vAlign w:val="center"/>
          </w:tcPr>
          <w:p w14:paraId="59414E89" w14:textId="05825A02" w:rsidR="00A76F60" w:rsidRPr="009605AD" w:rsidRDefault="00A76F60"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Holmes et al.</w:t>
            </w:r>
          </w:p>
          <w:p w14:paraId="0D121667" w14:textId="77777777" w:rsidR="00A76F60" w:rsidRPr="009605AD" w:rsidRDefault="00A76F60"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lastRenderedPageBreak/>
              <w:t>(2006)</w:t>
            </w:r>
          </w:p>
          <w:p w14:paraId="17923DC1" w14:textId="04A4D4B4" w:rsidR="00A76F60" w:rsidRPr="009605AD" w:rsidRDefault="00A76F60"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[59]</w:t>
            </w:r>
          </w:p>
        </w:tc>
        <w:tc>
          <w:tcPr>
            <w:tcW w:w="1618" w:type="dxa"/>
            <w:tcBorders>
              <w:top w:val="single" w:sz="4" w:space="0" w:color="auto"/>
            </w:tcBorders>
            <w:vAlign w:val="center"/>
          </w:tcPr>
          <w:p w14:paraId="6057D8C6" w14:textId="1F3E3C1F" w:rsidR="00176EAE" w:rsidRPr="009605AD" w:rsidRDefault="00176EAE"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w:lastRenderedPageBreak/>
                  <m:t>Re &lt;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5285" w:type="dxa"/>
            <w:tcBorders>
              <w:top w:val="single" w:sz="4" w:space="0" w:color="auto"/>
            </w:tcBorders>
            <w:vAlign w:val="bottom"/>
          </w:tcPr>
          <w:p w14:paraId="458EEBB7" w14:textId="46DFF9B9" w:rsidR="00176EAE"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=0.1+</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N</m:t>
                    </m:r>
                  </m:sub>
                </m:sSub>
                <m:r>
                  <m:rPr>
                    <m:sty m:val="bi"/>
                  </m:rPr>
                  <w:rPr>
                    <w:rFonts w:ascii="Cambria Math" w:hAnsi="Cambria Math" w:cs="Times New Roman"/>
                    <w:sz w:val="24"/>
                    <w:szCs w:val="24"/>
                  </w:rPr>
                  <m:t xml:space="preserve"> </m:t>
                </m:r>
                <m:r>
                  <m:rPr>
                    <m:sty m:val="b"/>
                  </m:rPr>
                  <w:rPr>
                    <w:rFonts w:ascii="Cambria Math" w:hAnsi="Cambria Math" w:cs="Times New Roman"/>
                    <w:sz w:val="24"/>
                    <w:szCs w:val="24"/>
                  </w:rPr>
                  <m:t>sin⁡</m:t>
                </m:r>
                <m:r>
                  <m:rPr>
                    <m:sty m:val="bi"/>
                  </m:rPr>
                  <w:rPr>
                    <w:rFonts w:ascii="Cambria Math" w:hAnsi="Cambria Math" w:cs="Times New Roman"/>
                    <w:sz w:val="24"/>
                    <w:szCs w:val="24"/>
                  </w:rPr>
                  <m:t>(α)</m:t>
                </m:r>
              </m:oMath>
            </m:oMathPara>
          </w:p>
          <w:p w14:paraId="2523FE98" w14:textId="665D7C17" w:rsidR="00471577" w:rsidRPr="009605AD" w:rsidRDefault="00471577" w:rsidP="00DB4034">
            <w:pPr>
              <w:spacing w:before="240"/>
              <w:rPr>
                <w:rFonts w:ascii="Times New Roman" w:hAnsi="Times New Roman" w:cs="Times New Roman"/>
                <w:sz w:val="24"/>
                <w:szCs w:val="24"/>
              </w:rPr>
            </w:pPr>
            <w:r w:rsidRPr="009605AD">
              <w:rPr>
                <w:rFonts w:ascii="Times New Roman" w:hAnsi="Times New Roman" w:cs="Times New Roman"/>
                <w:sz w:val="24"/>
                <w:szCs w:val="24"/>
              </w:rPr>
              <w:t xml:space="preserve">for </w:t>
            </w:r>
            <w:r w:rsidR="00270E74" w:rsidRPr="009605AD">
              <w:rPr>
                <w:rFonts w:ascii="Times New Roman" w:hAnsi="Times New Roman" w:cs="Times New Roman"/>
                <w:sz w:val="24"/>
                <w:szCs w:val="24"/>
              </w:rPr>
              <w:t>squared plate</w:t>
            </w:r>
          </w:p>
        </w:tc>
      </w:tr>
      <w:tr w:rsidR="00176EAE" w:rsidRPr="009605AD" w14:paraId="508DE98A" w14:textId="77777777" w:rsidTr="00C43E28">
        <w:tc>
          <w:tcPr>
            <w:tcW w:w="1403" w:type="dxa"/>
            <w:tcBorders>
              <w:bottom w:val="single" w:sz="4" w:space="0" w:color="auto"/>
            </w:tcBorders>
            <w:vAlign w:val="center"/>
          </w:tcPr>
          <w:p w14:paraId="5DBDAF32" w14:textId="77777777" w:rsidR="00176EAE" w:rsidRPr="009605AD" w:rsidRDefault="00176EAE" w:rsidP="00DB4034">
            <w:pPr>
              <w:spacing w:before="240"/>
              <w:jc w:val="center"/>
              <w:rPr>
                <w:rFonts w:ascii="Times New Roman" w:hAnsi="Times New Roman" w:cs="Times New Roman"/>
                <w:sz w:val="24"/>
                <w:szCs w:val="24"/>
              </w:rPr>
            </w:pPr>
          </w:p>
        </w:tc>
        <w:tc>
          <w:tcPr>
            <w:tcW w:w="1618" w:type="dxa"/>
            <w:tcBorders>
              <w:bottom w:val="single" w:sz="4" w:space="0" w:color="auto"/>
            </w:tcBorders>
            <w:vAlign w:val="center"/>
          </w:tcPr>
          <w:p w14:paraId="50F6F8CA" w14:textId="77777777" w:rsidR="00176EAE" w:rsidRPr="009605AD" w:rsidRDefault="00176EAE" w:rsidP="00DB4034">
            <w:pPr>
              <w:spacing w:before="240"/>
              <w:jc w:val="center"/>
              <w:rPr>
                <w:rFonts w:ascii="Times New Roman" w:eastAsia="等线" w:hAnsi="Times New Roman" w:cs="Times New Roman"/>
                <w:sz w:val="24"/>
                <w:szCs w:val="24"/>
              </w:rPr>
            </w:pPr>
          </w:p>
        </w:tc>
        <w:tc>
          <w:tcPr>
            <w:tcW w:w="5285" w:type="dxa"/>
            <w:tcBorders>
              <w:bottom w:val="single" w:sz="4" w:space="0" w:color="auto"/>
            </w:tcBorders>
            <w:vAlign w:val="center"/>
          </w:tcPr>
          <w:p w14:paraId="35548419" w14:textId="77777777" w:rsidR="00176EAE" w:rsidRPr="009605AD" w:rsidRDefault="00176EAE" w:rsidP="00DB4034">
            <w:pPr>
              <w:spacing w:before="240"/>
              <w:jc w:val="both"/>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oMath>
            <w:r w:rsidRPr="009605AD">
              <w:rPr>
                <w:rFonts w:ascii="Times New Roman" w:eastAsia="等线" w:hAnsi="Times New Roman" w:cs="Times New Roman"/>
                <w:sz w:val="24"/>
                <w:szCs w:val="24"/>
              </w:rPr>
              <w:t xml:space="preserve"> is the coefficient of normal force on the plate and </w:t>
            </w:r>
            <m:oMath>
              <m:r>
                <w:rPr>
                  <w:rFonts w:ascii="Cambria Math" w:hAnsi="Cambria Math" w:cs="Times New Roman"/>
                  <w:sz w:val="24"/>
                  <w:szCs w:val="24"/>
                </w:rPr>
                <m:t>α</m:t>
              </m:r>
            </m:oMath>
            <w:r w:rsidRPr="009605AD">
              <w:rPr>
                <w:rFonts w:ascii="Times New Roman" w:eastAsia="等线" w:hAnsi="Times New Roman" w:cs="Times New Roman"/>
                <w:sz w:val="24"/>
                <w:szCs w:val="24"/>
              </w:rPr>
              <w:t xml:space="preserve"> is the angle of attack between flow and plate,</w:t>
            </w:r>
          </w:p>
          <w:p w14:paraId="04BA0AAC" w14:textId="77777777" w:rsidR="00176EAE" w:rsidRPr="009605AD" w:rsidRDefault="00176EAE" w:rsidP="00DB4034">
            <w:pPr>
              <w:spacing w:before="240"/>
              <w:jc w:val="both"/>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for </w:t>
            </w:r>
            <m:oMath>
              <m:r>
                <w:rPr>
                  <w:rFonts w:ascii="Cambria Math" w:hAnsi="Cambria Math" w:cs="Times New Roman"/>
                  <w:sz w:val="24"/>
                  <w:szCs w:val="24"/>
                </w:rPr>
                <m:t xml:space="preserve">α&lt;40°,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r>
                <w:rPr>
                  <w:rFonts w:ascii="Cambria Math" w:hAnsi="Cambria Math" w:cs="Times New Roman"/>
                  <w:sz w:val="24"/>
                  <w:szCs w:val="24"/>
                </w:rPr>
                <m:t>=1.7(</m:t>
              </m:r>
              <m:f>
                <m:fPr>
                  <m:ctrlPr>
                    <w:rPr>
                      <w:rFonts w:ascii="Cambria Math" w:hAnsi="Cambria Math" w:cs="Times New Roman"/>
                      <w:i/>
                      <w:sz w:val="24"/>
                      <w:szCs w:val="24"/>
                    </w:rPr>
                  </m:ctrlPr>
                </m:fPr>
                <m:num>
                  <m:r>
                    <w:rPr>
                      <w:rFonts w:ascii="Cambria Math" w:hAnsi="Cambria Math" w:cs="Times New Roman"/>
                      <w:sz w:val="24"/>
                      <w:szCs w:val="24"/>
                    </w:rPr>
                    <m:t>α</m:t>
                  </m:r>
                </m:num>
                <m:den>
                  <m:r>
                    <w:rPr>
                      <w:rFonts w:ascii="Cambria Math" w:hAnsi="Cambria Math" w:cs="Times New Roman"/>
                      <w:sz w:val="24"/>
                      <w:szCs w:val="24"/>
                    </w:rPr>
                    <m:t>40</m:t>
                  </m:r>
                </m:den>
              </m:f>
              <m:r>
                <w:rPr>
                  <w:rFonts w:ascii="Cambria Math" w:eastAsia="等线" w:hAnsi="Cambria Math" w:cs="Times New Roman"/>
                  <w:sz w:val="24"/>
                  <w:szCs w:val="24"/>
                </w:rPr>
                <m:t>)</m:t>
              </m:r>
            </m:oMath>
            <w:r w:rsidRPr="009605AD">
              <w:rPr>
                <w:rFonts w:ascii="Times New Roman" w:eastAsia="等线" w:hAnsi="Times New Roman" w:cs="Times New Roman"/>
                <w:sz w:val="24"/>
                <w:szCs w:val="24"/>
              </w:rPr>
              <w:t>;</w:t>
            </w:r>
          </w:p>
          <w:p w14:paraId="1C1BA232" w14:textId="77777777" w:rsidR="00176EAE" w:rsidRPr="009605AD" w:rsidRDefault="00176EAE" w:rsidP="00DB4034">
            <w:pPr>
              <w:spacing w:before="240"/>
              <w:jc w:val="both"/>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for </w:t>
            </w:r>
            <m:oMath>
              <m:r>
                <w:rPr>
                  <w:rFonts w:ascii="Cambria Math" w:eastAsia="等线" w:hAnsi="Cambria Math" w:cs="Times New Roman"/>
                  <w:sz w:val="24"/>
                  <w:szCs w:val="24"/>
                </w:rPr>
                <m:t>40°≤</m:t>
              </m:r>
              <m:r>
                <w:rPr>
                  <w:rFonts w:ascii="Cambria Math" w:hAnsi="Cambria Math" w:cs="Times New Roman"/>
                  <w:sz w:val="24"/>
                  <w:szCs w:val="24"/>
                </w:rPr>
                <m:t xml:space="preserve">α&lt;140°,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r>
                <w:rPr>
                  <w:rFonts w:ascii="Cambria Math" w:hAnsi="Cambria Math" w:cs="Times New Roman"/>
                  <w:sz w:val="24"/>
                  <w:szCs w:val="24"/>
                </w:rPr>
                <m:t>=1.15</m:t>
              </m:r>
            </m:oMath>
            <w:r w:rsidRPr="009605AD">
              <w:rPr>
                <w:rFonts w:ascii="Times New Roman" w:eastAsia="等线" w:hAnsi="Times New Roman" w:cs="Times New Roman"/>
                <w:sz w:val="24"/>
                <w:szCs w:val="24"/>
              </w:rPr>
              <w:t>;</w:t>
            </w:r>
          </w:p>
          <w:p w14:paraId="4C30C5A4" w14:textId="2316AF39" w:rsidR="00176EAE" w:rsidRPr="009605AD" w:rsidRDefault="00176EAE" w:rsidP="00DB4034">
            <w:pPr>
              <w:spacing w:before="240"/>
              <w:jc w:val="both"/>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for </w:t>
            </w:r>
            <m:oMath>
              <m:r>
                <w:rPr>
                  <w:rFonts w:ascii="Cambria Math" w:eastAsia="等线" w:hAnsi="Cambria Math" w:cs="Times New Roman"/>
                  <w:sz w:val="24"/>
                  <w:szCs w:val="24"/>
                </w:rPr>
                <m:t>40°≤</m:t>
              </m:r>
              <m:r>
                <w:rPr>
                  <w:rFonts w:ascii="Cambria Math" w:hAnsi="Cambria Math" w:cs="Times New Roman"/>
                  <w:sz w:val="24"/>
                  <w:szCs w:val="24"/>
                </w:rPr>
                <m:t xml:space="preserve">α≤180°,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r>
                <w:rPr>
                  <w:rFonts w:ascii="Cambria Math" w:hAnsi="Cambria Math" w:cs="Times New Roman"/>
                  <w:sz w:val="24"/>
                  <w:szCs w:val="24"/>
                </w:rPr>
                <m:t>=1.7</m:t>
              </m:r>
              <m:f>
                <m:fPr>
                  <m:ctrlPr>
                    <w:rPr>
                      <w:rFonts w:ascii="Cambria Math" w:hAnsi="Cambria Math" w:cs="Times New Roman"/>
                      <w:i/>
                      <w:sz w:val="24"/>
                      <w:szCs w:val="24"/>
                    </w:rPr>
                  </m:ctrlPr>
                </m:fPr>
                <m:num>
                  <m:r>
                    <w:rPr>
                      <w:rFonts w:ascii="Cambria Math" w:hAnsi="Cambria Math" w:cs="Times New Roman"/>
                      <w:sz w:val="24"/>
                      <w:szCs w:val="24"/>
                    </w:rPr>
                    <m:t>180-α</m:t>
                  </m:r>
                </m:num>
                <m:den>
                  <m:r>
                    <w:rPr>
                      <w:rFonts w:ascii="Cambria Math" w:hAnsi="Cambria Math" w:cs="Times New Roman"/>
                      <w:sz w:val="24"/>
                      <w:szCs w:val="24"/>
                    </w:rPr>
                    <m:t>40</m:t>
                  </m:r>
                </m:den>
              </m:f>
            </m:oMath>
            <w:r w:rsidRPr="009605AD">
              <w:rPr>
                <w:rFonts w:ascii="Times New Roman" w:eastAsia="等线" w:hAnsi="Times New Roman" w:cs="Times New Roman"/>
                <w:sz w:val="24"/>
                <w:szCs w:val="24"/>
              </w:rPr>
              <w:t>;</w:t>
            </w:r>
          </w:p>
          <w:p w14:paraId="2DB33F3E" w14:textId="295565D8" w:rsidR="00176EAE" w:rsidRPr="009605AD" w:rsidRDefault="00176EAE" w:rsidP="00DB4034">
            <w:pPr>
              <w:spacing w:before="240"/>
              <w:jc w:val="center"/>
              <w:rPr>
                <w:rFonts w:ascii="Times New Roman" w:eastAsia="等线" w:hAnsi="Times New Roman" w:cs="Times New Roman"/>
                <w:sz w:val="24"/>
                <w:szCs w:val="24"/>
              </w:rPr>
            </w:pPr>
          </w:p>
        </w:tc>
      </w:tr>
      <w:tr w:rsidR="00B77680" w:rsidRPr="009605AD" w14:paraId="32FEAA4D" w14:textId="77777777" w:rsidTr="00C43E28">
        <w:tc>
          <w:tcPr>
            <w:tcW w:w="1403" w:type="dxa"/>
            <w:tcBorders>
              <w:top w:val="single" w:sz="4" w:space="0" w:color="auto"/>
            </w:tcBorders>
            <w:vAlign w:val="center"/>
          </w:tcPr>
          <w:p w14:paraId="51C4515F" w14:textId="77777777" w:rsidR="00A76F60" w:rsidRPr="009605AD" w:rsidRDefault="00A76F60" w:rsidP="00DB4034">
            <w:pPr>
              <w:spacing w:before="240"/>
              <w:jc w:val="center"/>
              <w:rPr>
                <w:rFonts w:ascii="Times New Roman" w:hAnsi="Times New Roman" w:cs="Times New Roman"/>
                <w:color w:val="000000"/>
                <w:sz w:val="24"/>
                <w:szCs w:val="24"/>
                <w:shd w:val="clear" w:color="auto" w:fill="FFFFFF"/>
                <w:lang w:val="de-DE"/>
              </w:rPr>
            </w:pPr>
            <w:r w:rsidRPr="009605AD">
              <w:rPr>
                <w:rFonts w:ascii="Times New Roman" w:hAnsi="Times New Roman" w:cs="Times New Roman"/>
                <w:color w:val="000000"/>
                <w:sz w:val="24"/>
                <w:szCs w:val="24"/>
                <w:shd w:val="clear" w:color="auto" w:fill="FFFFFF"/>
                <w:lang w:val="de-DE"/>
              </w:rPr>
              <w:t>Hölzer and Sommerfeld</w:t>
            </w:r>
          </w:p>
          <w:p w14:paraId="653C6BE8" w14:textId="77777777" w:rsidR="00A76F60" w:rsidRPr="009605AD" w:rsidRDefault="00A76F60"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(2008)</w:t>
            </w:r>
          </w:p>
          <w:p w14:paraId="2FF45629" w14:textId="6F0D7444" w:rsidR="00000509" w:rsidRPr="009605AD" w:rsidRDefault="00A76F60" w:rsidP="00E9216E">
            <w:pPr>
              <w:spacing w:before="240"/>
              <w:jc w:val="center"/>
              <w:rPr>
                <w:rFonts w:ascii="Times New Roman" w:hAnsi="Times New Roman" w:cs="Times New Roman"/>
                <w:sz w:val="24"/>
                <w:szCs w:val="24"/>
              </w:rPr>
            </w:pPr>
            <w:r w:rsidRPr="009605AD">
              <w:rPr>
                <w:rFonts w:ascii="Times New Roman" w:hAnsi="Times New Roman" w:cs="Times New Roman"/>
                <w:sz w:val="24"/>
                <w:szCs w:val="24"/>
              </w:rPr>
              <w:t>[5</w:t>
            </w:r>
            <w:r w:rsidR="00E9216E" w:rsidRPr="009605AD">
              <w:rPr>
                <w:rFonts w:ascii="Times New Roman" w:hAnsi="Times New Roman" w:cs="Times New Roman"/>
                <w:sz w:val="24"/>
                <w:szCs w:val="24"/>
              </w:rPr>
              <w:t>1</w:t>
            </w:r>
            <w:r w:rsidRPr="009605AD">
              <w:rPr>
                <w:rFonts w:ascii="Times New Roman" w:hAnsi="Times New Roman" w:cs="Times New Roman"/>
                <w:sz w:val="24"/>
                <w:szCs w:val="24"/>
              </w:rPr>
              <w:t xml:space="preserve">] </w:t>
            </w:r>
          </w:p>
        </w:tc>
        <w:tc>
          <w:tcPr>
            <w:tcW w:w="1618" w:type="dxa"/>
            <w:tcBorders>
              <w:top w:val="single" w:sz="4" w:space="0" w:color="auto"/>
            </w:tcBorders>
            <w:vAlign w:val="center"/>
          </w:tcPr>
          <w:p w14:paraId="4B9A26EE" w14:textId="6FF48F96" w:rsidR="00B77680" w:rsidRPr="009605AD" w:rsidRDefault="004D5750"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 &lt;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m:oMathPara>
          </w:p>
        </w:tc>
        <w:tc>
          <w:tcPr>
            <w:tcW w:w="5285" w:type="dxa"/>
            <w:tcBorders>
              <w:top w:val="single" w:sz="4" w:space="0" w:color="auto"/>
            </w:tcBorders>
            <w:vAlign w:val="center"/>
          </w:tcPr>
          <w:p w14:paraId="73D44F9A" w14:textId="5406EEC0" w:rsidR="00B77680"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8</m:t>
                    </m:r>
                  </m:num>
                  <m:den>
                    <m:r>
                      <m:rPr>
                        <m:sty m:val="bi"/>
                      </m:rPr>
                      <w:rPr>
                        <w:rFonts w:ascii="Cambria Math" w:hAnsi="Cambria Math" w:cs="Times New Roman"/>
                        <w:sz w:val="24"/>
                        <w:szCs w:val="24"/>
                      </w:rPr>
                      <m:t xml:space="preserve">Re </m:t>
                    </m:r>
                    <m:rad>
                      <m:radPr>
                        <m:degHide m:val="1"/>
                        <m:ctrlPr>
                          <w:rPr>
                            <w:rFonts w:ascii="Cambria Math" w:hAnsi="Cambria Math" w:cs="Times New Roman"/>
                            <w:b/>
                            <w:i/>
                            <w:sz w:val="24"/>
                            <w:szCs w:val="24"/>
                          </w:rPr>
                        </m:ctrlPr>
                      </m:radPr>
                      <m:deg/>
                      <m:e>
                        <m:sSub>
                          <m:sSubPr>
                            <m:ctrlPr>
                              <w:rPr>
                                <w:rFonts w:ascii="Cambria Math" w:hAnsi="Cambria Math" w:cs="Times New Roman"/>
                                <w:b/>
                                <w:i/>
                                <w:sz w:val="24"/>
                                <w:szCs w:val="24"/>
                              </w:rPr>
                            </m:ctrlPr>
                          </m:sSubPr>
                          <m:e>
                            <m:r>
                              <m:rPr>
                                <m:sty m:val="bi"/>
                              </m:rPr>
                              <w:rPr>
                                <w:rFonts w:ascii="Cambria Math" w:hAnsi="Cambria Math" w:cs="Times New Roman"/>
                                <w:sz w:val="24"/>
                                <w:szCs w:val="24"/>
                              </w:rPr>
                              <m:t>∅</m:t>
                            </m:r>
                          </m:e>
                          <m:sub>
                            <m:r>
                              <m:rPr>
                                <m:sty m:val="bi"/>
                              </m:rPr>
                              <w:rPr>
                                <w:rFonts w:ascii="Cambria Math" w:hAnsi="Cambria Math" w:cs="Times New Roman"/>
                                <w:sz w:val="24"/>
                                <w:szCs w:val="24"/>
                              </w:rPr>
                              <m:t>||</m:t>
                            </m:r>
                          </m:sub>
                        </m:sSub>
                      </m:e>
                    </m:rad>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16</m:t>
                    </m:r>
                  </m:num>
                  <m:den>
                    <m:r>
                      <m:rPr>
                        <m:sty m:val="bi"/>
                      </m:rPr>
                      <w:rPr>
                        <w:rFonts w:ascii="Cambria Math" w:hAnsi="Cambria Math" w:cs="Times New Roman"/>
                        <w:sz w:val="24"/>
                        <w:szCs w:val="24"/>
                      </w:rPr>
                      <m:t xml:space="preserve">Re </m:t>
                    </m:r>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m:t>
                        </m:r>
                      </m:e>
                    </m:rad>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3</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Re</m:t>
                        </m:r>
                      </m:e>
                    </m:rad>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m:t>
                        </m:r>
                      </m:e>
                      <m:sup>
                        <m:r>
                          <m:rPr>
                            <m:sty m:val="bi"/>
                          </m:rPr>
                          <w:rPr>
                            <w:rFonts w:ascii="Cambria Math" w:hAnsi="Cambria Math" w:cs="Times New Roman"/>
                            <w:sz w:val="24"/>
                            <w:szCs w:val="24"/>
                          </w:rPr>
                          <m:t>0.75</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sSup>
                      <m:sSupPr>
                        <m:ctrlPr>
                          <w:rPr>
                            <w:rFonts w:ascii="Cambria Math" w:hAnsi="Cambria Math" w:cs="Times New Roman"/>
                            <w:b/>
                            <w:i/>
                            <w:sz w:val="24"/>
                            <w:szCs w:val="24"/>
                          </w:rPr>
                        </m:ctrlPr>
                      </m:sSupPr>
                      <m:e>
                        <m:r>
                          <m:rPr>
                            <m:sty m:val="bi"/>
                          </m:rPr>
                          <w:rPr>
                            <w:rFonts w:ascii="Cambria Math" w:hAnsi="Cambria Math" w:cs="Times New Roman"/>
                            <w:sz w:val="24"/>
                            <w:szCs w:val="24"/>
                          </w:rPr>
                          <m:t>0.4212</m:t>
                        </m:r>
                      </m:e>
                      <m:sup>
                        <m:r>
                          <m:rPr>
                            <m:sty m:val="bi"/>
                          </m:rPr>
                          <w:rPr>
                            <w:rFonts w:ascii="Cambria Math" w:hAnsi="Cambria Math" w:cs="Times New Roman"/>
                            <w:sz w:val="24"/>
                            <w:szCs w:val="24"/>
                          </w:rPr>
                          <m:t>0.4</m:t>
                        </m:r>
                        <m:sSup>
                          <m:sSupPr>
                            <m:ctrlPr>
                              <w:rPr>
                                <w:rFonts w:ascii="Cambria Math" w:hAnsi="Cambria Math" w:cs="Times New Roman"/>
                                <w:b/>
                                <w:i/>
                                <w:sz w:val="24"/>
                                <w:szCs w:val="24"/>
                              </w:rPr>
                            </m:ctrlPr>
                          </m:sSupPr>
                          <m:e>
                            <m:r>
                              <m:rPr>
                                <m:sty m:val="bi"/>
                              </m:rPr>
                              <w:rPr>
                                <w:rFonts w:ascii="Cambria Math" w:hAnsi="Cambria Math" w:cs="Times New Roman"/>
                                <w:sz w:val="24"/>
                                <w:szCs w:val="24"/>
                              </w:rPr>
                              <m:t>(-</m:t>
                            </m:r>
                            <m:func>
                              <m:funcPr>
                                <m:ctrlPr>
                                  <w:rPr>
                                    <w:rFonts w:ascii="Cambria Math" w:hAnsi="Cambria Math" w:cs="Times New Roman"/>
                                    <w:b/>
                                    <w:i/>
                                    <w:sz w:val="24"/>
                                    <w:szCs w:val="24"/>
                                  </w:rPr>
                                </m:ctrlPr>
                              </m:funcPr>
                              <m:fName>
                                <m:r>
                                  <m:rPr>
                                    <m:sty m:val="b"/>
                                  </m:rPr>
                                  <w:rPr>
                                    <w:rFonts w:ascii="Cambria Math" w:hAnsi="Cambria Math" w:cs="Times New Roman"/>
                                    <w:sz w:val="24"/>
                                    <w:szCs w:val="24"/>
                                  </w:rPr>
                                  <m:t>log</m:t>
                                </m:r>
                              </m:fName>
                              <m:e>
                                <m:r>
                                  <m:rPr>
                                    <m:sty m:val="bi"/>
                                  </m:rPr>
                                  <w:rPr>
                                    <w:rFonts w:ascii="Cambria Math" w:hAnsi="Cambria Math" w:cs="Times New Roman"/>
                                    <w:sz w:val="24"/>
                                    <w:szCs w:val="24"/>
                                  </w:rPr>
                                  <m:t>∅</m:t>
                                </m:r>
                              </m:e>
                            </m:func>
                            <m:r>
                              <m:rPr>
                                <m:sty m:val="bi"/>
                              </m:rPr>
                              <w:rPr>
                                <w:rFonts w:ascii="Cambria Math" w:hAnsi="Cambria Math" w:cs="Times New Roman"/>
                                <w:sz w:val="24"/>
                                <w:szCs w:val="24"/>
                              </w:rPr>
                              <m:t>)</m:t>
                            </m:r>
                          </m:e>
                          <m:sup>
                            <m:r>
                              <m:rPr>
                                <m:sty m:val="bi"/>
                              </m:rPr>
                              <w:rPr>
                                <w:rFonts w:ascii="Cambria Math" w:hAnsi="Cambria Math" w:cs="Times New Roman"/>
                                <w:sz w:val="24"/>
                                <w:szCs w:val="24"/>
                              </w:rPr>
                              <m:t>0.2</m:t>
                            </m:r>
                          </m:sup>
                        </m:sSup>
                      </m:sup>
                    </m:sSup>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m:t>
                        </m:r>
                      </m:e>
                      <m:sub>
                        <m:r>
                          <m:rPr>
                            <m:sty m:val="bi"/>
                          </m:rPr>
                          <w:rPr>
                            <w:rFonts w:ascii="Cambria Math" w:hAnsi="Cambria Math" w:cs="Times New Roman"/>
                            <w:sz w:val="24"/>
                            <w:szCs w:val="24"/>
                          </w:rPr>
                          <m:t>⊥</m:t>
                        </m:r>
                      </m:sub>
                    </m:sSub>
                  </m:den>
                </m:f>
              </m:oMath>
            </m:oMathPara>
          </w:p>
        </w:tc>
      </w:tr>
      <w:tr w:rsidR="00B77680" w:rsidRPr="009605AD" w14:paraId="5AEFA9E1" w14:textId="77777777" w:rsidTr="00C43E28">
        <w:tc>
          <w:tcPr>
            <w:tcW w:w="1403" w:type="dxa"/>
            <w:vAlign w:val="center"/>
          </w:tcPr>
          <w:p w14:paraId="6ED8206A" w14:textId="77777777" w:rsidR="00B77680" w:rsidRPr="009605AD" w:rsidRDefault="00B77680" w:rsidP="00DB4034">
            <w:pPr>
              <w:spacing w:before="240"/>
              <w:jc w:val="center"/>
              <w:rPr>
                <w:rFonts w:ascii="Times New Roman" w:hAnsi="Times New Roman" w:cs="Times New Roman"/>
                <w:sz w:val="24"/>
                <w:szCs w:val="24"/>
              </w:rPr>
            </w:pPr>
          </w:p>
        </w:tc>
        <w:tc>
          <w:tcPr>
            <w:tcW w:w="1618" w:type="dxa"/>
            <w:vAlign w:val="center"/>
          </w:tcPr>
          <w:p w14:paraId="7460778B" w14:textId="52038E40" w:rsidR="00B77680" w:rsidRPr="009605AD" w:rsidRDefault="00B77680" w:rsidP="00DB4034">
            <w:pPr>
              <w:spacing w:before="240"/>
              <w:jc w:val="center"/>
              <w:rPr>
                <w:rFonts w:ascii="Times New Roman" w:hAnsi="Times New Roman" w:cs="Times New Roman"/>
                <w:sz w:val="24"/>
                <w:szCs w:val="24"/>
              </w:rPr>
            </w:pPr>
          </w:p>
        </w:tc>
        <w:tc>
          <w:tcPr>
            <w:tcW w:w="5285" w:type="dxa"/>
            <w:vAlign w:val="center"/>
          </w:tcPr>
          <w:p w14:paraId="33D70536" w14:textId="775F0E33" w:rsidR="00B77680" w:rsidRPr="009605AD" w:rsidRDefault="003474B4" w:rsidP="00DB4034">
            <w:pPr>
              <w:spacing w:before="240"/>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m:t>
                  </m:r>
                </m:e>
                <m:sub>
                  <m:r>
                    <w:rPr>
                      <w:rFonts w:ascii="Cambria Math" w:hAnsi="Cambria Math" w:cs="Times New Roman"/>
                      <w:sz w:val="24"/>
                      <w:szCs w:val="24"/>
                    </w:rPr>
                    <m:t>⊥</m:t>
                  </m:r>
                </m:sub>
              </m:sSub>
            </m:oMath>
            <w:r w:rsidRPr="009605AD">
              <w:rPr>
                <w:rFonts w:ascii="Times New Roman" w:hAnsi="Times New Roman" w:cs="Times New Roman"/>
                <w:sz w:val="24"/>
                <w:szCs w:val="24"/>
              </w:rPr>
              <w:t xml:space="preserve"> is the crosswise sphericity obtained by </w:t>
            </w:r>
            <w:r w:rsidR="00351AD8" w:rsidRPr="009605AD">
              <w:rPr>
                <w:rFonts w:ascii="Times New Roman" w:hAnsi="Times New Roman" w:cs="Times New Roman"/>
                <w:sz w:val="24"/>
                <w:szCs w:val="24"/>
              </w:rPr>
              <w:t xml:space="preserve">the ratio between the surface area of the volume equivalent sphere and the surface area of the irregular particle, </w:t>
            </w:r>
            <m:oMath>
              <m:sSub>
                <m:sSubPr>
                  <m:ctrlPr>
                    <w:rPr>
                      <w:rFonts w:ascii="Cambria Math" w:hAnsi="Cambria Math" w:cs="Times New Roman"/>
                      <w:i/>
                      <w:sz w:val="24"/>
                      <w:szCs w:val="24"/>
                    </w:rPr>
                  </m:ctrlPr>
                </m:sSubPr>
                <m:e>
                  <m:r>
                    <w:rPr>
                      <w:rFonts w:ascii="Cambria Math" w:hAnsi="Cambria Math" w:cs="Times New Roman"/>
                      <w:sz w:val="24"/>
                      <w:szCs w:val="24"/>
                    </w:rPr>
                    <m:t>∅</m:t>
                  </m:r>
                </m:e>
                <m:sub>
                  <m:r>
                    <w:rPr>
                      <w:rFonts w:ascii="Cambria Math" w:hAnsi="Cambria Math" w:cs="Times New Roman"/>
                      <w:sz w:val="24"/>
                      <w:szCs w:val="24"/>
                    </w:rPr>
                    <m: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  sphere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oMath>
            <w:r w:rsidR="00351AD8" w:rsidRPr="009605AD">
              <w:rPr>
                <w:rFonts w:ascii="Times New Roman" w:hAnsi="Times New Roman" w:cs="Times New Roman"/>
                <w:sz w:val="24"/>
                <w:szCs w:val="24"/>
              </w:rPr>
              <w:t>. W</w:t>
            </w:r>
            <w:proofErr w:type="spellStart"/>
            <w:r w:rsidRPr="009605AD">
              <w:rPr>
                <w:rFonts w:ascii="Times New Roman" w:hAnsi="Times New Roman" w:cs="Times New Roman"/>
                <w:sz w:val="24"/>
                <w:szCs w:val="24"/>
              </w:rPr>
              <w:t>hereas</w:t>
            </w:r>
            <w:proofErr w:type="spellEnd"/>
            <w:r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t>
                  </m:r>
                </m:e>
                <m:sub>
                  <m:r>
                    <w:rPr>
                      <w:rFonts w:ascii="Cambria Math" w:hAnsi="Cambria Math" w:cs="Times New Roman"/>
                      <w:sz w:val="24"/>
                      <w:szCs w:val="24"/>
                    </w:rPr>
                    <m:t>||</m:t>
                  </m:r>
                </m:sub>
              </m:sSub>
            </m:oMath>
            <w:r w:rsidRPr="009605AD">
              <w:rPr>
                <w:rFonts w:ascii="Times New Roman" w:hAnsi="Times New Roman" w:cs="Times New Roman"/>
                <w:sz w:val="24"/>
                <w:szCs w:val="24"/>
              </w:rPr>
              <w:t xml:space="preserve"> is the lengthwise sphericity obtained by </w:t>
            </w:r>
            <w:r w:rsidR="00351AD8" w:rsidRPr="009605AD">
              <w:rPr>
                <w:rFonts w:ascii="Times New Roman" w:hAnsi="Times New Roman" w:cs="Times New Roman"/>
                <w:sz w:val="24"/>
                <w:szCs w:val="24"/>
              </w:rPr>
              <w:t xml:space="preserve">the ratio between the projected longitudinal-sectional area of the volume equivalent sphere and the difference between half the surface area and the mean projected longitudinal-sectional area of the particle, </w:t>
            </w:r>
            <m:oMath>
              <m:sSub>
                <m:sSubPr>
                  <m:ctrlPr>
                    <w:rPr>
                      <w:rFonts w:ascii="Cambria Math" w:hAnsi="Cambria Math" w:cs="Times New Roman"/>
                      <w:i/>
                      <w:sz w:val="24"/>
                      <w:szCs w:val="24"/>
                    </w:rPr>
                  </m:ctrlPr>
                </m:sSubPr>
                <m:e>
                  <m:r>
                    <w:rPr>
                      <w:rFonts w:ascii="Cambria Math" w:hAnsi="Cambria Math" w:cs="Times New Roman"/>
                      <w:sz w:val="24"/>
                      <w:szCs w:val="24"/>
                    </w:rPr>
                    <m:t>∅</m:t>
                  </m:r>
                </m:e>
                <m:sub>
                  <m:r>
                    <w:rPr>
                      <w:rFonts w:ascii="Cambria Math" w:hAnsi="Cambria Math" w:cs="Times New Roman"/>
                      <w:sz w:val="24"/>
                      <w:szCs w:val="24"/>
                    </w:rPr>
                    <m: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||,sphere</m:t>
                  </m:r>
                </m:sub>
              </m:sSub>
              <m:r>
                <w:rPr>
                  <w:rFonts w:ascii="Cambria Math" w:hAnsi="Cambria Math" w:cs="Times New Roman"/>
                  <w:sz w:val="24"/>
                  <w:szCs w:val="24"/>
                </w:rPr>
                <m:t xml:space="preserve">/(0.5 </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m:t>
                  </m:r>
                </m:sub>
              </m:sSub>
              <m:r>
                <w:rPr>
                  <w:rFonts w:ascii="Cambria Math" w:hAnsi="Cambria Math" w:cs="Times New Roman"/>
                  <w:sz w:val="24"/>
                  <w:szCs w:val="24"/>
                </w:rPr>
                <m:t>)</m:t>
              </m:r>
            </m:oMath>
            <w:r w:rsidR="00351AD8" w:rsidRPr="009605AD">
              <w:rPr>
                <w:rFonts w:ascii="Times New Roman" w:hAnsi="Times New Roman" w:cs="Times New Roman"/>
                <w:sz w:val="24"/>
                <w:szCs w:val="24"/>
              </w:rPr>
              <w:t>.</w:t>
            </w:r>
            <w:r w:rsidR="00C43E28" w:rsidRPr="009605AD">
              <w:rPr>
                <w:rFonts w:ascii="Times New Roman" w:hAnsi="Times New Roman" w:cs="Times New Roman"/>
                <w:sz w:val="24"/>
                <w:szCs w:val="24"/>
              </w:rPr>
              <w:t xml:space="preserve"> For non-spherical particles.</w:t>
            </w:r>
          </w:p>
        </w:tc>
      </w:tr>
      <w:tr w:rsidR="00B77680" w:rsidRPr="009605AD" w14:paraId="660EA2D2" w14:textId="77777777" w:rsidTr="00C43E28">
        <w:tc>
          <w:tcPr>
            <w:tcW w:w="1403" w:type="dxa"/>
            <w:tcBorders>
              <w:top w:val="single" w:sz="4" w:space="0" w:color="auto"/>
              <w:bottom w:val="single" w:sz="4" w:space="0" w:color="auto"/>
            </w:tcBorders>
            <w:vAlign w:val="center"/>
          </w:tcPr>
          <w:p w14:paraId="290AD7B7" w14:textId="77777777" w:rsidR="00B77680" w:rsidRPr="009605AD" w:rsidRDefault="00F515ED" w:rsidP="00DB4034">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Zastawny et al.</w:t>
            </w:r>
          </w:p>
          <w:p w14:paraId="2B32C92F" w14:textId="77777777" w:rsidR="00F515ED" w:rsidRPr="009605AD" w:rsidRDefault="00F515ED"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(2012)</w:t>
            </w:r>
          </w:p>
          <w:p w14:paraId="79A04463" w14:textId="75474E29" w:rsidR="00F515ED" w:rsidRPr="009605AD" w:rsidRDefault="00F515ED"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38506C" w:rsidRPr="009605AD">
              <w:rPr>
                <w:rFonts w:ascii="Times New Roman" w:hAnsi="Times New Roman" w:cs="Times New Roman"/>
                <w:sz w:val="24"/>
                <w:szCs w:val="24"/>
              </w:rPr>
              <w:t>155</w:t>
            </w:r>
            <w:r w:rsidRPr="009605AD">
              <w:rPr>
                <w:rFonts w:ascii="Times New Roman" w:hAnsi="Times New Roman" w:cs="Times New Roman"/>
                <w:sz w:val="24"/>
                <w:szCs w:val="24"/>
              </w:rPr>
              <w:t>]</w:t>
            </w:r>
          </w:p>
        </w:tc>
        <w:tc>
          <w:tcPr>
            <w:tcW w:w="1618" w:type="dxa"/>
            <w:tcBorders>
              <w:top w:val="single" w:sz="4" w:space="0" w:color="auto"/>
              <w:bottom w:val="single" w:sz="4" w:space="0" w:color="auto"/>
            </w:tcBorders>
            <w:vAlign w:val="center"/>
          </w:tcPr>
          <w:p w14:paraId="146C92DD" w14:textId="239F04A6" w:rsidR="00B77680" w:rsidRPr="009605AD" w:rsidRDefault="005666CD" w:rsidP="00DB4034">
            <w:pPr>
              <w:spacing w:before="240"/>
              <w:jc w:val="center"/>
              <w:rPr>
                <w:rFonts w:ascii="Times New Roman" w:hAnsi="Times New Roman" w:cs="Times New Roman"/>
                <w:sz w:val="24"/>
                <w:szCs w:val="24"/>
              </w:rPr>
            </w:pPr>
            <m:oMathPara>
              <m:oMath>
                <m:r>
                  <w:rPr>
                    <w:rFonts w:ascii="Cambria Math" w:hAnsi="Cambria Math" w:cs="Times New Roman"/>
                    <w:sz w:val="24"/>
                    <w:szCs w:val="24"/>
                  </w:rPr>
                  <m:t>Re&lt;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oMath>
            </m:oMathPara>
          </w:p>
        </w:tc>
        <w:tc>
          <w:tcPr>
            <w:tcW w:w="5285" w:type="dxa"/>
            <w:tcBorders>
              <w:top w:val="single" w:sz="4" w:space="0" w:color="auto"/>
              <w:bottom w:val="single" w:sz="4" w:space="0" w:color="auto"/>
            </w:tcBorders>
            <w:vAlign w:val="center"/>
          </w:tcPr>
          <w:p w14:paraId="29CC67AF" w14:textId="56931633" w:rsidR="00B77680"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5.82</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0.44</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15.56</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1.068</m:t>
                        </m:r>
                      </m:sup>
                    </m:sSup>
                  </m:den>
                </m:f>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35.41</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0.96</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3.63</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0.05</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5.82</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0.44</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15.56</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1.068</m:t>
                            </m:r>
                          </m:sup>
                        </m:sSup>
                      </m:den>
                    </m:f>
                  </m:e>
                </m:d>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unc>
                          <m:funcPr>
                            <m:ctrlPr>
                              <w:rPr>
                                <w:rFonts w:ascii="Cambria Math" w:hAnsi="Cambria Math" w:cs="Times New Roman"/>
                                <w:b/>
                                <w:i/>
                                <w:sz w:val="24"/>
                                <w:szCs w:val="24"/>
                              </w:rPr>
                            </m:ctrlPr>
                          </m:funcPr>
                          <m:fName>
                            <m:r>
                              <m:rPr>
                                <m:sty m:val="b"/>
                              </m:rPr>
                              <w:rPr>
                                <w:rFonts w:ascii="Cambria Math" w:hAnsi="Cambria Math" w:cs="Times New Roman"/>
                                <w:sz w:val="24"/>
                                <w:szCs w:val="24"/>
                              </w:rPr>
                              <m:t>sin</m:t>
                            </m:r>
                          </m:fName>
                          <m:e>
                            <m:r>
                              <m:rPr>
                                <m:sty m:val="bi"/>
                              </m:rPr>
                              <w:rPr>
                                <w:rFonts w:ascii="Cambria Math" w:hAnsi="Cambria Math" w:cs="Times New Roman"/>
                                <w:sz w:val="24"/>
                                <w:szCs w:val="24"/>
                              </w:rPr>
                              <m:t>(α)</m:t>
                            </m:r>
                          </m:e>
                        </m:func>
                      </m:e>
                    </m:d>
                  </m:e>
                  <m:sup>
                    <m:r>
                      <m:rPr>
                        <m:sty m:val="bi"/>
                      </m:rPr>
                      <w:rPr>
                        <w:rFonts w:ascii="Cambria Math" w:hAnsi="Cambria Math" w:cs="Times New Roman"/>
                        <w:sz w:val="24"/>
                        <w:szCs w:val="24"/>
                      </w:rPr>
                      <m:t>1.96</m:t>
                    </m:r>
                  </m:sup>
                </m:sSup>
              </m:oMath>
            </m:oMathPara>
          </w:p>
          <w:p w14:paraId="244AD65E" w14:textId="283896A3" w:rsidR="005666CD" w:rsidRPr="009605AD" w:rsidRDefault="005666CD" w:rsidP="00DB4034">
            <w:pPr>
              <w:spacing w:before="240"/>
              <w:rPr>
                <w:rFonts w:ascii="Times New Roman" w:hAnsi="Times New Roman" w:cs="Times New Roman"/>
                <w:sz w:val="24"/>
                <w:szCs w:val="24"/>
              </w:rPr>
            </w:pPr>
            <w:r w:rsidRPr="009605AD">
              <w:rPr>
                <w:rFonts w:ascii="Times New Roman" w:hAnsi="Times New Roman" w:cs="Times New Roman"/>
                <w:sz w:val="24"/>
                <w:szCs w:val="24"/>
              </w:rPr>
              <w:t>for disk</w:t>
            </w:r>
          </w:p>
        </w:tc>
      </w:tr>
      <w:tr w:rsidR="005666CD" w:rsidRPr="009605AD" w14:paraId="2C6DA4E9" w14:textId="77777777" w:rsidTr="00C43E28">
        <w:tc>
          <w:tcPr>
            <w:tcW w:w="1403" w:type="dxa"/>
            <w:tcBorders>
              <w:top w:val="single" w:sz="4" w:space="0" w:color="auto"/>
              <w:bottom w:val="double" w:sz="4" w:space="0" w:color="auto"/>
            </w:tcBorders>
            <w:vAlign w:val="center"/>
          </w:tcPr>
          <w:p w14:paraId="01E6308B" w14:textId="77777777" w:rsidR="005666CD" w:rsidRPr="009605AD" w:rsidRDefault="005666CD" w:rsidP="00DB4034">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lastRenderedPageBreak/>
              <w:t>Ortiz et al.</w:t>
            </w:r>
          </w:p>
          <w:p w14:paraId="7DD11B04" w14:textId="77777777" w:rsidR="005666CD" w:rsidRPr="009605AD" w:rsidRDefault="005666CD" w:rsidP="00DB4034">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(2015)</w:t>
            </w:r>
          </w:p>
          <w:p w14:paraId="68ED4270" w14:textId="50157E71" w:rsidR="005666CD" w:rsidRPr="009605AD" w:rsidRDefault="005666CD" w:rsidP="00DB4034">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w:t>
            </w:r>
            <w:r w:rsidR="006277AE" w:rsidRPr="009605AD">
              <w:rPr>
                <w:rFonts w:ascii="Times New Roman" w:hAnsi="Times New Roman" w:cs="Times New Roman"/>
                <w:color w:val="000000"/>
                <w:sz w:val="24"/>
                <w:szCs w:val="24"/>
                <w:shd w:val="clear" w:color="auto" w:fill="FFFFFF"/>
              </w:rPr>
              <w:t>96</w:t>
            </w:r>
            <w:r w:rsidRPr="009605AD">
              <w:rPr>
                <w:rFonts w:ascii="Times New Roman" w:hAnsi="Times New Roman" w:cs="Times New Roman"/>
                <w:color w:val="000000"/>
                <w:sz w:val="24"/>
                <w:szCs w:val="24"/>
                <w:shd w:val="clear" w:color="auto" w:fill="FFFFFF"/>
              </w:rPr>
              <w:t>]</w:t>
            </w:r>
          </w:p>
        </w:tc>
        <w:tc>
          <w:tcPr>
            <w:tcW w:w="1618" w:type="dxa"/>
            <w:tcBorders>
              <w:top w:val="single" w:sz="4" w:space="0" w:color="auto"/>
              <w:bottom w:val="double" w:sz="4" w:space="0" w:color="auto"/>
            </w:tcBorders>
            <w:vAlign w:val="center"/>
          </w:tcPr>
          <w:p w14:paraId="711AB8B2" w14:textId="37A9637F" w:rsidR="005666CD" w:rsidRPr="009605AD" w:rsidRDefault="001157FE" w:rsidP="00DB4034">
            <w:pPr>
              <w:spacing w:before="240"/>
              <w:jc w:val="center"/>
              <w:rPr>
                <w:rFonts w:ascii="Times New Roman" w:eastAsia="等线" w:hAnsi="Times New Roman" w:cs="Times New Roman"/>
                <w:sz w:val="24"/>
                <w:szCs w:val="24"/>
              </w:rPr>
            </w:pPr>
            <m:oMathPara>
              <m:oMath>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r>
                  <w:rPr>
                    <w:rFonts w:ascii="Cambria Math" w:hAnsi="Cambria Math" w:cs="Times New Roman"/>
                    <w:sz w:val="24"/>
                    <w:szCs w:val="24"/>
                  </w:rPr>
                  <m:t>&lt;Re&lt;2×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5285" w:type="dxa"/>
            <w:tcBorders>
              <w:top w:val="single" w:sz="4" w:space="0" w:color="auto"/>
              <w:bottom w:val="double" w:sz="4" w:space="0" w:color="auto"/>
            </w:tcBorders>
            <w:vAlign w:val="center"/>
          </w:tcPr>
          <w:p w14:paraId="00DFBA59" w14:textId="492216A0" w:rsidR="005666CD" w:rsidRPr="009605AD" w:rsidRDefault="00AF67DC" w:rsidP="00DB4034">
            <w:pPr>
              <w:spacing w:before="240"/>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D</m:t>
                    </m:r>
                  </m:sub>
                </m:sSub>
                <m:r>
                  <m:rPr>
                    <m:sty m:val="bi"/>
                  </m:rPr>
                  <w:rPr>
                    <w:rFonts w:ascii="Cambria Math" w:eastAsia="等线" w:hAnsi="Cambria Math" w:cs="Times New Roman"/>
                    <w:sz w:val="24"/>
                    <w:szCs w:val="24"/>
                  </w:rPr>
                  <m:t>=-0.0283</m:t>
                </m:r>
                <m:sSup>
                  <m:sSupPr>
                    <m:ctrlPr>
                      <w:rPr>
                        <w:rFonts w:ascii="Cambria Math" w:eastAsia="等线" w:hAnsi="Cambria Math" w:cs="Times New Roman"/>
                        <w:b/>
                        <w:i/>
                        <w:sz w:val="24"/>
                        <w:szCs w:val="24"/>
                      </w:rPr>
                    </m:ctrlPr>
                  </m:sSupPr>
                  <m:e>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α-45</m:t>
                            </m:r>
                          </m:num>
                          <m:den>
                            <m:r>
                              <m:rPr>
                                <m:sty m:val="bi"/>
                              </m:rPr>
                              <w:rPr>
                                <w:rFonts w:ascii="Cambria Math" w:eastAsia="等线" w:hAnsi="Cambria Math" w:cs="Times New Roman"/>
                                <w:sz w:val="24"/>
                                <w:szCs w:val="24"/>
                              </w:rPr>
                              <m:t>26.41</m:t>
                            </m:r>
                          </m:den>
                        </m:f>
                      </m:e>
                    </m:d>
                  </m:e>
                  <m:sup>
                    <m:r>
                      <m:rPr>
                        <m:sty m:val="bi"/>
                      </m:rPr>
                      <w:rPr>
                        <w:rFonts w:ascii="Cambria Math" w:eastAsia="等线" w:hAnsi="Cambria Math" w:cs="Times New Roman"/>
                        <w:sz w:val="24"/>
                        <w:szCs w:val="24"/>
                      </w:rPr>
                      <m:t>3</m:t>
                    </m:r>
                  </m:sup>
                </m:sSup>
                <m:r>
                  <m:rPr>
                    <m:sty m:val="bi"/>
                  </m:rPr>
                  <w:rPr>
                    <w:rFonts w:ascii="Cambria Math" w:eastAsia="等线" w:hAnsi="Cambria Math" w:cs="Times New Roman"/>
                    <w:sz w:val="24"/>
                    <w:szCs w:val="24"/>
                  </w:rPr>
                  <m:t>-0.0407</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α-45</m:t>
                        </m:r>
                      </m:num>
                      <m:den>
                        <m:r>
                          <m:rPr>
                            <m:sty m:val="bi"/>
                          </m:rPr>
                          <w:rPr>
                            <w:rFonts w:ascii="Cambria Math" w:eastAsia="等线" w:hAnsi="Cambria Math" w:cs="Times New Roman"/>
                            <w:sz w:val="24"/>
                            <w:szCs w:val="24"/>
                          </w:rPr>
                          <m:t>26.41</m:t>
                        </m:r>
                      </m:den>
                    </m:f>
                  </m:e>
                </m:d>
                <m:r>
                  <m:rPr>
                    <m:sty m:val="bi"/>
                  </m:rPr>
                  <w:rPr>
                    <w:rFonts w:ascii="Cambria Math" w:eastAsia="等线" w:hAnsi="Cambria Math" w:cs="Times New Roman"/>
                    <w:sz w:val="24"/>
                    <w:szCs w:val="24"/>
                  </w:rPr>
                  <m:t>+0.3717</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α-45</m:t>
                        </m:r>
                      </m:num>
                      <m:den>
                        <m:r>
                          <m:rPr>
                            <m:sty m:val="bi"/>
                          </m:rPr>
                          <w:rPr>
                            <w:rFonts w:ascii="Cambria Math" w:eastAsia="等线" w:hAnsi="Cambria Math" w:cs="Times New Roman"/>
                            <w:sz w:val="24"/>
                            <w:szCs w:val="24"/>
                          </w:rPr>
                          <m:t>26.41</m:t>
                        </m:r>
                      </m:den>
                    </m:f>
                  </m:e>
                </m:d>
                <m:r>
                  <m:rPr>
                    <m:sty m:val="bi"/>
                  </m:rPr>
                  <w:rPr>
                    <w:rFonts w:ascii="Cambria Math" w:eastAsia="等线" w:hAnsi="Cambria Math" w:cs="Times New Roman"/>
                    <w:sz w:val="24"/>
                    <w:szCs w:val="24"/>
                  </w:rPr>
                  <m:t>+0.6886</m:t>
                </m:r>
              </m:oMath>
            </m:oMathPara>
          </w:p>
          <w:p w14:paraId="292C8817" w14:textId="4581CD95" w:rsidR="001157FE" w:rsidRPr="009605AD" w:rsidRDefault="001157FE" w:rsidP="00DB4034">
            <w:pPr>
              <w:spacing w:before="240"/>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for </w:t>
            </w:r>
            <w:r w:rsidR="00270E74" w:rsidRPr="009605AD">
              <w:rPr>
                <w:rFonts w:ascii="Times New Roman" w:eastAsia="等线" w:hAnsi="Times New Roman" w:cs="Times New Roman"/>
                <w:sz w:val="24"/>
                <w:szCs w:val="24"/>
              </w:rPr>
              <w:t>rectangular plate</w:t>
            </w:r>
            <w:r w:rsidRPr="009605AD">
              <w:rPr>
                <w:rFonts w:ascii="Times New Roman" w:eastAsia="等线" w:hAnsi="Times New Roman" w:cs="Times New Roman"/>
                <w:sz w:val="24"/>
                <w:szCs w:val="24"/>
              </w:rPr>
              <w:t xml:space="preserve"> with </w:t>
            </w:r>
            <m:oMath>
              <m:r>
                <w:rPr>
                  <w:rFonts w:ascii="Cambria Math" w:eastAsia="等线" w:hAnsi="Cambria Math" w:cs="Times New Roman"/>
                  <w:sz w:val="24"/>
                  <w:szCs w:val="24"/>
                </w:rPr>
                <m:t>AR=1.6</m:t>
              </m:r>
            </m:oMath>
          </w:p>
        </w:tc>
      </w:tr>
    </w:tbl>
    <w:p w14:paraId="4190829F" w14:textId="47FC210B" w:rsidR="00727D0E" w:rsidRPr="009605AD" w:rsidRDefault="00727D0E" w:rsidP="00C416B7">
      <w:pPr>
        <w:spacing w:after="200" w:line="360" w:lineRule="auto"/>
        <w:jc w:val="both"/>
        <w:rPr>
          <w:rFonts w:ascii="Times New Roman" w:hAnsi="Times New Roman" w:cs="Times New Roman"/>
          <w:sz w:val="24"/>
          <w:szCs w:val="24"/>
        </w:rPr>
      </w:pPr>
    </w:p>
    <w:p w14:paraId="54E4C5AF" w14:textId="0F71F3D0" w:rsidR="00727D0E" w:rsidRPr="009605AD" w:rsidRDefault="00B8164F" w:rsidP="00C43E28">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Comparing with the drag coefficients of spheres, the equations for the resistance coefficients of non-spherical particles are more complex which involves the parameters including sphericity, shape factor, angle of incidence, aspect ratio and shape descriptor. The empirical equations obtained from experimental measurements are reviewed as well for the comparisons with the numerical solutions. The special shapes which cannot be described with the sphericity are highlighted, including squared-plate, rectangular-plate and disk. Considering the firebrands modelling developed in this thesis, the empirical equations obtained from experimental measurements might be more suitable, since they might be more applicable with respect to the real flow conditions and have simpler expression which is beneficial for the simulations.</w:t>
      </w:r>
    </w:p>
    <w:p w14:paraId="21A31E06" w14:textId="77777777" w:rsidR="00C43E28" w:rsidRPr="009605AD" w:rsidRDefault="00C43E28" w:rsidP="00C43E28">
      <w:pPr>
        <w:spacing w:after="200" w:line="360" w:lineRule="auto"/>
        <w:jc w:val="both"/>
        <w:rPr>
          <w:rFonts w:ascii="Times New Roman" w:hAnsi="Times New Roman" w:cs="Times New Roman"/>
          <w:sz w:val="24"/>
          <w:szCs w:val="24"/>
        </w:rPr>
      </w:pPr>
    </w:p>
    <w:p w14:paraId="579E2367" w14:textId="16FD4CEB" w:rsidR="00706FF9" w:rsidRPr="009605AD" w:rsidRDefault="00727D0E"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Effects</w:t>
      </w:r>
      <w:r w:rsidR="00424895" w:rsidRPr="009605AD">
        <w:rPr>
          <w:rFonts w:ascii="Times New Roman" w:hAnsi="Times New Roman" w:cs="Times New Roman"/>
          <w:b/>
          <w:i/>
          <w:sz w:val="24"/>
          <w:szCs w:val="24"/>
        </w:rPr>
        <w:t xml:space="preserve"> of orientation on drag coefficient of a non-spherical particle</w:t>
      </w:r>
    </w:p>
    <w:p w14:paraId="0087EA0D" w14:textId="0AF59DBE" w:rsidR="00727D0E" w:rsidRPr="009605AD" w:rsidRDefault="00841A89"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Although the determination of the orientation </w:t>
      </w:r>
      <w:r w:rsidR="00727D0E" w:rsidRPr="009605AD">
        <w:rPr>
          <w:rFonts w:ascii="Times New Roman" w:hAnsi="Times New Roman" w:cs="Times New Roman"/>
          <w:sz w:val="24"/>
          <w:szCs w:val="24"/>
        </w:rPr>
        <w:t>on</w:t>
      </w:r>
      <w:r w:rsidRPr="009605AD">
        <w:rPr>
          <w:rFonts w:ascii="Times New Roman" w:hAnsi="Times New Roman" w:cs="Times New Roman"/>
          <w:sz w:val="24"/>
          <w:szCs w:val="24"/>
        </w:rPr>
        <w:t xml:space="preserve"> lofted firebrand is not main objective in this thesis, considering its importance on the drag coefficients of non-spherical particles, the dependency of the orientation </w:t>
      </w:r>
      <w:r w:rsidR="00270E74" w:rsidRPr="009605AD">
        <w:rPr>
          <w:rFonts w:ascii="Times New Roman" w:hAnsi="Times New Roman" w:cs="Times New Roman"/>
          <w:sz w:val="24"/>
          <w:szCs w:val="24"/>
        </w:rPr>
        <w:t>is</w:t>
      </w:r>
      <w:r w:rsidRPr="009605AD">
        <w:rPr>
          <w:rFonts w:ascii="Times New Roman" w:hAnsi="Times New Roman" w:cs="Times New Roman"/>
          <w:sz w:val="24"/>
          <w:szCs w:val="24"/>
        </w:rPr>
        <w:t xml:space="preserve"> simply reviewed and discussed in this section. </w:t>
      </w:r>
    </w:p>
    <w:p w14:paraId="247C19DC" w14:textId="1C048198" w:rsidR="00841A89" w:rsidRPr="009605AD" w:rsidRDefault="00727D0E"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The</w:t>
      </w:r>
      <w:r w:rsidR="005E5EDF" w:rsidRPr="009605AD">
        <w:rPr>
          <w:rFonts w:ascii="Times New Roman" w:hAnsi="Times New Roman" w:cs="Times New Roman"/>
          <w:sz w:val="24"/>
          <w:szCs w:val="24"/>
        </w:rPr>
        <w:t xml:space="preserve"> determin</w:t>
      </w:r>
      <w:r w:rsidRPr="009605AD">
        <w:rPr>
          <w:rFonts w:ascii="Times New Roman" w:hAnsi="Times New Roman" w:cs="Times New Roman"/>
          <w:sz w:val="24"/>
          <w:szCs w:val="24"/>
        </w:rPr>
        <w:t>ation of</w:t>
      </w:r>
      <w:r w:rsidR="005E5EDF" w:rsidRPr="009605AD">
        <w:rPr>
          <w:rFonts w:ascii="Times New Roman" w:hAnsi="Times New Roman" w:cs="Times New Roman"/>
          <w:sz w:val="24"/>
          <w:szCs w:val="24"/>
        </w:rPr>
        <w:t xml:space="preserve"> the</w:t>
      </w:r>
      <w:r w:rsidR="00841A89" w:rsidRPr="009605AD">
        <w:rPr>
          <w:rFonts w:ascii="Times New Roman" w:hAnsi="Times New Roman" w:cs="Times New Roman"/>
          <w:sz w:val="24"/>
          <w:szCs w:val="24"/>
        </w:rPr>
        <w:t xml:space="preserve"> orientation</w:t>
      </w:r>
      <w:r w:rsidR="005E5EDF" w:rsidRPr="009605AD">
        <w:rPr>
          <w:rFonts w:ascii="Times New Roman" w:hAnsi="Times New Roman" w:cs="Times New Roman"/>
          <w:sz w:val="24"/>
          <w:szCs w:val="24"/>
        </w:rPr>
        <w:t xml:space="preserve"> of the falling particle</w:t>
      </w:r>
      <w:r w:rsidR="00841A89" w:rsidRPr="009605AD">
        <w:rPr>
          <w:rFonts w:ascii="Times New Roman" w:hAnsi="Times New Roman" w:cs="Times New Roman"/>
          <w:sz w:val="24"/>
          <w:szCs w:val="24"/>
        </w:rPr>
        <w:t xml:space="preserve"> is </w:t>
      </w:r>
      <w:r w:rsidR="00270E74" w:rsidRPr="009605AD">
        <w:rPr>
          <w:rFonts w:ascii="Times New Roman" w:hAnsi="Times New Roman" w:cs="Times New Roman"/>
          <w:sz w:val="24"/>
          <w:szCs w:val="24"/>
        </w:rPr>
        <w:t>challengeable, especially</w:t>
      </w:r>
      <w:r w:rsidR="00841A89" w:rsidRPr="009605AD">
        <w:rPr>
          <w:rFonts w:ascii="Times New Roman" w:hAnsi="Times New Roman" w:cs="Times New Roman"/>
          <w:sz w:val="24"/>
          <w:szCs w:val="24"/>
        </w:rPr>
        <w:t xml:space="preserve"> for the experiment</w:t>
      </w:r>
      <w:r w:rsidR="005E5EDF" w:rsidRPr="009605AD">
        <w:rPr>
          <w:rFonts w:ascii="Times New Roman" w:hAnsi="Times New Roman" w:cs="Times New Roman"/>
          <w:sz w:val="24"/>
          <w:szCs w:val="24"/>
        </w:rPr>
        <w:t>s conducted in the laboratory</w:t>
      </w:r>
      <w:r w:rsidR="00706FF9" w:rsidRPr="009605AD">
        <w:rPr>
          <w:rFonts w:ascii="Times New Roman" w:hAnsi="Times New Roman" w:cs="Times New Roman"/>
          <w:sz w:val="24"/>
          <w:szCs w:val="24"/>
        </w:rPr>
        <w:t>.</w:t>
      </w:r>
      <w:r w:rsidR="005E5EDF" w:rsidRPr="009605AD">
        <w:rPr>
          <w:rFonts w:ascii="Times New Roman" w:hAnsi="Times New Roman" w:cs="Times New Roman"/>
          <w:sz w:val="24"/>
          <w:szCs w:val="24"/>
        </w:rPr>
        <w:t xml:space="preserve"> </w:t>
      </w:r>
      <w:r w:rsidR="00706FF9" w:rsidRPr="009605AD">
        <w:rPr>
          <w:rFonts w:ascii="Times New Roman" w:hAnsi="Times New Roman" w:cs="Times New Roman"/>
          <w:sz w:val="24"/>
          <w:szCs w:val="24"/>
        </w:rPr>
        <w:t>T</w:t>
      </w:r>
      <w:r w:rsidR="00841A89" w:rsidRPr="009605AD">
        <w:rPr>
          <w:rFonts w:ascii="Times New Roman" w:hAnsi="Times New Roman" w:cs="Times New Roman"/>
          <w:sz w:val="24"/>
          <w:szCs w:val="24"/>
        </w:rPr>
        <w:t xml:space="preserve">he non-spherical particle </w:t>
      </w:r>
      <w:r w:rsidR="00270E74" w:rsidRPr="009605AD">
        <w:rPr>
          <w:rFonts w:ascii="Times New Roman" w:hAnsi="Times New Roman" w:cs="Times New Roman"/>
          <w:sz w:val="24"/>
          <w:szCs w:val="24"/>
        </w:rPr>
        <w:t>is</w:t>
      </w:r>
      <w:r w:rsidR="00841A89" w:rsidRPr="009605AD">
        <w:rPr>
          <w:rFonts w:ascii="Times New Roman" w:hAnsi="Times New Roman" w:cs="Times New Roman"/>
          <w:sz w:val="24"/>
          <w:szCs w:val="24"/>
        </w:rPr>
        <w:t xml:space="preserve"> </w:t>
      </w:r>
      <w:r w:rsidR="00706FF9" w:rsidRPr="009605AD">
        <w:rPr>
          <w:rFonts w:ascii="Times New Roman" w:hAnsi="Times New Roman" w:cs="Times New Roman"/>
          <w:sz w:val="24"/>
          <w:szCs w:val="24"/>
        </w:rPr>
        <w:t>commonly</w:t>
      </w:r>
      <w:r w:rsidR="00841A89" w:rsidRPr="009605AD">
        <w:rPr>
          <w:rFonts w:ascii="Times New Roman" w:hAnsi="Times New Roman" w:cs="Times New Roman"/>
          <w:sz w:val="24"/>
          <w:szCs w:val="24"/>
        </w:rPr>
        <w:t xml:space="preserve"> assumed </w:t>
      </w:r>
      <w:r w:rsidR="00706FF9" w:rsidRPr="009605AD">
        <w:rPr>
          <w:rFonts w:ascii="Times New Roman" w:hAnsi="Times New Roman" w:cs="Times New Roman"/>
          <w:sz w:val="24"/>
          <w:szCs w:val="24"/>
        </w:rPr>
        <w:t>to be</w:t>
      </w:r>
      <w:r w:rsidR="00841A89" w:rsidRPr="009605AD">
        <w:rPr>
          <w:rFonts w:ascii="Times New Roman" w:hAnsi="Times New Roman" w:cs="Times New Roman"/>
          <w:sz w:val="24"/>
          <w:szCs w:val="24"/>
        </w:rPr>
        <w:t xml:space="preserve"> steady </w:t>
      </w:r>
      <w:r w:rsidR="00706FF9" w:rsidRPr="009605AD">
        <w:rPr>
          <w:rFonts w:ascii="Times New Roman" w:hAnsi="Times New Roman" w:cs="Times New Roman"/>
          <w:sz w:val="24"/>
          <w:szCs w:val="24"/>
        </w:rPr>
        <w:t xml:space="preserve">while its </w:t>
      </w:r>
      <w:r w:rsidR="00841A89" w:rsidRPr="009605AD">
        <w:rPr>
          <w:rFonts w:ascii="Times New Roman" w:hAnsi="Times New Roman" w:cs="Times New Roman"/>
          <w:sz w:val="24"/>
          <w:szCs w:val="24"/>
        </w:rPr>
        <w:t>falling</w:t>
      </w:r>
      <w:r w:rsidR="00706FF9" w:rsidRPr="009605AD">
        <w:rPr>
          <w:rFonts w:ascii="Times New Roman" w:hAnsi="Times New Roman" w:cs="Times New Roman"/>
          <w:sz w:val="24"/>
          <w:szCs w:val="24"/>
        </w:rPr>
        <w:t xml:space="preserve"> in experiments.</w:t>
      </w:r>
      <w:r w:rsidR="00841A89" w:rsidRPr="009605AD">
        <w:rPr>
          <w:rFonts w:ascii="Times New Roman" w:hAnsi="Times New Roman" w:cs="Times New Roman"/>
          <w:sz w:val="24"/>
          <w:szCs w:val="24"/>
        </w:rPr>
        <w:t xml:space="preserve"> But considering the less accuracy of the drag coefficient</w:t>
      </w:r>
      <w:r w:rsidR="005E5EDF" w:rsidRPr="009605AD">
        <w:rPr>
          <w:rFonts w:ascii="Times New Roman" w:hAnsi="Times New Roman" w:cs="Times New Roman"/>
          <w:sz w:val="24"/>
          <w:szCs w:val="24"/>
        </w:rPr>
        <w:t xml:space="preserve"> determined</w:t>
      </w:r>
      <w:r w:rsidR="00841A89" w:rsidRPr="009605AD">
        <w:rPr>
          <w:rFonts w:ascii="Times New Roman" w:hAnsi="Times New Roman" w:cs="Times New Roman"/>
          <w:sz w:val="24"/>
          <w:szCs w:val="24"/>
        </w:rPr>
        <w:t xml:space="preserve"> by ignoring the orientation dependency on particles, </w:t>
      </w:r>
      <w:r w:rsidR="005E5EDF" w:rsidRPr="009605AD">
        <w:rPr>
          <w:rFonts w:ascii="Times New Roman" w:hAnsi="Times New Roman" w:cs="Times New Roman"/>
          <w:sz w:val="24"/>
          <w:szCs w:val="24"/>
        </w:rPr>
        <w:t xml:space="preserve">some </w:t>
      </w:r>
      <w:r w:rsidR="00706FF9" w:rsidRPr="009605AD">
        <w:rPr>
          <w:rFonts w:ascii="Times New Roman" w:hAnsi="Times New Roman" w:cs="Times New Roman"/>
          <w:sz w:val="24"/>
          <w:szCs w:val="24"/>
        </w:rPr>
        <w:t>publications</w:t>
      </w:r>
      <w:r w:rsidR="00841A89" w:rsidRPr="009605AD">
        <w:rPr>
          <w:rFonts w:ascii="Times New Roman" w:hAnsi="Times New Roman" w:cs="Times New Roman"/>
          <w:sz w:val="24"/>
          <w:szCs w:val="24"/>
        </w:rPr>
        <w:t xml:space="preserve"> </w:t>
      </w:r>
      <w:r w:rsidR="005E5EDF" w:rsidRPr="009605AD">
        <w:rPr>
          <w:rFonts w:ascii="Times New Roman" w:hAnsi="Times New Roman" w:cs="Times New Roman"/>
          <w:sz w:val="24"/>
          <w:szCs w:val="24"/>
        </w:rPr>
        <w:t>which have discussed the effects of the particle orientation on the drag coefficients</w:t>
      </w:r>
      <w:r w:rsidR="00706FF9" w:rsidRPr="009605AD">
        <w:rPr>
          <w:rFonts w:ascii="Times New Roman" w:hAnsi="Times New Roman" w:cs="Times New Roman"/>
          <w:sz w:val="24"/>
          <w:szCs w:val="24"/>
        </w:rPr>
        <w:t xml:space="preserve"> are reviewed as well</w:t>
      </w:r>
      <w:r w:rsidR="00841A89" w:rsidRPr="009605AD">
        <w:rPr>
          <w:rFonts w:ascii="Times New Roman" w:hAnsi="Times New Roman" w:cs="Times New Roman"/>
          <w:sz w:val="24"/>
          <w:szCs w:val="24"/>
        </w:rPr>
        <w:t>. The angle of incidence is usually utilized to present the correlation due to the orientation</w:t>
      </w:r>
      <w:r w:rsidR="005E5EDF" w:rsidRPr="009605AD">
        <w:rPr>
          <w:rFonts w:ascii="Times New Roman" w:hAnsi="Times New Roman" w:cs="Times New Roman"/>
          <w:sz w:val="24"/>
          <w:szCs w:val="24"/>
        </w:rPr>
        <w:t>, and</w:t>
      </w:r>
      <w:r w:rsidR="00841A89" w:rsidRPr="009605AD">
        <w:rPr>
          <w:rFonts w:ascii="Times New Roman" w:hAnsi="Times New Roman" w:cs="Times New Roman"/>
          <w:sz w:val="24"/>
          <w:szCs w:val="24"/>
        </w:rPr>
        <w:t xml:space="preserve"> </w:t>
      </w:r>
      <w:r w:rsidR="005E5EDF" w:rsidRPr="009605AD">
        <w:rPr>
          <w:rFonts w:ascii="Times New Roman" w:hAnsi="Times New Roman" w:cs="Times New Roman"/>
          <w:sz w:val="24"/>
          <w:szCs w:val="24"/>
        </w:rPr>
        <w:t>s</w:t>
      </w:r>
      <w:r w:rsidR="00841A89" w:rsidRPr="009605AD">
        <w:rPr>
          <w:rFonts w:ascii="Times New Roman" w:hAnsi="Times New Roman" w:cs="Times New Roman"/>
          <w:sz w:val="24"/>
          <w:szCs w:val="24"/>
        </w:rPr>
        <w:t>ome of the typical equations are reviewed in the Table 2.3</w:t>
      </w:r>
      <w:r w:rsidR="005E5EDF" w:rsidRPr="009605AD">
        <w:rPr>
          <w:rFonts w:ascii="Times New Roman" w:hAnsi="Times New Roman" w:cs="Times New Roman"/>
          <w:sz w:val="24"/>
          <w:szCs w:val="24"/>
        </w:rPr>
        <w:t>.</w:t>
      </w:r>
    </w:p>
    <w:p w14:paraId="0E7C832E" w14:textId="640DA7D9" w:rsidR="00B37733" w:rsidRPr="009605AD" w:rsidRDefault="00B37733" w:rsidP="00B37733">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 xml:space="preserve">The equation published by Rosendahl in 2000 [106] was obtained by numerical solutions, whereas he published an improvement with </w:t>
      </w:r>
      <w:r w:rsidRPr="009605AD">
        <w:rPr>
          <w:rFonts w:ascii="Times New Roman" w:hAnsi="Times New Roman" w:cs="Times New Roman"/>
          <w:color w:val="000000"/>
          <w:sz w:val="24"/>
          <w:szCs w:val="24"/>
          <w:shd w:val="clear" w:color="auto" w:fill="FFFFFF"/>
        </w:rPr>
        <w:t>Mandø</w:t>
      </w:r>
      <w:r w:rsidRPr="009605AD">
        <w:rPr>
          <w:rFonts w:ascii="Times New Roman" w:hAnsi="Times New Roman" w:cs="Times New Roman"/>
          <w:sz w:val="24"/>
          <w:szCs w:val="24"/>
        </w:rPr>
        <w:t xml:space="preserve"> [67] in 2010. Instead of presenting the relationship between coefficient and incident angle directly, the effects of incidence </w:t>
      </w:r>
      <w:r w:rsidR="00270E74" w:rsidRPr="009605AD">
        <w:rPr>
          <w:rFonts w:ascii="Times New Roman" w:hAnsi="Times New Roman" w:cs="Times New Roman"/>
          <w:sz w:val="24"/>
          <w:szCs w:val="24"/>
        </w:rPr>
        <w:t>were</w:t>
      </w:r>
      <w:r w:rsidRPr="009605AD">
        <w:rPr>
          <w:rFonts w:ascii="Times New Roman" w:hAnsi="Times New Roman" w:cs="Times New Roman"/>
          <w:sz w:val="24"/>
          <w:szCs w:val="24"/>
        </w:rPr>
        <w:t xml:space="preserve"> presented by the projected area by Yin [153].</w:t>
      </w:r>
    </w:p>
    <w:p w14:paraId="2AEEBDF3" w14:textId="4CB768EB" w:rsidR="00397C8B" w:rsidRPr="009605AD" w:rsidRDefault="00397C8B" w:rsidP="00C416B7">
      <w:pPr>
        <w:spacing w:after="200" w:line="360" w:lineRule="auto"/>
        <w:jc w:val="both"/>
        <w:rPr>
          <w:rFonts w:ascii="Times New Roman" w:hAnsi="Times New Roman" w:cs="Times New Roman"/>
          <w:sz w:val="24"/>
        </w:rPr>
      </w:pPr>
    </w:p>
    <w:p w14:paraId="62C0C3FA" w14:textId="274CB81A" w:rsidR="00985F36" w:rsidRPr="009605AD" w:rsidRDefault="00DB4034" w:rsidP="00DB4034">
      <w:pPr>
        <w:pStyle w:val="Caption"/>
        <w:rPr>
          <w:rFonts w:cs="Times New Roman"/>
        </w:rPr>
      </w:pPr>
      <w:bookmarkStart w:id="28" w:name="_Toc531850578"/>
      <w:r w:rsidRPr="009605AD">
        <w:rPr>
          <w:rFonts w:cs="Times New Roman"/>
        </w:rPr>
        <w:t xml:space="preserve">Table 2. </w:t>
      </w:r>
      <w:r w:rsidR="00E635D5" w:rsidRPr="009605AD">
        <w:rPr>
          <w:rFonts w:cs="Times New Roman"/>
          <w:noProof/>
        </w:rPr>
        <w:fldChar w:fldCharType="begin"/>
      </w:r>
      <w:r w:rsidR="00E635D5" w:rsidRPr="009605AD">
        <w:rPr>
          <w:rFonts w:cs="Times New Roman"/>
          <w:noProof/>
        </w:rPr>
        <w:instrText xml:space="preserve"> SEQ Table_2. \* ARABIC </w:instrText>
      </w:r>
      <w:r w:rsidR="00E635D5" w:rsidRPr="009605AD">
        <w:rPr>
          <w:rFonts w:cs="Times New Roman"/>
          <w:noProof/>
        </w:rPr>
        <w:fldChar w:fldCharType="separate"/>
      </w:r>
      <w:r w:rsidR="00EE4D09">
        <w:rPr>
          <w:rFonts w:cs="Times New Roman"/>
          <w:noProof/>
        </w:rPr>
        <w:t>3</w:t>
      </w:r>
      <w:r w:rsidR="00E635D5" w:rsidRPr="009605AD">
        <w:rPr>
          <w:rFonts w:cs="Times New Roman"/>
          <w:noProof/>
        </w:rPr>
        <w:fldChar w:fldCharType="end"/>
      </w:r>
      <w:r w:rsidR="00985F36" w:rsidRPr="009605AD">
        <w:rPr>
          <w:rFonts w:cs="Times New Roman"/>
        </w:rPr>
        <w:t xml:space="preserve"> – Equation </w:t>
      </w:r>
      <w:r w:rsidR="00291616" w:rsidRPr="009605AD">
        <w:rPr>
          <w:rFonts w:cs="Times New Roman"/>
        </w:rPr>
        <w:t>presenting</w:t>
      </w:r>
      <w:r w:rsidR="00985F36" w:rsidRPr="009605AD">
        <w:rPr>
          <w:rFonts w:cs="Times New Roman"/>
        </w:rPr>
        <w:t xml:space="preserve"> the</w:t>
      </w:r>
      <w:r w:rsidR="00291616" w:rsidRPr="009605AD">
        <w:rPr>
          <w:rFonts w:cs="Times New Roman"/>
        </w:rPr>
        <w:t xml:space="preserve"> relationship between the particle</w:t>
      </w:r>
      <w:r w:rsidR="00985F36" w:rsidRPr="009605AD">
        <w:rPr>
          <w:rFonts w:cs="Times New Roman"/>
        </w:rPr>
        <w:t xml:space="preserve"> orientation </w:t>
      </w:r>
      <w:r w:rsidR="00291616" w:rsidRPr="009605AD">
        <w:rPr>
          <w:rFonts w:cs="Times New Roman"/>
        </w:rPr>
        <w:t>and the drag coefficient</w:t>
      </w:r>
      <w:r w:rsidR="00985F36" w:rsidRPr="009605AD">
        <w:rPr>
          <w:rFonts w:cs="Times New Roman"/>
        </w:rPr>
        <w:t>.</w:t>
      </w:r>
      <w:bookmarkEnd w:id="28"/>
    </w:p>
    <w:tbl>
      <w:tblPr>
        <w:tblW w:w="0" w:type="auto"/>
        <w:tblLook w:val="04A0" w:firstRow="1" w:lastRow="0" w:firstColumn="1" w:lastColumn="0" w:noHBand="0" w:noVBand="1"/>
      </w:tblPr>
      <w:tblGrid>
        <w:gridCol w:w="1293"/>
        <w:gridCol w:w="1638"/>
        <w:gridCol w:w="5363"/>
      </w:tblGrid>
      <w:tr w:rsidR="00E92E9C" w:rsidRPr="009605AD" w14:paraId="40F27685" w14:textId="77777777" w:rsidTr="00DB4034">
        <w:tc>
          <w:tcPr>
            <w:tcW w:w="1293" w:type="dxa"/>
            <w:tcBorders>
              <w:top w:val="double" w:sz="4" w:space="0" w:color="auto"/>
              <w:bottom w:val="double" w:sz="4" w:space="0" w:color="auto"/>
            </w:tcBorders>
            <w:vAlign w:val="center"/>
          </w:tcPr>
          <w:p w14:paraId="63E34E88" w14:textId="3B2F295E" w:rsidR="00E92E9C" w:rsidRPr="009605AD" w:rsidRDefault="00E92E9C"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Author</w:t>
            </w:r>
          </w:p>
        </w:tc>
        <w:tc>
          <w:tcPr>
            <w:tcW w:w="1638" w:type="dxa"/>
            <w:tcBorders>
              <w:top w:val="double" w:sz="4" w:space="0" w:color="auto"/>
              <w:bottom w:val="double" w:sz="4" w:space="0" w:color="auto"/>
            </w:tcBorders>
            <w:vAlign w:val="center"/>
          </w:tcPr>
          <w:p w14:paraId="2248B001" w14:textId="4A7427A9" w:rsidR="00E92E9C" w:rsidRPr="009605AD" w:rsidRDefault="0029161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Particle shape</w:t>
            </w:r>
          </w:p>
        </w:tc>
        <w:tc>
          <w:tcPr>
            <w:tcW w:w="5363" w:type="dxa"/>
            <w:tcBorders>
              <w:top w:val="double" w:sz="4" w:space="0" w:color="auto"/>
              <w:bottom w:val="double" w:sz="4" w:space="0" w:color="auto"/>
            </w:tcBorders>
            <w:vAlign w:val="center"/>
          </w:tcPr>
          <w:p w14:paraId="5994EA6E" w14:textId="07D3DB04" w:rsidR="00E92E9C" w:rsidRPr="009605AD" w:rsidRDefault="0029161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Equations</w:t>
            </w:r>
          </w:p>
        </w:tc>
      </w:tr>
      <w:tr w:rsidR="00E92E9C" w:rsidRPr="009605AD" w14:paraId="1E95FD76" w14:textId="77777777" w:rsidTr="00DB4034">
        <w:tc>
          <w:tcPr>
            <w:tcW w:w="1293" w:type="dxa"/>
            <w:tcBorders>
              <w:top w:val="single" w:sz="4" w:space="0" w:color="auto"/>
            </w:tcBorders>
            <w:vAlign w:val="center"/>
          </w:tcPr>
          <w:p w14:paraId="53056C60" w14:textId="77777777" w:rsidR="00E92E9C" w:rsidRPr="009605AD" w:rsidRDefault="00291616" w:rsidP="00DB4034">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Mandø and Rosendahl</w:t>
            </w:r>
          </w:p>
          <w:p w14:paraId="3A20AD6B" w14:textId="77777777" w:rsidR="00291616" w:rsidRPr="009605AD" w:rsidRDefault="0029161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(2010)</w:t>
            </w:r>
          </w:p>
          <w:p w14:paraId="244EF16F" w14:textId="49F26508" w:rsidR="00291616" w:rsidRPr="009605AD" w:rsidRDefault="0029161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w:t>
            </w:r>
            <w:r w:rsidR="0038506C" w:rsidRPr="009605AD">
              <w:rPr>
                <w:rFonts w:ascii="Times New Roman" w:hAnsi="Times New Roman" w:cs="Times New Roman"/>
                <w:sz w:val="24"/>
                <w:szCs w:val="24"/>
              </w:rPr>
              <w:t>67</w:t>
            </w:r>
            <w:r w:rsidRPr="009605AD">
              <w:rPr>
                <w:rFonts w:ascii="Times New Roman" w:hAnsi="Times New Roman" w:cs="Times New Roman"/>
                <w:sz w:val="24"/>
                <w:szCs w:val="24"/>
              </w:rPr>
              <w:t>]</w:t>
            </w:r>
          </w:p>
        </w:tc>
        <w:tc>
          <w:tcPr>
            <w:tcW w:w="1638" w:type="dxa"/>
            <w:tcBorders>
              <w:top w:val="single" w:sz="4" w:space="0" w:color="auto"/>
            </w:tcBorders>
            <w:vAlign w:val="center"/>
          </w:tcPr>
          <w:p w14:paraId="0390EA99" w14:textId="5E0B6F63" w:rsidR="00E92E9C" w:rsidRPr="009605AD" w:rsidRDefault="00291616"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Ellipsoid</w:t>
            </w:r>
          </w:p>
        </w:tc>
        <w:tc>
          <w:tcPr>
            <w:tcW w:w="5363" w:type="dxa"/>
            <w:tcBorders>
              <w:top w:val="single" w:sz="4" w:space="0" w:color="auto"/>
            </w:tcBorders>
            <w:vAlign w:val="center"/>
          </w:tcPr>
          <w:p w14:paraId="698496B1" w14:textId="41C74A3E" w:rsidR="00E92E9C"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D,α=0°</m:t>
                    </m:r>
                  </m:sub>
                </m:sSub>
                <m:r>
                  <m:rPr>
                    <m:sty m:val="bi"/>
                  </m:rPr>
                  <w:rPr>
                    <w:rFonts w:ascii="Cambria Math" w:hAnsi="Cambria Math" w:cs="Times New Roman"/>
                    <w:sz w:val="24"/>
                    <w:szCs w:val="24"/>
                  </w:rPr>
                  <m:t>+</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D,α=90°</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D,α=0°</m:t>
                        </m:r>
                      </m:sub>
                    </m:sSub>
                  </m:e>
                </m:d>
                <m:r>
                  <m:rPr>
                    <m:sty m:val="bi"/>
                  </m:rPr>
                  <w:rPr>
                    <w:rFonts w:ascii="Cambria Math" w:hAnsi="Cambria Math" w:cs="Times New Roman"/>
                    <w:sz w:val="24"/>
                    <w:szCs w:val="24"/>
                  </w:rPr>
                  <m:t xml:space="preserve"> </m:t>
                </m:r>
                <m:r>
                  <m:rPr>
                    <m:sty m:val="b"/>
                  </m:rPr>
                  <w:rPr>
                    <w:rFonts w:ascii="Cambria Math" w:hAnsi="Cambria Math" w:cs="Times New Roman"/>
                    <w:sz w:val="24"/>
                    <w:szCs w:val="24"/>
                  </w:rPr>
                  <m:t>sin</m:t>
                </m:r>
                <m:r>
                  <m:rPr>
                    <m:sty m:val="bi"/>
                  </m:rPr>
                  <w:rPr>
                    <w:rFonts w:ascii="Cambria Math" w:hAnsi="Cambria Math" w:cs="Times New Roman"/>
                    <w:sz w:val="24"/>
                    <w:szCs w:val="24"/>
                  </w:rPr>
                  <m:t>(α)</m:t>
                </m:r>
              </m:oMath>
            </m:oMathPara>
          </w:p>
        </w:tc>
      </w:tr>
      <w:tr w:rsidR="007460C7" w:rsidRPr="009605AD" w14:paraId="73D9242C" w14:textId="77777777" w:rsidTr="00DB4034">
        <w:tc>
          <w:tcPr>
            <w:tcW w:w="1293" w:type="dxa"/>
            <w:vAlign w:val="center"/>
          </w:tcPr>
          <w:p w14:paraId="23A8C952" w14:textId="77777777" w:rsidR="007460C7" w:rsidRPr="009605AD" w:rsidRDefault="007460C7" w:rsidP="00DB4034">
            <w:pPr>
              <w:spacing w:before="240"/>
              <w:jc w:val="center"/>
              <w:rPr>
                <w:rFonts w:ascii="Times New Roman" w:hAnsi="Times New Roman" w:cs="Times New Roman"/>
                <w:color w:val="000000"/>
                <w:sz w:val="24"/>
                <w:szCs w:val="24"/>
                <w:shd w:val="clear" w:color="auto" w:fill="FFFFFF"/>
              </w:rPr>
            </w:pPr>
          </w:p>
        </w:tc>
        <w:tc>
          <w:tcPr>
            <w:tcW w:w="1638" w:type="dxa"/>
            <w:vAlign w:val="center"/>
          </w:tcPr>
          <w:p w14:paraId="1D4007D0" w14:textId="3340DDA2" w:rsidR="007460C7" w:rsidRPr="009605AD" w:rsidRDefault="008C6E89" w:rsidP="00DB4034">
            <w:pPr>
              <w:spacing w:before="240"/>
              <w:jc w:val="center"/>
              <w:rPr>
                <w:rFonts w:ascii="Times New Roman" w:hAnsi="Times New Roman" w:cs="Times New Roman"/>
                <w:sz w:val="24"/>
                <w:szCs w:val="24"/>
              </w:rPr>
            </w:pPr>
            <w:r w:rsidRPr="009605AD">
              <w:rPr>
                <w:rFonts w:ascii="Times New Roman" w:hAnsi="Times New Roman" w:cs="Times New Roman"/>
                <w:noProof/>
                <w:sz w:val="24"/>
              </w:rPr>
              <w:drawing>
                <wp:anchor distT="0" distB="0" distL="114300" distR="114300" simplePos="0" relativeHeight="251658240" behindDoc="0" locked="0" layoutInCell="1" allowOverlap="1" wp14:anchorId="4AC366F1" wp14:editId="6E423DD3">
                  <wp:simplePos x="0" y="0"/>
                  <wp:positionH relativeFrom="margin">
                    <wp:posOffset>-231140</wp:posOffset>
                  </wp:positionH>
                  <wp:positionV relativeFrom="paragraph">
                    <wp:posOffset>-71755</wp:posOffset>
                  </wp:positionV>
                  <wp:extent cx="1215390" cy="833120"/>
                  <wp:effectExtent l="0" t="0" r="3810" b="5080"/>
                  <wp:wrapNone/>
                  <wp:docPr id="55" name="Picture 55" descr="A picture containing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1111111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15390" cy="833120"/>
                          </a:xfrm>
                          <a:prstGeom prst="rect">
                            <a:avLst/>
                          </a:prstGeom>
                        </pic:spPr>
                      </pic:pic>
                    </a:graphicData>
                  </a:graphic>
                  <wp14:sizeRelH relativeFrom="margin">
                    <wp14:pctWidth>0</wp14:pctWidth>
                  </wp14:sizeRelH>
                  <wp14:sizeRelV relativeFrom="margin">
                    <wp14:pctHeight>0</wp14:pctHeight>
                  </wp14:sizeRelV>
                </wp:anchor>
              </w:drawing>
            </w:r>
          </w:p>
        </w:tc>
        <w:tc>
          <w:tcPr>
            <w:tcW w:w="5363" w:type="dxa"/>
            <w:vAlign w:val="center"/>
          </w:tcPr>
          <w:p w14:paraId="3C7872CE" w14:textId="586E049E" w:rsidR="007460C7" w:rsidRPr="009605AD" w:rsidRDefault="007460C7" w:rsidP="00DB4034">
            <w:pPr>
              <w:spacing w:before="240"/>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where </w:t>
            </w:r>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C</m:t>
                  </m:r>
                </m:e>
                <m:sub>
                  <m:r>
                    <w:rPr>
                      <w:rFonts w:ascii="Cambria Math" w:eastAsia="等线" w:hAnsi="Cambria Math" w:cs="Times New Roman"/>
                      <w:sz w:val="24"/>
                      <w:szCs w:val="24"/>
                    </w:rPr>
                    <m:t>D, α=0°,90°</m:t>
                  </m:r>
                </m:sub>
              </m:sSub>
              <m:r>
                <w:rPr>
                  <w:rFonts w:ascii="Cambria Math" w:eastAsia="等线" w:hAnsi="Cambria Math" w:cs="Times New Roman"/>
                  <w:sz w:val="24"/>
                  <w:szCs w:val="24"/>
                </w:rPr>
                <m:t>=</m:t>
              </m:r>
              <m:f>
                <m:fPr>
                  <m:ctrlPr>
                    <w:rPr>
                      <w:rFonts w:ascii="Cambria Math" w:eastAsia="等线" w:hAnsi="Cambria Math" w:cs="Times New Roman"/>
                      <w:i/>
                      <w:sz w:val="24"/>
                      <w:szCs w:val="24"/>
                    </w:rPr>
                  </m:ctrlPr>
                </m:fPr>
                <m:num>
                  <m:r>
                    <w:rPr>
                      <w:rFonts w:ascii="Cambria Math" w:eastAsia="等线" w:hAnsi="Cambria Math" w:cs="Times New Roman"/>
                      <w:sz w:val="24"/>
                      <w:szCs w:val="24"/>
                    </w:rPr>
                    <m:t>8</m:t>
                  </m:r>
                </m:num>
                <m:den>
                  <m:r>
                    <w:rPr>
                      <w:rFonts w:ascii="Cambria Math" w:eastAsia="等线" w:hAnsi="Cambria Math" w:cs="Times New Roman"/>
                      <w:sz w:val="24"/>
                      <w:szCs w:val="24"/>
                    </w:rPr>
                    <m:t>Re</m:t>
                  </m:r>
                </m:den>
              </m:f>
              <m:f>
                <m:fPr>
                  <m:ctrlPr>
                    <w:rPr>
                      <w:rFonts w:ascii="Cambria Math" w:eastAsia="等线" w:hAnsi="Cambria Math" w:cs="Times New Roman"/>
                      <w:i/>
                      <w:sz w:val="24"/>
                      <w:szCs w:val="24"/>
                    </w:rPr>
                  </m:ctrlPr>
                </m:fPr>
                <m:num>
                  <m:r>
                    <w:rPr>
                      <w:rFonts w:ascii="Cambria Math" w:eastAsia="等线" w:hAnsi="Cambria Math" w:cs="Times New Roman"/>
                      <w:sz w:val="24"/>
                      <w:szCs w:val="24"/>
                    </w:rPr>
                    <m:t>1</m:t>
                  </m:r>
                </m:num>
                <m:den>
                  <m:rad>
                    <m:radPr>
                      <m:degHide m:val="1"/>
                      <m:ctrlPr>
                        <w:rPr>
                          <w:rFonts w:ascii="Cambria Math" w:eastAsia="等线"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m:t>
                          </m:r>
                        </m:e>
                        <m:sub>
                          <m:r>
                            <w:rPr>
                              <w:rFonts w:ascii="Cambria Math" w:hAnsi="Cambria Math" w:cs="Times New Roman"/>
                              <w:sz w:val="24"/>
                              <w:szCs w:val="24"/>
                            </w:rPr>
                            <m:t>⊥</m:t>
                          </m:r>
                        </m:sub>
                      </m:sSub>
                    </m:e>
                  </m:rad>
                </m:den>
              </m:f>
              <m:r>
                <w:rPr>
                  <w:rFonts w:ascii="Cambria Math" w:eastAsia="等线" w:hAnsi="Cambria Math" w:cs="Times New Roman"/>
                  <w:sz w:val="24"/>
                  <w:szCs w:val="24"/>
                </w:rPr>
                <m:t>+</m:t>
              </m:r>
              <m:f>
                <m:fPr>
                  <m:ctrlPr>
                    <w:rPr>
                      <w:rFonts w:ascii="Cambria Math" w:eastAsia="等线" w:hAnsi="Cambria Math" w:cs="Times New Roman"/>
                      <w:i/>
                      <w:sz w:val="24"/>
                      <w:szCs w:val="24"/>
                    </w:rPr>
                  </m:ctrlPr>
                </m:fPr>
                <m:num>
                  <m:r>
                    <w:rPr>
                      <w:rFonts w:ascii="Cambria Math" w:eastAsia="等线" w:hAnsi="Cambria Math" w:cs="Times New Roman"/>
                      <w:sz w:val="24"/>
                      <w:szCs w:val="24"/>
                    </w:rPr>
                    <m:t>16</m:t>
                  </m:r>
                </m:num>
                <m:den>
                  <m:r>
                    <w:rPr>
                      <w:rFonts w:ascii="Cambria Math" w:eastAsia="等线" w:hAnsi="Cambria Math" w:cs="Times New Roman"/>
                      <w:sz w:val="24"/>
                      <w:szCs w:val="24"/>
                    </w:rPr>
                    <m:t>Re</m:t>
                  </m:r>
                </m:den>
              </m:f>
              <m:f>
                <m:fPr>
                  <m:ctrlPr>
                    <w:rPr>
                      <w:rFonts w:ascii="Cambria Math" w:eastAsia="等线" w:hAnsi="Cambria Math" w:cs="Times New Roman"/>
                      <w:i/>
                      <w:sz w:val="24"/>
                      <w:szCs w:val="24"/>
                    </w:rPr>
                  </m:ctrlPr>
                </m:fPr>
                <m:num>
                  <m:r>
                    <w:rPr>
                      <w:rFonts w:ascii="Cambria Math" w:eastAsia="等线" w:hAnsi="Cambria Math" w:cs="Times New Roman"/>
                      <w:sz w:val="24"/>
                      <w:szCs w:val="24"/>
                    </w:rPr>
                    <m:t>1</m:t>
                  </m:r>
                </m:num>
                <m:den>
                  <m:rad>
                    <m:radPr>
                      <m:degHide m:val="1"/>
                      <m:ctrlPr>
                        <w:rPr>
                          <w:rFonts w:ascii="Cambria Math" w:eastAsia="等线" w:hAnsi="Cambria Math" w:cs="Times New Roman"/>
                          <w:i/>
                          <w:sz w:val="24"/>
                          <w:szCs w:val="24"/>
                        </w:rPr>
                      </m:ctrlPr>
                    </m:radPr>
                    <m:deg/>
                    <m:e>
                      <m:r>
                        <w:rPr>
                          <w:rFonts w:ascii="Cambria Math" w:eastAsia="等线" w:hAnsi="Cambria Math" w:cs="Times New Roman"/>
                          <w:sz w:val="24"/>
                          <w:szCs w:val="24"/>
                        </w:rPr>
                        <m:t>∅</m:t>
                      </m:r>
                    </m:e>
                  </m:rad>
                </m:den>
              </m:f>
              <m:r>
                <w:rPr>
                  <w:rFonts w:ascii="Cambria Math" w:eastAsia="等线" w:hAnsi="Cambria Math" w:cs="Times New Roman"/>
                  <w:sz w:val="24"/>
                  <w:szCs w:val="24"/>
                </w:rPr>
                <m:t>+</m:t>
              </m:r>
              <m:f>
                <m:fPr>
                  <m:ctrlPr>
                    <w:rPr>
                      <w:rFonts w:ascii="Cambria Math" w:eastAsia="等线" w:hAnsi="Cambria Math" w:cs="Times New Roman"/>
                      <w:i/>
                      <w:sz w:val="24"/>
                      <w:szCs w:val="24"/>
                    </w:rPr>
                  </m:ctrlPr>
                </m:fPr>
                <m:num>
                  <m:r>
                    <w:rPr>
                      <w:rFonts w:ascii="Cambria Math" w:eastAsia="等线" w:hAnsi="Cambria Math" w:cs="Times New Roman"/>
                      <w:sz w:val="24"/>
                      <w:szCs w:val="24"/>
                    </w:rPr>
                    <m:t>3</m:t>
                  </m:r>
                </m:num>
                <m:den>
                  <m:rad>
                    <m:radPr>
                      <m:degHide m:val="1"/>
                      <m:ctrlPr>
                        <w:rPr>
                          <w:rFonts w:ascii="Cambria Math" w:eastAsia="等线" w:hAnsi="Cambria Math" w:cs="Times New Roman"/>
                          <w:i/>
                          <w:sz w:val="24"/>
                          <w:szCs w:val="24"/>
                        </w:rPr>
                      </m:ctrlPr>
                    </m:radPr>
                    <m:deg/>
                    <m:e>
                      <m:r>
                        <w:rPr>
                          <w:rFonts w:ascii="Cambria Math" w:eastAsia="等线" w:hAnsi="Cambria Math" w:cs="Times New Roman"/>
                          <w:sz w:val="24"/>
                          <w:szCs w:val="24"/>
                        </w:rPr>
                        <m:t>Re</m:t>
                      </m:r>
                    </m:e>
                  </m:rad>
                </m:den>
              </m:f>
              <m:f>
                <m:fPr>
                  <m:ctrlPr>
                    <w:rPr>
                      <w:rFonts w:ascii="Cambria Math" w:eastAsia="等线" w:hAnsi="Cambria Math" w:cs="Times New Roman"/>
                      <w:i/>
                      <w:sz w:val="24"/>
                      <w:szCs w:val="24"/>
                    </w:rPr>
                  </m:ctrlPr>
                </m:fPr>
                <m:num>
                  <m:r>
                    <w:rPr>
                      <w:rFonts w:ascii="Cambria Math" w:eastAsia="等线" w:hAnsi="Cambria Math" w:cs="Times New Roman"/>
                      <w:sz w:val="24"/>
                      <w:szCs w:val="24"/>
                    </w:rPr>
                    <m:t>1</m:t>
                  </m:r>
                </m:num>
                <m:den>
                  <m:sSup>
                    <m:sSupPr>
                      <m:ctrlPr>
                        <w:rPr>
                          <w:rFonts w:ascii="Cambria Math" w:eastAsia="等线" w:hAnsi="Cambria Math" w:cs="Times New Roman"/>
                          <w:i/>
                          <w:sz w:val="24"/>
                          <w:szCs w:val="24"/>
                        </w:rPr>
                      </m:ctrlPr>
                    </m:sSupPr>
                    <m:e>
                      <m:r>
                        <w:rPr>
                          <w:rFonts w:ascii="Cambria Math" w:eastAsia="等线" w:hAnsi="Cambria Math" w:cs="Times New Roman"/>
                          <w:sz w:val="24"/>
                          <w:szCs w:val="24"/>
                        </w:rPr>
                        <m:t>∅</m:t>
                      </m:r>
                    </m:e>
                    <m:sup>
                      <m:r>
                        <w:rPr>
                          <w:rFonts w:ascii="Cambria Math" w:eastAsia="等线" w:hAnsi="Cambria Math" w:cs="Times New Roman"/>
                          <w:sz w:val="24"/>
                          <w:szCs w:val="24"/>
                        </w:rPr>
                        <m:t>0.75</m:t>
                      </m:r>
                    </m:sup>
                  </m:sSup>
                </m:den>
              </m:f>
              <m:r>
                <w:rPr>
                  <w:rFonts w:ascii="Cambria Math" w:eastAsia="等线" w:hAnsi="Cambria Math" w:cs="Times New Roman"/>
                  <w:sz w:val="24"/>
                  <w:szCs w:val="24"/>
                </w:rPr>
                <m:t>+</m:t>
              </m:r>
              <m:sSup>
                <m:sSupPr>
                  <m:ctrlPr>
                    <w:rPr>
                      <w:rFonts w:ascii="Cambria Math" w:eastAsia="等线" w:hAnsi="Cambria Math" w:cs="Times New Roman"/>
                      <w:i/>
                      <w:sz w:val="24"/>
                      <w:szCs w:val="24"/>
                    </w:rPr>
                  </m:ctrlPr>
                </m:sSupPr>
                <m:e>
                  <m:r>
                    <w:rPr>
                      <w:rFonts w:ascii="Cambria Math" w:eastAsia="等线" w:hAnsi="Cambria Math" w:cs="Times New Roman"/>
                      <w:sz w:val="24"/>
                      <w:szCs w:val="24"/>
                    </w:rPr>
                    <m:t>0.4210</m:t>
                  </m:r>
                </m:e>
                <m:sup>
                  <m:r>
                    <w:rPr>
                      <w:rFonts w:ascii="Cambria Math" w:eastAsia="等线" w:hAnsi="Cambria Math" w:cs="Times New Roman"/>
                      <w:sz w:val="24"/>
                      <w:szCs w:val="24"/>
                    </w:rPr>
                    <m:t>0.4</m:t>
                  </m:r>
                  <m:sSup>
                    <m:sSupPr>
                      <m:ctrlPr>
                        <w:rPr>
                          <w:rFonts w:ascii="Cambria Math" w:eastAsia="等线" w:hAnsi="Cambria Math" w:cs="Times New Roman"/>
                          <w:i/>
                          <w:sz w:val="24"/>
                          <w:szCs w:val="24"/>
                        </w:rPr>
                      </m:ctrlPr>
                    </m:sSupPr>
                    <m:e>
                      <m:r>
                        <w:rPr>
                          <w:rFonts w:ascii="Cambria Math" w:eastAsia="等线" w:hAnsi="Cambria Math" w:cs="Times New Roman"/>
                          <w:sz w:val="24"/>
                          <w:szCs w:val="24"/>
                        </w:rPr>
                        <m:t>(</m:t>
                      </m:r>
                      <m:func>
                        <m:funcPr>
                          <m:ctrlPr>
                            <w:rPr>
                              <w:rFonts w:ascii="Cambria Math" w:eastAsia="等线" w:hAnsi="Cambria Math" w:cs="Times New Roman"/>
                              <w:i/>
                              <w:sz w:val="24"/>
                              <w:szCs w:val="24"/>
                            </w:rPr>
                          </m:ctrlPr>
                        </m:funcPr>
                        <m:fName>
                          <m:r>
                            <m:rPr>
                              <m:sty m:val="p"/>
                            </m:rPr>
                            <w:rPr>
                              <w:rFonts w:ascii="Cambria Math" w:eastAsia="等线" w:hAnsi="Cambria Math" w:cs="Times New Roman"/>
                              <w:sz w:val="24"/>
                              <w:szCs w:val="24"/>
                            </w:rPr>
                            <m:t>log</m:t>
                          </m:r>
                        </m:fName>
                        <m:e>
                          <m:r>
                            <w:rPr>
                              <w:rFonts w:ascii="Cambria Math" w:eastAsia="等线" w:hAnsi="Cambria Math" w:cs="Times New Roman"/>
                              <w:sz w:val="24"/>
                              <w:szCs w:val="24"/>
                            </w:rPr>
                            <m:t>∅</m:t>
                          </m:r>
                        </m:e>
                      </m:func>
                      <m:r>
                        <w:rPr>
                          <w:rFonts w:ascii="Cambria Math" w:eastAsia="等线" w:hAnsi="Cambria Math" w:cs="Times New Roman"/>
                          <w:sz w:val="24"/>
                          <w:szCs w:val="24"/>
                        </w:rPr>
                        <m:t>)</m:t>
                      </m:r>
                    </m:e>
                    <m:sup>
                      <m:r>
                        <w:rPr>
                          <w:rFonts w:ascii="Cambria Math" w:eastAsia="等线" w:hAnsi="Cambria Math" w:cs="Times New Roman"/>
                          <w:sz w:val="24"/>
                          <w:szCs w:val="24"/>
                        </w:rPr>
                        <m:t>0.2</m:t>
                      </m:r>
                    </m:sup>
                  </m:sSup>
                </m:sup>
              </m:sSup>
              <m:r>
                <w:rPr>
                  <w:rFonts w:ascii="Cambria Math" w:eastAsia="等线" w:hAnsi="Cambria Math" w:cs="Times New Roman"/>
                  <w:sz w:val="24"/>
                  <w:szCs w:val="24"/>
                </w:rPr>
                <m:t xml:space="preserve"> </m:t>
              </m:r>
              <m:f>
                <m:fPr>
                  <m:ctrlPr>
                    <w:rPr>
                      <w:rFonts w:ascii="Cambria Math" w:eastAsia="等线" w:hAnsi="Cambria Math" w:cs="Times New Roman"/>
                      <w:i/>
                      <w:sz w:val="24"/>
                      <w:szCs w:val="24"/>
                    </w:rPr>
                  </m:ctrlPr>
                </m:fPr>
                <m:num>
                  <m:r>
                    <w:rPr>
                      <w:rFonts w:ascii="Cambria Math" w:eastAsia="等线" w:hAnsi="Cambria Math" w:cs="Times New Roman"/>
                      <w:sz w:val="24"/>
                      <w:szCs w:val="24"/>
                    </w:rPr>
                    <m:t>1</m:t>
                  </m:r>
                </m:num>
                <m:den>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m:t>
                      </m:r>
                    </m:e>
                    <m:sub>
                      <m:r>
                        <w:rPr>
                          <w:rFonts w:ascii="Cambria Math" w:eastAsia="等线" w:hAnsi="Cambria Math" w:cs="Times New Roman"/>
                          <w:sz w:val="24"/>
                          <w:szCs w:val="24"/>
                        </w:rPr>
                        <m:t>⊥</m:t>
                      </m:r>
                    </m:sub>
                  </m:sSub>
                </m:den>
              </m:f>
            </m:oMath>
          </w:p>
        </w:tc>
      </w:tr>
      <w:tr w:rsidR="007F34B7" w:rsidRPr="009605AD" w14:paraId="6E31AE46" w14:textId="77777777" w:rsidTr="00DB4034">
        <w:tc>
          <w:tcPr>
            <w:tcW w:w="1293" w:type="dxa"/>
            <w:tcBorders>
              <w:top w:val="single" w:sz="4" w:space="0" w:color="auto"/>
            </w:tcBorders>
            <w:vAlign w:val="center"/>
          </w:tcPr>
          <w:p w14:paraId="65346714" w14:textId="3CFA087A" w:rsidR="007F34B7" w:rsidRPr="009605AD" w:rsidRDefault="007F34B7"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Zastawny et al.</w:t>
            </w:r>
          </w:p>
          <w:p w14:paraId="1FBC8F9B" w14:textId="1D4E66F0" w:rsidR="007F34B7" w:rsidRPr="009605AD" w:rsidRDefault="007F34B7"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(2012)</w:t>
            </w:r>
          </w:p>
          <w:p w14:paraId="7B2966B0" w14:textId="66635D77" w:rsidR="007F34B7" w:rsidRPr="009605AD" w:rsidRDefault="00657EE9" w:rsidP="00DB4034">
            <w:pPr>
              <w:spacing w:before="240"/>
              <w:jc w:val="center"/>
              <w:rPr>
                <w:rFonts w:ascii="Times New Roman" w:hAnsi="Times New Roman" w:cs="Times New Roman"/>
                <w:sz w:val="24"/>
                <w:szCs w:val="24"/>
              </w:rPr>
            </w:pPr>
            <w:r w:rsidRPr="009605AD">
              <w:rPr>
                <w:rFonts w:ascii="Times New Roman" w:hAnsi="Times New Roman" w:cs="Times New Roman"/>
                <w:noProof/>
                <w:sz w:val="24"/>
                <w:szCs w:val="24"/>
              </w:rPr>
              <w:drawing>
                <wp:anchor distT="0" distB="0" distL="114300" distR="114300" simplePos="0" relativeHeight="251659264" behindDoc="0" locked="0" layoutInCell="1" allowOverlap="1" wp14:anchorId="767A042D" wp14:editId="68A13CC9">
                  <wp:simplePos x="0" y="0"/>
                  <wp:positionH relativeFrom="margin">
                    <wp:posOffset>448945</wp:posOffset>
                  </wp:positionH>
                  <wp:positionV relativeFrom="paragraph">
                    <wp:posOffset>238760</wp:posOffset>
                  </wp:positionV>
                  <wp:extent cx="1337945" cy="953135"/>
                  <wp:effectExtent l="0" t="0" r="0" b="0"/>
                  <wp:wrapNone/>
                  <wp:docPr id="61" name="Picture 6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37945" cy="953135"/>
                          </a:xfrm>
                          <a:prstGeom prst="rect">
                            <a:avLst/>
                          </a:prstGeom>
                        </pic:spPr>
                      </pic:pic>
                    </a:graphicData>
                  </a:graphic>
                  <wp14:sizeRelH relativeFrom="margin">
                    <wp14:pctWidth>0</wp14:pctWidth>
                  </wp14:sizeRelH>
                  <wp14:sizeRelV relativeFrom="margin">
                    <wp14:pctHeight>0</wp14:pctHeight>
                  </wp14:sizeRelV>
                </wp:anchor>
              </w:drawing>
            </w:r>
            <w:r w:rsidR="007F34B7" w:rsidRPr="009605AD">
              <w:rPr>
                <w:rFonts w:ascii="Times New Roman" w:hAnsi="Times New Roman" w:cs="Times New Roman"/>
                <w:sz w:val="24"/>
                <w:szCs w:val="24"/>
              </w:rPr>
              <w:t>[</w:t>
            </w:r>
            <w:r w:rsidR="0038506C" w:rsidRPr="009605AD">
              <w:rPr>
                <w:rFonts w:ascii="Times New Roman" w:hAnsi="Times New Roman" w:cs="Times New Roman"/>
                <w:sz w:val="24"/>
                <w:szCs w:val="24"/>
              </w:rPr>
              <w:t>155</w:t>
            </w:r>
            <w:r w:rsidR="007F34B7" w:rsidRPr="009605AD">
              <w:rPr>
                <w:rFonts w:ascii="Times New Roman" w:hAnsi="Times New Roman" w:cs="Times New Roman"/>
                <w:sz w:val="24"/>
                <w:szCs w:val="24"/>
              </w:rPr>
              <w:t>]</w:t>
            </w:r>
          </w:p>
        </w:tc>
        <w:tc>
          <w:tcPr>
            <w:tcW w:w="1638" w:type="dxa"/>
            <w:tcBorders>
              <w:top w:val="single" w:sz="4" w:space="0" w:color="auto"/>
            </w:tcBorders>
            <w:vAlign w:val="center"/>
          </w:tcPr>
          <w:p w14:paraId="7E55716F" w14:textId="26950121" w:rsidR="007F34B7" w:rsidRPr="009605AD" w:rsidRDefault="007F34B7" w:rsidP="00DB4034">
            <w:pPr>
              <w:spacing w:before="240"/>
              <w:jc w:val="center"/>
              <w:rPr>
                <w:rFonts w:ascii="Times New Roman" w:hAnsi="Times New Roman" w:cs="Times New Roman"/>
                <w:sz w:val="24"/>
                <w:szCs w:val="24"/>
              </w:rPr>
            </w:pPr>
          </w:p>
        </w:tc>
        <w:tc>
          <w:tcPr>
            <w:tcW w:w="5363" w:type="dxa"/>
            <w:tcBorders>
              <w:top w:val="single" w:sz="4" w:space="0" w:color="auto"/>
            </w:tcBorders>
            <w:vAlign w:val="center"/>
          </w:tcPr>
          <w:p w14:paraId="2EEDA723" w14:textId="58706110" w:rsidR="007F34B7" w:rsidRPr="009605AD" w:rsidRDefault="00AF67DC" w:rsidP="00DB4034">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D,α=0°</m:t>
                    </m:r>
                  </m:sub>
                </m:sSub>
                <m:r>
                  <m:rPr>
                    <m:sty m:val="bi"/>
                  </m:rPr>
                  <w:rPr>
                    <w:rFonts w:ascii="Cambria Math" w:hAnsi="Cambria Math" w:cs="Times New Roman"/>
                    <w:sz w:val="24"/>
                    <w:szCs w:val="24"/>
                  </w:rPr>
                  <m:t>+</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D,α=90°</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D,α=0°</m:t>
                        </m:r>
                      </m:sub>
                    </m:sSub>
                  </m:e>
                </m:d>
                <m:r>
                  <m:rPr>
                    <m:sty m:val="bi"/>
                  </m:rPr>
                  <w:rPr>
                    <w:rFonts w:ascii="Cambria Math" w:hAnsi="Cambria Math" w:cs="Times New Roman"/>
                    <w:sz w:val="24"/>
                    <w:szCs w:val="24"/>
                  </w:rPr>
                  <m:t xml:space="preserve"> </m:t>
                </m:r>
                <m:sSup>
                  <m:sSupPr>
                    <m:ctrlPr>
                      <w:rPr>
                        <w:rFonts w:ascii="Cambria Math" w:hAnsi="Cambria Math" w:cs="Times New Roman"/>
                        <w:b/>
                        <w:sz w:val="24"/>
                        <w:szCs w:val="24"/>
                      </w:rPr>
                    </m:ctrlPr>
                  </m:sSupPr>
                  <m:e>
                    <m:r>
                      <m:rPr>
                        <m:sty m:val="b"/>
                      </m:rPr>
                      <w:rPr>
                        <w:rFonts w:ascii="Cambria Math" w:hAnsi="Cambria Math" w:cs="Times New Roman"/>
                        <w:sz w:val="24"/>
                        <w:szCs w:val="24"/>
                      </w:rPr>
                      <m:t>sin</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a</m:t>
                        </m:r>
                      </m:e>
                      <m:sub>
                        <m:r>
                          <m:rPr>
                            <m:sty m:val="bi"/>
                          </m:rPr>
                          <w:rPr>
                            <w:rFonts w:ascii="Cambria Math" w:hAnsi="Cambria Math" w:cs="Times New Roman"/>
                            <w:sz w:val="24"/>
                            <w:szCs w:val="24"/>
                          </w:rPr>
                          <m:t>0</m:t>
                        </m:r>
                      </m:sub>
                    </m:sSub>
                  </m:sup>
                </m:sSup>
                <m:r>
                  <m:rPr>
                    <m:sty m:val="bi"/>
                  </m:rPr>
                  <w:rPr>
                    <w:rFonts w:ascii="Cambria Math" w:hAnsi="Cambria Math" w:cs="Times New Roman"/>
                    <w:sz w:val="24"/>
                    <w:szCs w:val="24"/>
                  </w:rPr>
                  <m:t>(α)</m:t>
                </m:r>
              </m:oMath>
            </m:oMathPara>
          </w:p>
        </w:tc>
      </w:tr>
      <w:tr w:rsidR="00E92E9C" w:rsidRPr="009605AD" w14:paraId="278115B2" w14:textId="77777777" w:rsidTr="00DB4034">
        <w:tc>
          <w:tcPr>
            <w:tcW w:w="1293" w:type="dxa"/>
            <w:vAlign w:val="center"/>
          </w:tcPr>
          <w:p w14:paraId="02F794FE" w14:textId="77777777" w:rsidR="00E92E9C" w:rsidRPr="009605AD" w:rsidRDefault="00E92E9C" w:rsidP="00DB4034">
            <w:pPr>
              <w:spacing w:before="240"/>
              <w:jc w:val="center"/>
              <w:rPr>
                <w:rFonts w:ascii="Times New Roman" w:hAnsi="Times New Roman" w:cs="Times New Roman"/>
                <w:sz w:val="24"/>
                <w:szCs w:val="24"/>
              </w:rPr>
            </w:pPr>
          </w:p>
        </w:tc>
        <w:tc>
          <w:tcPr>
            <w:tcW w:w="1638" w:type="dxa"/>
            <w:vAlign w:val="center"/>
          </w:tcPr>
          <w:p w14:paraId="6F1B7491" w14:textId="16CA3516" w:rsidR="00E92E9C" w:rsidRPr="009605AD" w:rsidRDefault="00E92E9C" w:rsidP="00DB4034">
            <w:pPr>
              <w:spacing w:before="240"/>
              <w:jc w:val="center"/>
              <w:rPr>
                <w:rFonts w:ascii="Times New Roman" w:hAnsi="Times New Roman" w:cs="Times New Roman"/>
                <w:sz w:val="24"/>
                <w:szCs w:val="24"/>
              </w:rPr>
            </w:pPr>
          </w:p>
        </w:tc>
        <w:tc>
          <w:tcPr>
            <w:tcW w:w="5363" w:type="dxa"/>
            <w:vAlign w:val="center"/>
          </w:tcPr>
          <w:p w14:paraId="4044313A" w14:textId="77777777" w:rsidR="00E92E9C" w:rsidRPr="009605AD" w:rsidRDefault="007F34B7" w:rsidP="00DB4034">
            <w:pPr>
              <w:spacing w:before="240"/>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D,α=0°</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num>
                <m:den>
                  <m:sSup>
                    <m:sSupPr>
                      <m:ctrlPr>
                        <w:rPr>
                          <w:rFonts w:ascii="Cambria Math" w:hAnsi="Cambria Math" w:cs="Times New Roman"/>
                          <w:i/>
                          <w:sz w:val="24"/>
                          <w:szCs w:val="24"/>
                        </w:rPr>
                      </m:ctrlPr>
                    </m:sSupPr>
                    <m:e>
                      <m:r>
                        <w:rPr>
                          <w:rFonts w:ascii="Cambria Math" w:hAnsi="Cambria Math" w:cs="Times New Roman"/>
                          <w:sz w:val="24"/>
                          <w:szCs w:val="24"/>
                        </w:rPr>
                        <m:t>Re</m:t>
                      </m:r>
                    </m:e>
                    <m:sup>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sup>
                  </m:sSup>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m:t>
                      </m:r>
                    </m:sub>
                  </m:sSub>
                </m:num>
                <m:den>
                  <m:sSup>
                    <m:sSupPr>
                      <m:ctrlPr>
                        <w:rPr>
                          <w:rFonts w:ascii="Cambria Math" w:hAnsi="Cambria Math" w:cs="Times New Roman"/>
                          <w:i/>
                          <w:sz w:val="24"/>
                          <w:szCs w:val="24"/>
                        </w:rPr>
                      </m:ctrlPr>
                    </m:sSupPr>
                    <m:e>
                      <m:r>
                        <w:rPr>
                          <w:rFonts w:ascii="Cambria Math" w:hAnsi="Cambria Math" w:cs="Times New Roman"/>
                          <w:sz w:val="24"/>
                          <w:szCs w:val="24"/>
                        </w:rPr>
                        <m:t>Re</m:t>
                      </m:r>
                    </m:e>
                    <m:sup>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4</m:t>
                          </m:r>
                        </m:sub>
                      </m:sSub>
                    </m:sup>
                  </m:sSup>
                </m:den>
              </m:f>
            </m:oMath>
          </w:p>
          <w:p w14:paraId="0B53C389" w14:textId="3D705481" w:rsidR="007F34B7" w:rsidRPr="009605AD" w:rsidRDefault="007F34B7" w:rsidP="00DB4034">
            <w:pPr>
              <w:spacing w:before="240"/>
              <w:jc w:val="both"/>
              <w:rPr>
                <w:rFonts w:ascii="Times New Roman" w:hAnsi="Times New Roman" w:cs="Times New Roman"/>
                <w:sz w:val="24"/>
                <w:szCs w:val="24"/>
              </w:rPr>
            </w:pPr>
            <w:r w:rsidRPr="009605AD">
              <w:rPr>
                <w:rFonts w:ascii="Times New Roman" w:hAnsi="Times New Roman" w:cs="Times New Roman"/>
                <w:sz w:val="24"/>
                <w:szCs w:val="24"/>
              </w:rPr>
              <w:t xml:space="preserve">and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D,α=90°</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5</m:t>
                      </m:r>
                    </m:sub>
                  </m:sSub>
                </m:num>
                <m:den>
                  <m:sSup>
                    <m:sSupPr>
                      <m:ctrlPr>
                        <w:rPr>
                          <w:rFonts w:ascii="Cambria Math" w:hAnsi="Cambria Math" w:cs="Times New Roman"/>
                          <w:i/>
                          <w:sz w:val="24"/>
                          <w:szCs w:val="24"/>
                        </w:rPr>
                      </m:ctrlPr>
                    </m:sSupPr>
                    <m:e>
                      <m:r>
                        <w:rPr>
                          <w:rFonts w:ascii="Cambria Math" w:hAnsi="Cambria Math" w:cs="Times New Roman"/>
                          <w:sz w:val="24"/>
                          <w:szCs w:val="24"/>
                        </w:rPr>
                        <m:t>Re</m:t>
                      </m:r>
                    </m:e>
                    <m:sup>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6</m:t>
                          </m:r>
                        </m:sub>
                      </m:sSub>
                    </m:sup>
                  </m:sSup>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7</m:t>
                      </m:r>
                    </m:sub>
                  </m:sSub>
                </m:num>
                <m:den>
                  <m:sSup>
                    <m:sSupPr>
                      <m:ctrlPr>
                        <w:rPr>
                          <w:rFonts w:ascii="Cambria Math" w:hAnsi="Cambria Math" w:cs="Times New Roman"/>
                          <w:i/>
                          <w:sz w:val="24"/>
                          <w:szCs w:val="24"/>
                        </w:rPr>
                      </m:ctrlPr>
                    </m:sSupPr>
                    <m:e>
                      <m:r>
                        <w:rPr>
                          <w:rFonts w:ascii="Cambria Math" w:hAnsi="Cambria Math" w:cs="Times New Roman"/>
                          <w:sz w:val="24"/>
                          <w:szCs w:val="24"/>
                        </w:rPr>
                        <m:t>Re</m:t>
                      </m:r>
                    </m:e>
                    <m:sup>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8</m:t>
                          </m:r>
                        </m:sub>
                      </m:sSub>
                    </m:sup>
                  </m:sSup>
                </m:den>
              </m:f>
            </m:oMath>
          </w:p>
        </w:tc>
      </w:tr>
      <w:tr w:rsidR="007F34B7" w:rsidRPr="009605AD" w14:paraId="7E113AD9" w14:textId="77777777" w:rsidTr="00DB4034">
        <w:tc>
          <w:tcPr>
            <w:tcW w:w="1293" w:type="dxa"/>
            <w:vAlign w:val="center"/>
          </w:tcPr>
          <w:p w14:paraId="4A5ED212" w14:textId="161CD232" w:rsidR="007F34B7" w:rsidRPr="009605AD" w:rsidRDefault="007F34B7" w:rsidP="00DB4034">
            <w:pPr>
              <w:spacing w:before="240"/>
              <w:jc w:val="center"/>
              <w:rPr>
                <w:rFonts w:ascii="Times New Roman" w:hAnsi="Times New Roman" w:cs="Times New Roman"/>
                <w:sz w:val="24"/>
                <w:szCs w:val="24"/>
              </w:rPr>
            </w:pPr>
          </w:p>
        </w:tc>
        <w:tc>
          <w:tcPr>
            <w:tcW w:w="1638" w:type="dxa"/>
            <w:vAlign w:val="center"/>
          </w:tcPr>
          <w:p w14:paraId="5D221B50" w14:textId="05CCD24E" w:rsidR="007F34B7" w:rsidRPr="009605AD" w:rsidRDefault="007F34B7"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Spherical</w:t>
            </w:r>
          </w:p>
          <w:p w14:paraId="32ADDCAC" w14:textId="05A341D3" w:rsidR="007F34B7" w:rsidRPr="009605AD" w:rsidRDefault="007F34B7" w:rsidP="00DB4034">
            <w:pPr>
              <w:spacing w:before="240"/>
              <w:jc w:val="center"/>
              <w:rPr>
                <w:rFonts w:ascii="Times New Roman" w:hAnsi="Times New Roman" w:cs="Times New Roman"/>
                <w:sz w:val="24"/>
                <w:szCs w:val="24"/>
              </w:rPr>
            </w:pPr>
            <w:r w:rsidRPr="009605AD">
              <w:rPr>
                <w:rFonts w:ascii="Times New Roman" w:hAnsi="Times New Roman" w:cs="Times New Roman"/>
                <w:sz w:val="24"/>
                <w:szCs w:val="24"/>
              </w:rPr>
              <w:t>ellipsoid</w:t>
            </w:r>
          </w:p>
        </w:tc>
        <w:tc>
          <w:tcPr>
            <w:tcW w:w="5363" w:type="dxa"/>
            <w:vAlign w:val="center"/>
          </w:tcPr>
          <w:p w14:paraId="528DCDB7" w14:textId="77777777" w:rsidR="0079553A" w:rsidRPr="009605AD" w:rsidRDefault="00AF67DC" w:rsidP="00DB4034">
            <w:pPr>
              <w:spacing w:before="24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r>
                  <w:rPr>
                    <w:rFonts w:ascii="Cambria Math" w:hAnsi="Cambria Math" w:cs="Times New Roman"/>
                    <w:sz w:val="24"/>
                    <w:szCs w:val="24"/>
                  </w:rPr>
                  <m:t>=1.95,</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r>
                  <w:rPr>
                    <w:rFonts w:ascii="Cambria Math" w:hAnsi="Cambria Math" w:cs="Times New Roman"/>
                    <w:sz w:val="24"/>
                    <w:szCs w:val="24"/>
                  </w:rPr>
                  <m:t>=18.12,</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r>
                  <w:rPr>
                    <w:rFonts w:ascii="Cambria Math" w:hAnsi="Cambria Math" w:cs="Times New Roman"/>
                    <w:sz w:val="24"/>
                    <w:szCs w:val="24"/>
                  </w:rPr>
                  <m:t>=1.023,</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m:t>
                    </m:r>
                  </m:sub>
                </m:sSub>
                <m:r>
                  <w:rPr>
                    <w:rFonts w:ascii="Cambria Math" w:hAnsi="Cambria Math" w:cs="Times New Roman"/>
                    <w:sz w:val="24"/>
                    <w:szCs w:val="24"/>
                  </w:rPr>
                  <m:t>=4.26,</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4</m:t>
                    </m:r>
                  </m:sub>
                </m:sSub>
                <m:r>
                  <w:rPr>
                    <w:rFonts w:ascii="Cambria Math" w:hAnsi="Cambria Math" w:cs="Times New Roman"/>
                    <w:sz w:val="24"/>
                    <w:szCs w:val="24"/>
                  </w:rPr>
                  <m:t>=0.384,</m:t>
                </m:r>
              </m:oMath>
            </m:oMathPara>
          </w:p>
          <w:p w14:paraId="52F78E0C" w14:textId="2519D8CC" w:rsidR="007F34B7" w:rsidRPr="009605AD" w:rsidRDefault="00AF67DC" w:rsidP="00DB4034">
            <w:pPr>
              <w:spacing w:before="24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5</m:t>
                    </m:r>
                  </m:sub>
                </m:sSub>
                <m:r>
                  <w:rPr>
                    <w:rFonts w:ascii="Cambria Math" w:hAnsi="Cambria Math" w:cs="Times New Roman"/>
                    <w:sz w:val="24"/>
                    <w:szCs w:val="24"/>
                  </w:rPr>
                  <m:t>=21.52,</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6</m:t>
                    </m:r>
                  </m:sub>
                </m:sSub>
                <m:r>
                  <w:rPr>
                    <w:rFonts w:ascii="Cambria Math" w:hAnsi="Cambria Math" w:cs="Times New Roman"/>
                    <w:sz w:val="24"/>
                    <w:szCs w:val="24"/>
                  </w:rPr>
                  <m:t>=0.99,</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7</m:t>
                    </m:r>
                  </m:sub>
                </m:sSub>
                <m:r>
                  <w:rPr>
                    <w:rFonts w:ascii="Cambria Math" w:hAnsi="Cambria Math" w:cs="Times New Roman"/>
                    <w:sz w:val="24"/>
                    <w:szCs w:val="24"/>
                  </w:rPr>
                  <m:t>=2.86,</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8</m:t>
                    </m:r>
                  </m:sub>
                </m:sSub>
                <m:r>
                  <w:rPr>
                    <w:rFonts w:ascii="Cambria Math" w:hAnsi="Cambria Math" w:cs="Times New Roman"/>
                    <w:sz w:val="24"/>
                    <w:szCs w:val="24"/>
                  </w:rPr>
                  <m:t>=0.26.</m:t>
                </m:r>
              </m:oMath>
            </m:oMathPara>
          </w:p>
        </w:tc>
      </w:tr>
      <w:tr w:rsidR="00C43E28" w:rsidRPr="009605AD" w14:paraId="7C888513" w14:textId="77777777" w:rsidTr="00DB4034">
        <w:tc>
          <w:tcPr>
            <w:tcW w:w="1293" w:type="dxa"/>
            <w:tcBorders>
              <w:bottom w:val="double" w:sz="4" w:space="0" w:color="auto"/>
            </w:tcBorders>
            <w:vAlign w:val="center"/>
          </w:tcPr>
          <w:p w14:paraId="78F2E83B" w14:textId="0E04C888" w:rsidR="00C43E28" w:rsidRPr="009605AD" w:rsidRDefault="00C43E28" w:rsidP="00C43E28">
            <w:pPr>
              <w:spacing w:before="240"/>
              <w:rPr>
                <w:rFonts w:ascii="Times New Roman" w:hAnsi="Times New Roman" w:cs="Times New Roman"/>
                <w:sz w:val="24"/>
                <w:szCs w:val="24"/>
              </w:rPr>
            </w:pPr>
          </w:p>
        </w:tc>
        <w:tc>
          <w:tcPr>
            <w:tcW w:w="1638" w:type="dxa"/>
            <w:tcBorders>
              <w:bottom w:val="double" w:sz="4" w:space="0" w:color="auto"/>
            </w:tcBorders>
            <w:vAlign w:val="center"/>
          </w:tcPr>
          <w:p w14:paraId="19C41C91" w14:textId="4A81AF54" w:rsidR="00C43E28" w:rsidRPr="009605AD" w:rsidRDefault="00C43E28" w:rsidP="00C43E28">
            <w:pPr>
              <w:spacing w:before="240"/>
              <w:jc w:val="center"/>
              <w:rPr>
                <w:rFonts w:ascii="Times New Roman" w:hAnsi="Times New Roman" w:cs="Times New Roman"/>
                <w:sz w:val="24"/>
                <w:szCs w:val="24"/>
              </w:rPr>
            </w:pPr>
            <w:r w:rsidRPr="009605AD">
              <w:rPr>
                <w:rFonts w:ascii="Times New Roman" w:hAnsi="Times New Roman" w:cs="Times New Roman"/>
                <w:sz w:val="24"/>
                <w:szCs w:val="24"/>
              </w:rPr>
              <w:t>Disk</w:t>
            </w:r>
          </w:p>
        </w:tc>
        <w:tc>
          <w:tcPr>
            <w:tcW w:w="5363" w:type="dxa"/>
            <w:tcBorders>
              <w:bottom w:val="double" w:sz="4" w:space="0" w:color="auto"/>
            </w:tcBorders>
            <w:vAlign w:val="center"/>
          </w:tcPr>
          <w:p w14:paraId="09FFCEFB" w14:textId="77777777" w:rsidR="00C43E28" w:rsidRPr="009605AD" w:rsidRDefault="00AF67DC" w:rsidP="00C43E28">
            <w:pPr>
              <w:spacing w:before="24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r>
                  <w:rPr>
                    <w:rFonts w:ascii="Cambria Math" w:hAnsi="Cambria Math" w:cs="Times New Roman"/>
                    <w:sz w:val="24"/>
                    <w:szCs w:val="24"/>
                  </w:rPr>
                  <m:t>=1.96,</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r>
                  <w:rPr>
                    <w:rFonts w:ascii="Cambria Math" w:hAnsi="Cambria Math" w:cs="Times New Roman"/>
                    <w:sz w:val="24"/>
                    <w:szCs w:val="24"/>
                  </w:rPr>
                  <m:t>=5.82,</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r>
                  <w:rPr>
                    <w:rFonts w:ascii="Cambria Math" w:hAnsi="Cambria Math" w:cs="Times New Roman"/>
                    <w:sz w:val="24"/>
                    <w:szCs w:val="24"/>
                  </w:rPr>
                  <m:t>=0.44,</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m:t>
                    </m:r>
                  </m:sub>
                </m:sSub>
                <m:r>
                  <w:rPr>
                    <w:rFonts w:ascii="Cambria Math" w:hAnsi="Cambria Math" w:cs="Times New Roman"/>
                    <w:sz w:val="24"/>
                    <w:szCs w:val="24"/>
                  </w:rPr>
                  <m:t>=15.56,</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4</m:t>
                    </m:r>
                  </m:sub>
                </m:sSub>
                <m:r>
                  <w:rPr>
                    <w:rFonts w:ascii="Cambria Math" w:hAnsi="Cambria Math" w:cs="Times New Roman"/>
                    <w:sz w:val="24"/>
                    <w:szCs w:val="24"/>
                  </w:rPr>
                  <m:t>=1.068,</m:t>
                </m:r>
              </m:oMath>
            </m:oMathPara>
          </w:p>
          <w:p w14:paraId="1388A758" w14:textId="35B42DB4" w:rsidR="00C43E28" w:rsidRPr="009605AD" w:rsidRDefault="00AF67DC" w:rsidP="00C43E28">
            <w:pPr>
              <w:spacing w:before="240"/>
              <w:rPr>
                <w:rFonts w:ascii="Times New Roman" w:eastAsia="等线"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5</m:t>
                    </m:r>
                  </m:sub>
                </m:sSub>
                <m:r>
                  <w:rPr>
                    <w:rFonts w:ascii="Cambria Math" w:hAnsi="Cambria Math" w:cs="Times New Roman"/>
                    <w:sz w:val="24"/>
                    <w:szCs w:val="24"/>
                  </w:rPr>
                  <m:t>=35.41,</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6</m:t>
                    </m:r>
                  </m:sub>
                </m:sSub>
                <m:r>
                  <w:rPr>
                    <w:rFonts w:ascii="Cambria Math" w:hAnsi="Cambria Math" w:cs="Times New Roman"/>
                    <w:sz w:val="24"/>
                    <w:szCs w:val="24"/>
                  </w:rPr>
                  <m:t>=0.96,</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7</m:t>
                    </m:r>
                  </m:sub>
                </m:sSub>
                <m:r>
                  <w:rPr>
                    <w:rFonts w:ascii="Cambria Math" w:hAnsi="Cambria Math" w:cs="Times New Roman"/>
                    <w:sz w:val="24"/>
                    <w:szCs w:val="24"/>
                  </w:rPr>
                  <m:t>=3.63,</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8</m:t>
                    </m:r>
                  </m:sub>
                </m:sSub>
                <m:r>
                  <w:rPr>
                    <w:rFonts w:ascii="Cambria Math" w:hAnsi="Cambria Math" w:cs="Times New Roman"/>
                    <w:sz w:val="24"/>
                    <w:szCs w:val="24"/>
                  </w:rPr>
                  <m:t>=0.05.</m:t>
                </m:r>
              </m:oMath>
            </m:oMathPara>
          </w:p>
        </w:tc>
      </w:tr>
    </w:tbl>
    <w:p w14:paraId="46860402" w14:textId="62E95E26" w:rsidR="00397C8B" w:rsidRPr="009605AD" w:rsidRDefault="00397C8B" w:rsidP="00807A0E">
      <w:pPr>
        <w:spacing w:after="200" w:line="360" w:lineRule="auto"/>
        <w:jc w:val="both"/>
        <w:rPr>
          <w:rFonts w:ascii="Times New Roman" w:hAnsi="Times New Roman" w:cs="Times New Roman"/>
          <w:sz w:val="24"/>
          <w:szCs w:val="24"/>
        </w:rPr>
      </w:pPr>
    </w:p>
    <w:p w14:paraId="44CA6BEA" w14:textId="24BE6073" w:rsidR="00706FF9" w:rsidRPr="009605AD" w:rsidRDefault="0022764D" w:rsidP="00397C8B">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sz w:val="24"/>
          <w:szCs w:val="24"/>
        </w:rPr>
        <w:t xml:space="preserve">Generally, it </w:t>
      </w:r>
      <w:r w:rsidR="00706FF9" w:rsidRPr="009605AD">
        <w:rPr>
          <w:rFonts w:ascii="Times New Roman" w:hAnsi="Times New Roman" w:cs="Times New Roman"/>
          <w:sz w:val="24"/>
          <w:szCs w:val="24"/>
        </w:rPr>
        <w:t>states</w:t>
      </w:r>
      <w:r w:rsidRPr="009605AD">
        <w:rPr>
          <w:rFonts w:ascii="Times New Roman" w:hAnsi="Times New Roman" w:cs="Times New Roman"/>
          <w:sz w:val="24"/>
          <w:szCs w:val="24"/>
        </w:rPr>
        <w:t xml:space="preserve"> that every increasement of the incident angle will increase the drag coefficient of </w:t>
      </w:r>
      <w:r w:rsidR="00974395" w:rsidRPr="009605AD">
        <w:rPr>
          <w:rFonts w:ascii="Times New Roman" w:hAnsi="Times New Roman" w:cs="Times New Roman"/>
          <w:sz w:val="24"/>
          <w:szCs w:val="24"/>
        </w:rPr>
        <w:t>a cylindrical</w:t>
      </w:r>
      <w:r w:rsidRPr="009605AD">
        <w:rPr>
          <w:rFonts w:ascii="Times New Roman" w:hAnsi="Times New Roman" w:cs="Times New Roman"/>
          <w:sz w:val="24"/>
          <w:szCs w:val="24"/>
        </w:rPr>
        <w:t xml:space="preserve"> particle</w:t>
      </w:r>
      <w:r w:rsidR="00974395" w:rsidRPr="009605AD">
        <w:rPr>
          <w:rFonts w:ascii="Times New Roman" w:hAnsi="Times New Roman" w:cs="Times New Roman"/>
          <w:sz w:val="24"/>
          <w:szCs w:val="24"/>
        </w:rPr>
        <w:t>, such as</w:t>
      </w:r>
      <w:r w:rsidR="00424895" w:rsidRPr="009605AD">
        <w:rPr>
          <w:rFonts w:ascii="Times New Roman" w:hAnsi="Times New Roman" w:cs="Times New Roman"/>
          <w:color w:val="000000"/>
          <w:sz w:val="24"/>
          <w:szCs w:val="24"/>
          <w:shd w:val="clear" w:color="auto" w:fill="FFFFFF"/>
        </w:rPr>
        <w:t xml:space="preserve"> the equations stated in the Table 2.3</w:t>
      </w:r>
      <w:r w:rsidR="00974395" w:rsidRPr="009605AD">
        <w:rPr>
          <w:rFonts w:ascii="Times New Roman" w:hAnsi="Times New Roman" w:cs="Times New Roman"/>
          <w:color w:val="000000"/>
          <w:sz w:val="24"/>
          <w:szCs w:val="24"/>
          <w:shd w:val="clear" w:color="auto" w:fill="FFFFFF"/>
        </w:rPr>
        <w:t xml:space="preserve">. However, </w:t>
      </w:r>
      <w:r w:rsidR="00E92E9C" w:rsidRPr="009605AD">
        <w:rPr>
          <w:rFonts w:ascii="Times New Roman" w:hAnsi="Times New Roman" w:cs="Times New Roman"/>
          <w:color w:val="000000"/>
          <w:sz w:val="24"/>
          <w:szCs w:val="24"/>
          <w:shd w:val="clear" w:color="auto" w:fill="FFFFFF"/>
        </w:rPr>
        <w:t xml:space="preserve">by comparing </w:t>
      </w:r>
      <w:r w:rsidR="00974395" w:rsidRPr="009605AD">
        <w:rPr>
          <w:rFonts w:ascii="Times New Roman" w:hAnsi="Times New Roman" w:cs="Times New Roman"/>
          <w:color w:val="000000"/>
          <w:sz w:val="24"/>
          <w:szCs w:val="24"/>
          <w:shd w:val="clear" w:color="auto" w:fill="FFFFFF"/>
        </w:rPr>
        <w:t>the</w:t>
      </w:r>
      <w:r w:rsidR="00E92E9C" w:rsidRPr="009605AD">
        <w:rPr>
          <w:rFonts w:ascii="Times New Roman" w:hAnsi="Times New Roman" w:cs="Times New Roman"/>
          <w:color w:val="000000"/>
          <w:sz w:val="24"/>
          <w:szCs w:val="24"/>
          <w:shd w:val="clear" w:color="auto" w:fill="FFFFFF"/>
        </w:rPr>
        <w:t xml:space="preserve"> </w:t>
      </w:r>
      <w:r w:rsidR="00974395" w:rsidRPr="009605AD">
        <w:rPr>
          <w:rFonts w:ascii="Times New Roman" w:hAnsi="Times New Roman" w:cs="Times New Roman"/>
          <w:color w:val="000000"/>
          <w:sz w:val="24"/>
          <w:szCs w:val="24"/>
          <w:shd w:val="clear" w:color="auto" w:fill="FFFFFF"/>
        </w:rPr>
        <w:t xml:space="preserve">experimental results </w:t>
      </w:r>
      <w:r w:rsidR="00E92E9C" w:rsidRPr="009605AD">
        <w:rPr>
          <w:rFonts w:ascii="Times New Roman" w:hAnsi="Times New Roman" w:cs="Times New Roman"/>
          <w:color w:val="000000"/>
          <w:sz w:val="24"/>
          <w:szCs w:val="24"/>
          <w:shd w:val="clear" w:color="auto" w:fill="FFFFFF"/>
        </w:rPr>
        <w:t>from</w:t>
      </w:r>
      <w:r w:rsidR="00974395" w:rsidRPr="009605AD">
        <w:rPr>
          <w:rFonts w:ascii="Times New Roman" w:hAnsi="Times New Roman" w:cs="Times New Roman"/>
          <w:color w:val="000000"/>
          <w:sz w:val="24"/>
          <w:szCs w:val="24"/>
          <w:shd w:val="clear" w:color="auto" w:fill="FFFFFF"/>
        </w:rPr>
        <w:t xml:space="preserve"> </w:t>
      </w:r>
      <w:r w:rsidR="00E92E9C" w:rsidRPr="009605AD">
        <w:rPr>
          <w:rFonts w:ascii="Times New Roman" w:hAnsi="Times New Roman" w:cs="Times New Roman"/>
          <w:color w:val="000000"/>
          <w:sz w:val="24"/>
          <w:szCs w:val="24"/>
          <w:shd w:val="clear" w:color="auto" w:fill="FFFFFF"/>
        </w:rPr>
        <w:t>Carranze Chavez [</w:t>
      </w:r>
      <w:r w:rsidR="00E9216E" w:rsidRPr="009605AD">
        <w:rPr>
          <w:rFonts w:ascii="Times New Roman" w:hAnsi="Times New Roman" w:cs="Times New Roman"/>
          <w:color w:val="000000"/>
          <w:sz w:val="24"/>
          <w:szCs w:val="24"/>
          <w:shd w:val="clear" w:color="auto" w:fill="FFFFFF"/>
        </w:rPr>
        <w:t>21</w:t>
      </w:r>
      <w:r w:rsidR="00E92E9C" w:rsidRPr="009605AD">
        <w:rPr>
          <w:rFonts w:ascii="Times New Roman" w:hAnsi="Times New Roman" w:cs="Times New Roman"/>
          <w:color w:val="000000"/>
          <w:sz w:val="24"/>
          <w:szCs w:val="24"/>
          <w:shd w:val="clear" w:color="auto" w:fill="FFFFFF"/>
        </w:rPr>
        <w:t>]</w:t>
      </w:r>
      <w:r w:rsidR="00706FF9" w:rsidRPr="009605AD">
        <w:rPr>
          <w:rFonts w:ascii="Times New Roman" w:hAnsi="Times New Roman" w:cs="Times New Roman"/>
          <w:color w:val="000000"/>
          <w:sz w:val="24"/>
          <w:szCs w:val="24"/>
          <w:shd w:val="clear" w:color="auto" w:fill="FFFFFF"/>
        </w:rPr>
        <w:t>,</w:t>
      </w:r>
      <w:r w:rsidR="00E92E9C" w:rsidRPr="009605AD">
        <w:rPr>
          <w:rFonts w:ascii="Times New Roman" w:hAnsi="Times New Roman" w:cs="Times New Roman"/>
          <w:color w:val="000000"/>
          <w:sz w:val="24"/>
          <w:szCs w:val="24"/>
          <w:shd w:val="clear" w:color="auto" w:fill="FFFFFF"/>
        </w:rPr>
        <w:t xml:space="preserve"> </w:t>
      </w:r>
      <w:r w:rsidR="00706FF9" w:rsidRPr="009605AD">
        <w:rPr>
          <w:rFonts w:ascii="Times New Roman" w:hAnsi="Times New Roman" w:cs="Times New Roman"/>
          <w:color w:val="000000"/>
          <w:sz w:val="24"/>
          <w:szCs w:val="24"/>
          <w:shd w:val="clear" w:color="auto" w:fill="FFFFFF"/>
        </w:rPr>
        <w:t>who</w:t>
      </w:r>
      <w:r w:rsidR="00E92E9C" w:rsidRPr="009605AD">
        <w:rPr>
          <w:rFonts w:ascii="Times New Roman" w:hAnsi="Times New Roman" w:cs="Times New Roman"/>
          <w:color w:val="000000"/>
          <w:sz w:val="24"/>
          <w:szCs w:val="24"/>
          <w:shd w:val="clear" w:color="auto" w:fill="FFFFFF"/>
        </w:rPr>
        <w:t xml:space="preserve"> </w:t>
      </w:r>
      <w:r w:rsidR="00706FF9" w:rsidRPr="009605AD">
        <w:rPr>
          <w:rFonts w:ascii="Times New Roman" w:hAnsi="Times New Roman" w:cs="Times New Roman"/>
          <w:color w:val="000000"/>
          <w:sz w:val="24"/>
          <w:szCs w:val="24"/>
          <w:shd w:val="clear" w:color="auto" w:fill="FFFFFF"/>
        </w:rPr>
        <w:t>used</w:t>
      </w:r>
      <w:r w:rsidR="00E92E9C" w:rsidRPr="009605AD">
        <w:rPr>
          <w:rFonts w:ascii="Times New Roman" w:hAnsi="Times New Roman" w:cs="Times New Roman"/>
          <w:color w:val="000000"/>
          <w:sz w:val="24"/>
          <w:szCs w:val="24"/>
          <w:shd w:val="clear" w:color="auto" w:fill="FFFFFF"/>
        </w:rPr>
        <w:t xml:space="preserve"> experimental data for analysing the influence of incident angle on drag coefficients</w:t>
      </w:r>
      <w:r w:rsidR="00706FF9" w:rsidRPr="009605AD">
        <w:rPr>
          <w:rFonts w:ascii="Times New Roman" w:hAnsi="Times New Roman" w:cs="Times New Roman"/>
          <w:color w:val="000000"/>
          <w:sz w:val="24"/>
          <w:szCs w:val="24"/>
          <w:shd w:val="clear" w:color="auto" w:fill="FFFFFF"/>
        </w:rPr>
        <w:t xml:space="preserve"> for the first time</w:t>
      </w:r>
      <w:r w:rsidR="00E92E9C" w:rsidRPr="009605AD">
        <w:rPr>
          <w:rFonts w:ascii="Times New Roman" w:hAnsi="Times New Roman" w:cs="Times New Roman"/>
          <w:color w:val="000000"/>
          <w:sz w:val="24"/>
          <w:szCs w:val="24"/>
          <w:shd w:val="clear" w:color="auto" w:fill="FFFFFF"/>
        </w:rPr>
        <w:t xml:space="preserve">, it was found that the increasement of angular variation due to particle orientation could either increase or decrease the coefficients. All the </w:t>
      </w:r>
      <w:r w:rsidR="00706FF9" w:rsidRPr="009605AD">
        <w:rPr>
          <w:rFonts w:ascii="Times New Roman" w:hAnsi="Times New Roman" w:cs="Times New Roman"/>
          <w:color w:val="000000"/>
          <w:sz w:val="24"/>
          <w:szCs w:val="24"/>
          <w:shd w:val="clear" w:color="auto" w:fill="FFFFFF"/>
        </w:rPr>
        <w:t>rotation,</w:t>
      </w:r>
      <w:r w:rsidR="00E92E9C" w:rsidRPr="009605AD">
        <w:rPr>
          <w:rFonts w:ascii="Times New Roman" w:hAnsi="Times New Roman" w:cs="Times New Roman"/>
          <w:color w:val="000000"/>
          <w:sz w:val="24"/>
          <w:szCs w:val="24"/>
          <w:shd w:val="clear" w:color="auto" w:fill="FFFFFF"/>
        </w:rPr>
        <w:t xml:space="preserve"> including tumbling, gliding and oscillating</w:t>
      </w:r>
      <w:r w:rsidR="00706FF9" w:rsidRPr="009605AD">
        <w:rPr>
          <w:rFonts w:ascii="Times New Roman" w:hAnsi="Times New Roman" w:cs="Times New Roman"/>
          <w:color w:val="000000"/>
          <w:sz w:val="24"/>
          <w:szCs w:val="24"/>
          <w:shd w:val="clear" w:color="auto" w:fill="FFFFFF"/>
        </w:rPr>
        <w:t>,</w:t>
      </w:r>
      <w:r w:rsidR="00E92E9C" w:rsidRPr="009605AD">
        <w:rPr>
          <w:rFonts w:ascii="Times New Roman" w:hAnsi="Times New Roman" w:cs="Times New Roman"/>
          <w:color w:val="000000"/>
          <w:sz w:val="24"/>
          <w:szCs w:val="24"/>
          <w:shd w:val="clear" w:color="auto" w:fill="FFFFFF"/>
        </w:rPr>
        <w:t xml:space="preserve"> have impacts on the drag exerted on particles. </w:t>
      </w:r>
    </w:p>
    <w:p w14:paraId="61374DF0" w14:textId="77777777" w:rsidR="00BA6031" w:rsidRPr="009605AD" w:rsidRDefault="00BA6031" w:rsidP="00807A0E">
      <w:pPr>
        <w:spacing w:after="200" w:line="360" w:lineRule="auto"/>
        <w:jc w:val="both"/>
        <w:rPr>
          <w:rFonts w:ascii="Times New Roman" w:hAnsi="Times New Roman" w:cs="Times New Roman"/>
          <w:sz w:val="24"/>
          <w:szCs w:val="24"/>
        </w:rPr>
      </w:pPr>
    </w:p>
    <w:p w14:paraId="70F15C52" w14:textId="247B0BAF" w:rsidR="00424895" w:rsidRPr="009605AD" w:rsidRDefault="00424895" w:rsidP="00807A0E">
      <w:pPr>
        <w:spacing w:after="200" w:line="360" w:lineRule="auto"/>
        <w:jc w:val="both"/>
        <w:rPr>
          <w:rFonts w:ascii="Times New Roman" w:hAnsi="Times New Roman" w:cs="Times New Roman"/>
          <w:b/>
          <w:i/>
          <w:sz w:val="24"/>
          <w:szCs w:val="24"/>
        </w:rPr>
      </w:pPr>
      <w:r w:rsidRPr="009605AD">
        <w:rPr>
          <w:rFonts w:ascii="Times New Roman" w:hAnsi="Times New Roman" w:cs="Times New Roman"/>
          <w:b/>
          <w:i/>
          <w:sz w:val="24"/>
          <w:szCs w:val="24"/>
        </w:rPr>
        <w:t>Lift coefficient of a non-spherical particle</w:t>
      </w:r>
    </w:p>
    <w:p w14:paraId="18EA90E5" w14:textId="74A759ED" w:rsidR="00DF0BA4" w:rsidRPr="009605AD" w:rsidRDefault="00341385"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Since </w:t>
      </w:r>
      <w:r w:rsidR="009A18EC" w:rsidRPr="009605AD">
        <w:rPr>
          <w:rFonts w:ascii="Times New Roman" w:hAnsi="Times New Roman" w:cs="Times New Roman"/>
          <w:sz w:val="24"/>
          <w:szCs w:val="24"/>
        </w:rPr>
        <w:t>the</w:t>
      </w:r>
      <w:r w:rsidRPr="009605AD">
        <w:rPr>
          <w:rFonts w:ascii="Times New Roman" w:hAnsi="Times New Roman" w:cs="Times New Roman"/>
          <w:sz w:val="24"/>
          <w:szCs w:val="24"/>
        </w:rPr>
        <w:t xml:space="preserve"> lift</w:t>
      </w:r>
      <w:r w:rsidR="009A18EC" w:rsidRPr="009605AD">
        <w:rPr>
          <w:rFonts w:ascii="Times New Roman" w:hAnsi="Times New Roman" w:cs="Times New Roman"/>
          <w:sz w:val="24"/>
          <w:szCs w:val="24"/>
        </w:rPr>
        <w:t xml:space="preserve"> force was determined by Sir George Cayley</w:t>
      </w:r>
      <w:r w:rsidR="00397C8B" w:rsidRPr="009605AD">
        <w:rPr>
          <w:rFonts w:ascii="Times New Roman" w:hAnsi="Times New Roman" w:cs="Times New Roman"/>
          <w:sz w:val="24"/>
          <w:szCs w:val="24"/>
        </w:rPr>
        <w:t xml:space="preserve"> in the 19</w:t>
      </w:r>
      <w:r w:rsidR="00397C8B" w:rsidRPr="009605AD">
        <w:rPr>
          <w:rFonts w:ascii="Times New Roman" w:hAnsi="Times New Roman" w:cs="Times New Roman"/>
          <w:sz w:val="24"/>
          <w:szCs w:val="24"/>
          <w:vertAlign w:val="superscript"/>
        </w:rPr>
        <w:t>th</w:t>
      </w:r>
      <w:r w:rsidR="00397C8B" w:rsidRPr="009605AD">
        <w:rPr>
          <w:rFonts w:ascii="Times New Roman" w:hAnsi="Times New Roman" w:cs="Times New Roman"/>
          <w:sz w:val="24"/>
          <w:szCs w:val="24"/>
        </w:rPr>
        <w:t xml:space="preserve"> century,</w:t>
      </w:r>
      <w:r w:rsidR="009A18EC" w:rsidRPr="009605AD">
        <w:rPr>
          <w:rFonts w:ascii="Times New Roman" w:hAnsi="Times New Roman" w:cs="Times New Roman"/>
          <w:sz w:val="24"/>
          <w:szCs w:val="24"/>
        </w:rPr>
        <w:t xml:space="preserve"> the estimations of the lift coefficients on the non-spherical objectives never stop</w:t>
      </w:r>
      <w:r w:rsidR="00397C8B" w:rsidRPr="009605AD">
        <w:rPr>
          <w:rFonts w:ascii="Times New Roman" w:hAnsi="Times New Roman" w:cs="Times New Roman"/>
          <w:sz w:val="24"/>
          <w:szCs w:val="24"/>
        </w:rPr>
        <w:t>.</w:t>
      </w:r>
      <w:r w:rsidR="009A18EC" w:rsidRPr="009605AD">
        <w:rPr>
          <w:rFonts w:ascii="Times New Roman" w:hAnsi="Times New Roman" w:cs="Times New Roman"/>
          <w:sz w:val="24"/>
          <w:szCs w:val="24"/>
        </w:rPr>
        <w:t xml:space="preserve"> </w:t>
      </w:r>
      <w:r w:rsidR="00324C17" w:rsidRPr="009605AD">
        <w:rPr>
          <w:rFonts w:ascii="Times New Roman" w:hAnsi="Times New Roman" w:cs="Times New Roman"/>
          <w:sz w:val="24"/>
          <w:szCs w:val="24"/>
        </w:rPr>
        <w:t xml:space="preserve">But, since the lift force often is smaller than the drag by one or more orders of magnitude, </w:t>
      </w:r>
      <w:r w:rsidR="00397C8B" w:rsidRPr="009605AD">
        <w:rPr>
          <w:rFonts w:ascii="Times New Roman" w:hAnsi="Times New Roman" w:cs="Times New Roman"/>
          <w:sz w:val="24"/>
          <w:szCs w:val="24"/>
        </w:rPr>
        <w:t xml:space="preserve">there are not many </w:t>
      </w:r>
      <w:r w:rsidR="00324C17" w:rsidRPr="009605AD">
        <w:rPr>
          <w:rFonts w:ascii="Times New Roman" w:hAnsi="Times New Roman" w:cs="Times New Roman"/>
          <w:sz w:val="24"/>
          <w:szCs w:val="24"/>
        </w:rPr>
        <w:t xml:space="preserve">research </w:t>
      </w:r>
      <w:r w:rsidR="00270E74" w:rsidRPr="009605AD">
        <w:rPr>
          <w:rFonts w:ascii="Times New Roman" w:hAnsi="Times New Roman" w:cs="Times New Roman"/>
          <w:sz w:val="24"/>
          <w:szCs w:val="24"/>
        </w:rPr>
        <w:t>works</w:t>
      </w:r>
      <w:r w:rsidR="00397C8B" w:rsidRPr="009605AD">
        <w:rPr>
          <w:rFonts w:ascii="Times New Roman" w:hAnsi="Times New Roman" w:cs="Times New Roman"/>
          <w:sz w:val="24"/>
          <w:szCs w:val="24"/>
        </w:rPr>
        <w:t xml:space="preserve"> focusing on</w:t>
      </w:r>
      <w:r w:rsidR="00324C17" w:rsidRPr="009605AD">
        <w:rPr>
          <w:rFonts w:ascii="Times New Roman" w:hAnsi="Times New Roman" w:cs="Times New Roman"/>
          <w:sz w:val="24"/>
          <w:szCs w:val="24"/>
        </w:rPr>
        <w:t xml:space="preserve"> </w:t>
      </w:r>
      <w:r w:rsidR="00DF0BA4" w:rsidRPr="009605AD">
        <w:rPr>
          <w:rFonts w:ascii="Times New Roman" w:hAnsi="Times New Roman" w:cs="Times New Roman"/>
          <w:sz w:val="24"/>
          <w:szCs w:val="24"/>
        </w:rPr>
        <w:t>the determination of the</w:t>
      </w:r>
      <w:r w:rsidR="00324C17" w:rsidRPr="009605AD">
        <w:rPr>
          <w:rFonts w:ascii="Times New Roman" w:hAnsi="Times New Roman" w:cs="Times New Roman"/>
          <w:sz w:val="24"/>
          <w:szCs w:val="24"/>
        </w:rPr>
        <w:t xml:space="preserve"> lift coefficients </w:t>
      </w:r>
      <w:r w:rsidR="00DF0BA4" w:rsidRPr="009605AD">
        <w:rPr>
          <w:rFonts w:ascii="Times New Roman" w:hAnsi="Times New Roman" w:cs="Times New Roman"/>
          <w:sz w:val="24"/>
          <w:szCs w:val="24"/>
        </w:rPr>
        <w:t>of</w:t>
      </w:r>
      <w:r w:rsidR="00324C17" w:rsidRPr="009605AD">
        <w:rPr>
          <w:rFonts w:ascii="Times New Roman" w:hAnsi="Times New Roman" w:cs="Times New Roman"/>
          <w:sz w:val="24"/>
          <w:szCs w:val="24"/>
        </w:rPr>
        <w:t xml:space="preserve"> non-spherical particles. </w:t>
      </w:r>
    </w:p>
    <w:p w14:paraId="1226D6A2" w14:textId="4DF3B16D" w:rsidR="009A18EC" w:rsidRPr="009605AD" w:rsidRDefault="009A18EC" w:rsidP="00807A0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Similar with the expression of the drag coefficient, the lift coefficient on a non-spherical particle is typically discussed with the Reynolds number, shape factor and orientation, which can be shown as:</w:t>
      </w:r>
    </w:p>
    <w:tbl>
      <w:tblPr>
        <w:tblW w:w="0" w:type="auto"/>
        <w:tblLook w:val="04A0" w:firstRow="1" w:lastRow="0" w:firstColumn="1" w:lastColumn="0" w:noHBand="0" w:noVBand="1"/>
      </w:tblPr>
      <w:tblGrid>
        <w:gridCol w:w="978"/>
        <w:gridCol w:w="6237"/>
        <w:gridCol w:w="1061"/>
      </w:tblGrid>
      <w:tr w:rsidR="00B9388D" w:rsidRPr="009605AD" w14:paraId="111BC1CA" w14:textId="77777777" w:rsidTr="00320439">
        <w:trPr>
          <w:trHeight w:val="682"/>
        </w:trPr>
        <w:tc>
          <w:tcPr>
            <w:tcW w:w="978" w:type="dxa"/>
            <w:vAlign w:val="center"/>
          </w:tcPr>
          <w:p w14:paraId="16D31E6C" w14:textId="77777777" w:rsidR="00B9388D" w:rsidRPr="009605AD" w:rsidRDefault="00B9388D" w:rsidP="00DF0BA4">
            <w:pPr>
              <w:spacing w:before="240" w:line="360" w:lineRule="auto"/>
              <w:jc w:val="center"/>
              <w:rPr>
                <w:rFonts w:ascii="Times New Roman" w:hAnsi="Times New Roman" w:cs="Times New Roman"/>
                <w:b/>
                <w:sz w:val="24"/>
                <w:szCs w:val="24"/>
              </w:rPr>
            </w:pPr>
          </w:p>
        </w:tc>
        <w:tc>
          <w:tcPr>
            <w:tcW w:w="6237" w:type="dxa"/>
            <w:vAlign w:val="center"/>
          </w:tcPr>
          <w:p w14:paraId="3C42C497" w14:textId="4C23248E" w:rsidR="00B9388D" w:rsidRPr="009605AD" w:rsidRDefault="00AF67DC" w:rsidP="00DF0BA4">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=f(Re, shape, orientation)</m:t>
                </m:r>
              </m:oMath>
            </m:oMathPara>
          </w:p>
        </w:tc>
        <w:tc>
          <w:tcPr>
            <w:tcW w:w="1061" w:type="dxa"/>
            <w:vAlign w:val="center"/>
          </w:tcPr>
          <w:p w14:paraId="687CA6E6" w14:textId="0E8B0D12" w:rsidR="00B9388D" w:rsidRPr="009605AD" w:rsidRDefault="00B9388D" w:rsidP="00DF0BA4">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2.4</w:t>
            </w:r>
            <w:r w:rsidR="00FB476F" w:rsidRPr="009605AD">
              <w:rPr>
                <w:rFonts w:ascii="Times New Roman" w:hAnsi="Times New Roman" w:cs="Times New Roman"/>
                <w:b/>
                <w:sz w:val="24"/>
                <w:szCs w:val="24"/>
              </w:rPr>
              <w:t>5</w:t>
            </w:r>
          </w:p>
        </w:tc>
      </w:tr>
    </w:tbl>
    <w:p w14:paraId="4AE0380D" w14:textId="77777777" w:rsidR="00B9388D" w:rsidRPr="009605AD" w:rsidRDefault="00B9388D" w:rsidP="00807A0E">
      <w:pPr>
        <w:spacing w:after="200" w:line="360" w:lineRule="auto"/>
        <w:jc w:val="both"/>
        <w:rPr>
          <w:rFonts w:ascii="Times New Roman" w:hAnsi="Times New Roman" w:cs="Times New Roman"/>
          <w:sz w:val="24"/>
          <w:szCs w:val="24"/>
        </w:rPr>
      </w:pPr>
    </w:p>
    <w:p w14:paraId="61461A1E" w14:textId="2F3E7B4D" w:rsidR="00611F01" w:rsidRPr="009605AD" w:rsidRDefault="009A18EC" w:rsidP="00DF0BA4">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However, the effects of the particle orientation on lift coefficient are </w:t>
      </w:r>
      <w:r w:rsidR="005A21B6" w:rsidRPr="009605AD">
        <w:rPr>
          <w:rFonts w:ascii="Times New Roman" w:hAnsi="Times New Roman" w:cs="Times New Roman"/>
          <w:sz w:val="24"/>
          <w:szCs w:val="24"/>
        </w:rPr>
        <w:t>highlighted comparing</w:t>
      </w:r>
      <w:r w:rsidRPr="009605AD">
        <w:rPr>
          <w:rFonts w:ascii="Times New Roman" w:hAnsi="Times New Roman" w:cs="Times New Roman"/>
          <w:sz w:val="24"/>
          <w:szCs w:val="24"/>
        </w:rPr>
        <w:t xml:space="preserve"> those on drag coefficients. </w:t>
      </w:r>
      <w:r w:rsidR="00611F01" w:rsidRPr="009605AD">
        <w:rPr>
          <w:rFonts w:ascii="Times New Roman" w:hAnsi="Times New Roman" w:cs="Times New Roman"/>
          <w:sz w:val="24"/>
          <w:szCs w:val="24"/>
        </w:rPr>
        <w:t xml:space="preserve">The angle of incidence between the particle and ambient flow velocity usually is highlighted in the equations of lift coefficients. </w:t>
      </w:r>
      <w:r w:rsidR="00DF0BA4" w:rsidRPr="009605AD">
        <w:rPr>
          <w:rFonts w:ascii="Times New Roman" w:hAnsi="Times New Roman" w:cs="Times New Roman"/>
          <w:sz w:val="24"/>
          <w:szCs w:val="24"/>
        </w:rPr>
        <w:t>S</w:t>
      </w:r>
      <w:r w:rsidR="00611F01" w:rsidRPr="009605AD">
        <w:rPr>
          <w:rFonts w:ascii="Times New Roman" w:hAnsi="Times New Roman" w:cs="Times New Roman"/>
          <w:sz w:val="24"/>
          <w:szCs w:val="24"/>
        </w:rPr>
        <w:t>ome of the typical equations for approaching the lift coefficients on the non-spherical particles are reviewed, shown in the Table 2.</w:t>
      </w:r>
      <w:r w:rsidR="00320439" w:rsidRPr="009605AD">
        <w:rPr>
          <w:rFonts w:ascii="Times New Roman" w:hAnsi="Times New Roman" w:cs="Times New Roman"/>
          <w:sz w:val="24"/>
          <w:szCs w:val="24"/>
        </w:rPr>
        <w:t>4</w:t>
      </w:r>
      <w:r w:rsidR="00611F01" w:rsidRPr="009605AD">
        <w:rPr>
          <w:rFonts w:ascii="Times New Roman" w:hAnsi="Times New Roman" w:cs="Times New Roman"/>
          <w:sz w:val="24"/>
          <w:szCs w:val="24"/>
        </w:rPr>
        <w:t xml:space="preserve">. The assumptions and the discussions cased on presenting equations are stated as well. </w:t>
      </w:r>
    </w:p>
    <w:p w14:paraId="1639A385" w14:textId="77777777" w:rsidR="00DF0BA4" w:rsidRPr="009605AD" w:rsidRDefault="00DF0BA4" w:rsidP="00DF0BA4">
      <w:pPr>
        <w:spacing w:after="200" w:line="360" w:lineRule="auto"/>
        <w:ind w:firstLine="720"/>
        <w:jc w:val="both"/>
        <w:rPr>
          <w:rFonts w:ascii="Times New Roman" w:hAnsi="Times New Roman" w:cs="Times New Roman"/>
          <w:sz w:val="24"/>
          <w:szCs w:val="24"/>
        </w:rPr>
      </w:pPr>
    </w:p>
    <w:p w14:paraId="0D36A107" w14:textId="11339E8B" w:rsidR="00611F01" w:rsidRPr="009605AD" w:rsidRDefault="00320439" w:rsidP="00320439">
      <w:pPr>
        <w:pStyle w:val="Caption"/>
        <w:rPr>
          <w:rFonts w:cs="Times New Roman"/>
        </w:rPr>
      </w:pPr>
      <w:bookmarkStart w:id="29" w:name="_Toc531850579"/>
      <w:r w:rsidRPr="009605AD">
        <w:rPr>
          <w:rFonts w:cs="Times New Roman"/>
        </w:rPr>
        <w:lastRenderedPageBreak/>
        <w:t xml:space="preserve">Table 2. </w:t>
      </w:r>
      <w:r w:rsidR="00E635D5" w:rsidRPr="009605AD">
        <w:rPr>
          <w:rFonts w:cs="Times New Roman"/>
          <w:noProof/>
        </w:rPr>
        <w:fldChar w:fldCharType="begin"/>
      </w:r>
      <w:r w:rsidR="00E635D5" w:rsidRPr="009605AD">
        <w:rPr>
          <w:rFonts w:cs="Times New Roman"/>
          <w:noProof/>
        </w:rPr>
        <w:instrText xml:space="preserve"> SEQ Table_2. \* ARABIC </w:instrText>
      </w:r>
      <w:r w:rsidR="00E635D5" w:rsidRPr="009605AD">
        <w:rPr>
          <w:rFonts w:cs="Times New Roman"/>
          <w:noProof/>
        </w:rPr>
        <w:fldChar w:fldCharType="separate"/>
      </w:r>
      <w:r w:rsidR="00EE4D09">
        <w:rPr>
          <w:rFonts w:cs="Times New Roman"/>
          <w:noProof/>
        </w:rPr>
        <w:t>4</w:t>
      </w:r>
      <w:r w:rsidR="00E635D5" w:rsidRPr="009605AD">
        <w:rPr>
          <w:rFonts w:cs="Times New Roman"/>
          <w:noProof/>
        </w:rPr>
        <w:fldChar w:fldCharType="end"/>
      </w:r>
      <w:r w:rsidR="00611F01" w:rsidRPr="009605AD">
        <w:rPr>
          <w:rFonts w:cs="Times New Roman"/>
        </w:rPr>
        <w:t xml:space="preserve"> – Equations of the lift coefficients for the non-spherical particles.</w:t>
      </w:r>
      <w:bookmarkEnd w:id="29"/>
    </w:p>
    <w:tbl>
      <w:tblPr>
        <w:tblW w:w="0" w:type="auto"/>
        <w:tblLook w:val="04A0" w:firstRow="1" w:lastRow="0" w:firstColumn="1" w:lastColumn="0" w:noHBand="0" w:noVBand="1"/>
      </w:tblPr>
      <w:tblGrid>
        <w:gridCol w:w="1293"/>
        <w:gridCol w:w="1638"/>
        <w:gridCol w:w="5363"/>
      </w:tblGrid>
      <w:tr w:rsidR="006E3210" w:rsidRPr="009605AD" w14:paraId="2BAE195E" w14:textId="77777777" w:rsidTr="00320439">
        <w:tc>
          <w:tcPr>
            <w:tcW w:w="1293" w:type="dxa"/>
            <w:tcBorders>
              <w:top w:val="double" w:sz="4" w:space="0" w:color="auto"/>
              <w:bottom w:val="double" w:sz="4" w:space="0" w:color="auto"/>
            </w:tcBorders>
            <w:vAlign w:val="center"/>
          </w:tcPr>
          <w:p w14:paraId="5E59BDAB" w14:textId="77777777" w:rsidR="006E3210" w:rsidRPr="009605AD" w:rsidRDefault="006E3210" w:rsidP="00320439">
            <w:pPr>
              <w:spacing w:before="240"/>
              <w:jc w:val="center"/>
              <w:rPr>
                <w:rFonts w:ascii="Times New Roman" w:hAnsi="Times New Roman" w:cs="Times New Roman"/>
                <w:sz w:val="24"/>
                <w:szCs w:val="24"/>
              </w:rPr>
            </w:pPr>
            <w:r w:rsidRPr="009605AD">
              <w:rPr>
                <w:rFonts w:ascii="Times New Roman" w:hAnsi="Times New Roman" w:cs="Times New Roman"/>
                <w:sz w:val="24"/>
                <w:szCs w:val="24"/>
              </w:rPr>
              <w:t>Author</w:t>
            </w:r>
          </w:p>
        </w:tc>
        <w:tc>
          <w:tcPr>
            <w:tcW w:w="1638" w:type="dxa"/>
            <w:tcBorders>
              <w:top w:val="double" w:sz="4" w:space="0" w:color="auto"/>
              <w:bottom w:val="double" w:sz="4" w:space="0" w:color="auto"/>
            </w:tcBorders>
            <w:vAlign w:val="center"/>
          </w:tcPr>
          <w:p w14:paraId="33CE2369" w14:textId="42E1A7D7" w:rsidR="006E3210" w:rsidRPr="009605AD" w:rsidRDefault="006E3210" w:rsidP="00320439">
            <w:pPr>
              <w:spacing w:before="240"/>
              <w:jc w:val="center"/>
              <w:rPr>
                <w:rFonts w:ascii="Times New Roman" w:hAnsi="Times New Roman" w:cs="Times New Roman"/>
                <w:sz w:val="24"/>
                <w:szCs w:val="24"/>
              </w:rPr>
            </w:pPr>
            <w:r w:rsidRPr="009605AD">
              <w:rPr>
                <w:rFonts w:ascii="Times New Roman" w:hAnsi="Times New Roman" w:cs="Times New Roman"/>
                <w:sz w:val="24"/>
                <w:szCs w:val="24"/>
              </w:rPr>
              <w:t>Applicable Re</w:t>
            </w:r>
          </w:p>
        </w:tc>
        <w:tc>
          <w:tcPr>
            <w:tcW w:w="5363" w:type="dxa"/>
            <w:tcBorders>
              <w:top w:val="double" w:sz="4" w:space="0" w:color="auto"/>
              <w:bottom w:val="double" w:sz="4" w:space="0" w:color="auto"/>
            </w:tcBorders>
            <w:vAlign w:val="center"/>
          </w:tcPr>
          <w:p w14:paraId="06314844" w14:textId="77777777" w:rsidR="006E3210" w:rsidRPr="009605AD" w:rsidRDefault="006E3210" w:rsidP="00320439">
            <w:pPr>
              <w:spacing w:before="240"/>
              <w:jc w:val="center"/>
              <w:rPr>
                <w:rFonts w:ascii="Times New Roman" w:hAnsi="Times New Roman" w:cs="Times New Roman"/>
                <w:sz w:val="24"/>
                <w:szCs w:val="24"/>
              </w:rPr>
            </w:pPr>
            <w:r w:rsidRPr="009605AD">
              <w:rPr>
                <w:rFonts w:ascii="Times New Roman" w:hAnsi="Times New Roman" w:cs="Times New Roman"/>
                <w:sz w:val="24"/>
                <w:szCs w:val="24"/>
              </w:rPr>
              <w:t>Equations</w:t>
            </w:r>
          </w:p>
        </w:tc>
      </w:tr>
      <w:tr w:rsidR="00324C17" w:rsidRPr="009605AD" w14:paraId="47B7AC13" w14:textId="77777777" w:rsidTr="00320439">
        <w:tc>
          <w:tcPr>
            <w:tcW w:w="1293" w:type="dxa"/>
            <w:tcBorders>
              <w:top w:val="single" w:sz="4" w:space="0" w:color="auto"/>
            </w:tcBorders>
            <w:vAlign w:val="center"/>
          </w:tcPr>
          <w:p w14:paraId="33E3BF5C" w14:textId="77777777" w:rsidR="00324C17" w:rsidRPr="009605AD" w:rsidRDefault="00324C17" w:rsidP="00320439">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Zastawny et al.</w:t>
            </w:r>
          </w:p>
          <w:p w14:paraId="4330F64D" w14:textId="77777777" w:rsidR="00324C17" w:rsidRPr="009605AD" w:rsidRDefault="00324C17" w:rsidP="00320439">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(2012)</w:t>
            </w:r>
          </w:p>
          <w:p w14:paraId="5825328C" w14:textId="3D7FD3CA" w:rsidR="00324C17" w:rsidRPr="009605AD" w:rsidRDefault="00324C17" w:rsidP="00320439">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sz w:val="24"/>
                <w:szCs w:val="24"/>
              </w:rPr>
              <w:t>[</w:t>
            </w:r>
            <w:r w:rsidR="0038506C" w:rsidRPr="009605AD">
              <w:rPr>
                <w:rFonts w:ascii="Times New Roman" w:hAnsi="Times New Roman" w:cs="Times New Roman"/>
                <w:sz w:val="24"/>
                <w:szCs w:val="24"/>
              </w:rPr>
              <w:t>155</w:t>
            </w:r>
            <w:r w:rsidRPr="009605AD">
              <w:rPr>
                <w:rFonts w:ascii="Times New Roman" w:hAnsi="Times New Roman" w:cs="Times New Roman"/>
                <w:sz w:val="24"/>
                <w:szCs w:val="24"/>
              </w:rPr>
              <w:t>]</w:t>
            </w:r>
          </w:p>
        </w:tc>
        <w:tc>
          <w:tcPr>
            <w:tcW w:w="1638" w:type="dxa"/>
            <w:tcBorders>
              <w:top w:val="single" w:sz="4" w:space="0" w:color="auto"/>
            </w:tcBorders>
            <w:vAlign w:val="center"/>
          </w:tcPr>
          <w:p w14:paraId="2611030C" w14:textId="06EC53A9" w:rsidR="00324C17" w:rsidRPr="009605AD" w:rsidRDefault="004D5750" w:rsidP="00320439">
            <w:pPr>
              <w:spacing w:before="240"/>
              <w:jc w:val="center"/>
              <w:rPr>
                <w:rFonts w:ascii="Times New Roman" w:eastAsia="等线" w:hAnsi="Times New Roman" w:cs="Times New Roman"/>
                <w:sz w:val="24"/>
                <w:szCs w:val="24"/>
              </w:rPr>
            </w:pPr>
            <m:oMathPara>
              <m:oMath>
                <m:r>
                  <w:rPr>
                    <w:rFonts w:ascii="Cambria Math" w:hAnsi="Cambria Math" w:cs="Times New Roman"/>
                    <w:sz w:val="24"/>
                    <w:szCs w:val="24"/>
                  </w:rPr>
                  <m:t>Re&lt;1000</m:t>
                </m:r>
              </m:oMath>
            </m:oMathPara>
          </w:p>
        </w:tc>
        <w:tc>
          <w:tcPr>
            <w:tcW w:w="5363" w:type="dxa"/>
            <w:tcBorders>
              <w:top w:val="single" w:sz="4" w:space="0" w:color="auto"/>
            </w:tcBorders>
            <w:vAlign w:val="center"/>
          </w:tcPr>
          <w:p w14:paraId="75AEA332" w14:textId="172A6F4B" w:rsidR="00324C17" w:rsidRPr="009605AD" w:rsidRDefault="00AF67DC" w:rsidP="00320439">
            <w:pPr>
              <w:spacing w:before="240"/>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1</m:t>
                            </m:r>
                          </m:sub>
                        </m:sSub>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2</m:t>
                                </m:r>
                              </m:sub>
                            </m:sSub>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3</m:t>
                            </m:r>
                          </m:sub>
                        </m:sSub>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4</m:t>
                                </m:r>
                              </m:sub>
                            </m:sSub>
                          </m:sup>
                        </m:sSup>
                      </m:den>
                    </m:f>
                  </m:e>
                </m:d>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unc>
                          <m:funcPr>
                            <m:ctrlPr>
                              <w:rPr>
                                <w:rFonts w:ascii="Cambria Math" w:hAnsi="Cambria Math" w:cs="Times New Roman"/>
                                <w:b/>
                                <w:i/>
                                <w:sz w:val="24"/>
                                <w:szCs w:val="24"/>
                              </w:rPr>
                            </m:ctrlPr>
                          </m:funcPr>
                          <m:fName>
                            <m:r>
                              <m:rPr>
                                <m:sty m:val="b"/>
                              </m:rPr>
                              <w:rPr>
                                <w:rFonts w:ascii="Cambria Math" w:hAnsi="Cambria Math" w:cs="Times New Roman"/>
                                <w:sz w:val="24"/>
                                <w:szCs w:val="24"/>
                              </w:rPr>
                              <m:t>sin</m:t>
                            </m:r>
                          </m:fName>
                          <m:e>
                            <m:r>
                              <m:rPr>
                                <m:sty m:val="bi"/>
                              </m:rPr>
                              <w:rPr>
                                <w:rFonts w:ascii="Cambria Math" w:hAnsi="Cambria Math" w:cs="Times New Roman"/>
                                <w:sz w:val="24"/>
                                <w:szCs w:val="24"/>
                              </w:rPr>
                              <m:t>(α)</m:t>
                            </m:r>
                          </m:e>
                        </m:func>
                      </m:e>
                    </m:d>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5</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6</m:t>
                        </m:r>
                      </m:sub>
                    </m:sSub>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7</m:t>
                            </m:r>
                          </m:sub>
                        </m:sSub>
                      </m:sup>
                    </m:sSup>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unc>
                          <m:funcPr>
                            <m:ctrlPr>
                              <w:rPr>
                                <w:rFonts w:ascii="Cambria Math" w:hAnsi="Cambria Math" w:cs="Times New Roman"/>
                                <w:b/>
                                <w:i/>
                                <w:sz w:val="24"/>
                                <w:szCs w:val="24"/>
                              </w:rPr>
                            </m:ctrlPr>
                          </m:funcPr>
                          <m:fName>
                            <m:r>
                              <m:rPr>
                                <m:sty m:val="b"/>
                              </m:rPr>
                              <w:rPr>
                                <w:rFonts w:ascii="Cambria Math" w:hAnsi="Cambria Math" w:cs="Times New Roman"/>
                                <w:sz w:val="24"/>
                                <w:szCs w:val="24"/>
                              </w:rPr>
                              <m:t>cos</m:t>
                            </m:r>
                          </m:fName>
                          <m:e>
                            <m:r>
                              <m:rPr>
                                <m:sty m:val="bi"/>
                              </m:rPr>
                              <w:rPr>
                                <w:rFonts w:ascii="Cambria Math" w:hAnsi="Cambria Math" w:cs="Times New Roman"/>
                                <w:sz w:val="24"/>
                                <w:szCs w:val="24"/>
                              </w:rPr>
                              <m:t>(α)</m:t>
                            </m:r>
                          </m:e>
                        </m:func>
                      </m:e>
                    </m:d>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8</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9</m:t>
                        </m:r>
                      </m:sub>
                    </m:sSub>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10</m:t>
                            </m:r>
                          </m:sub>
                        </m:sSub>
                      </m:sup>
                    </m:sSup>
                  </m:sup>
                </m:sSup>
              </m:oMath>
            </m:oMathPara>
          </w:p>
        </w:tc>
      </w:tr>
      <w:tr w:rsidR="00C43E28" w:rsidRPr="009605AD" w14:paraId="1D564EFE" w14:textId="77777777" w:rsidTr="00320439">
        <w:trPr>
          <w:gridAfter w:val="2"/>
          <w:wAfter w:w="7001" w:type="dxa"/>
        </w:trPr>
        <w:tc>
          <w:tcPr>
            <w:tcW w:w="1293" w:type="dxa"/>
            <w:vAlign w:val="center"/>
          </w:tcPr>
          <w:p w14:paraId="7582A0E5" w14:textId="77777777" w:rsidR="00C43E28" w:rsidRPr="009605AD" w:rsidRDefault="00C43E28" w:rsidP="00320439">
            <w:pPr>
              <w:spacing w:before="240"/>
              <w:jc w:val="center"/>
              <w:rPr>
                <w:rFonts w:ascii="Times New Roman" w:hAnsi="Times New Roman" w:cs="Times New Roman"/>
                <w:color w:val="000000"/>
                <w:sz w:val="24"/>
                <w:szCs w:val="24"/>
                <w:shd w:val="clear" w:color="auto" w:fill="FFFFFF"/>
              </w:rPr>
            </w:pPr>
          </w:p>
        </w:tc>
      </w:tr>
      <w:tr w:rsidR="00986021" w:rsidRPr="009605AD" w14:paraId="42478AE6" w14:textId="77777777" w:rsidTr="00320439">
        <w:tc>
          <w:tcPr>
            <w:tcW w:w="1293" w:type="dxa"/>
            <w:vAlign w:val="center"/>
          </w:tcPr>
          <w:p w14:paraId="40961C14" w14:textId="77777777" w:rsidR="00986021" w:rsidRPr="009605AD" w:rsidRDefault="00986021" w:rsidP="00320439">
            <w:pPr>
              <w:spacing w:before="240"/>
              <w:jc w:val="center"/>
              <w:rPr>
                <w:rFonts w:ascii="Times New Roman" w:hAnsi="Times New Roman" w:cs="Times New Roman"/>
                <w:color w:val="000000"/>
                <w:sz w:val="24"/>
                <w:szCs w:val="24"/>
                <w:shd w:val="clear" w:color="auto" w:fill="FFFFFF"/>
              </w:rPr>
            </w:pPr>
          </w:p>
        </w:tc>
        <w:tc>
          <w:tcPr>
            <w:tcW w:w="1638" w:type="dxa"/>
            <w:vAlign w:val="center"/>
          </w:tcPr>
          <w:p w14:paraId="183B6D41" w14:textId="77777777" w:rsidR="00986021" w:rsidRPr="009605AD" w:rsidRDefault="00986021" w:rsidP="00320439">
            <w:pPr>
              <w:spacing w:before="240"/>
              <w:jc w:val="center"/>
              <w:rPr>
                <w:rFonts w:ascii="Times New Roman" w:hAnsi="Times New Roman" w:cs="Times New Roman"/>
                <w:sz w:val="24"/>
                <w:szCs w:val="24"/>
              </w:rPr>
            </w:pPr>
            <w:r w:rsidRPr="009605AD">
              <w:rPr>
                <w:rFonts w:ascii="Times New Roman" w:hAnsi="Times New Roman" w:cs="Times New Roman"/>
                <w:sz w:val="24"/>
                <w:szCs w:val="24"/>
              </w:rPr>
              <w:t>Spherical</w:t>
            </w:r>
          </w:p>
          <w:p w14:paraId="59BFFDAF" w14:textId="3ADB08D1" w:rsidR="00986021" w:rsidRPr="009605AD" w:rsidRDefault="00986021" w:rsidP="00320439">
            <w:pPr>
              <w:spacing w:before="240"/>
              <w:jc w:val="center"/>
              <w:rPr>
                <w:rFonts w:ascii="Times New Roman" w:eastAsia="等线" w:hAnsi="Times New Roman" w:cs="Times New Roman"/>
                <w:sz w:val="24"/>
                <w:szCs w:val="24"/>
              </w:rPr>
            </w:pPr>
            <w:r w:rsidRPr="009605AD">
              <w:rPr>
                <w:rFonts w:ascii="Times New Roman" w:hAnsi="Times New Roman" w:cs="Times New Roman"/>
                <w:sz w:val="24"/>
                <w:szCs w:val="24"/>
              </w:rPr>
              <w:t>ellipsoid</w:t>
            </w:r>
          </w:p>
        </w:tc>
        <w:tc>
          <w:tcPr>
            <w:tcW w:w="5363" w:type="dxa"/>
            <w:vAlign w:val="center"/>
          </w:tcPr>
          <w:p w14:paraId="6C58A22C" w14:textId="46AC058F" w:rsidR="00C12A82" w:rsidRPr="009605AD" w:rsidRDefault="00AF67DC" w:rsidP="00320439">
            <w:pPr>
              <w:spacing w:before="240"/>
              <w:rPr>
                <w:rFonts w:ascii="Times New Roman" w:eastAsia="等线"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r>
                  <w:rPr>
                    <w:rFonts w:ascii="Cambria Math" w:hAnsi="Cambria Math" w:cs="Times New Roman"/>
                    <w:sz w:val="24"/>
                    <w:szCs w:val="24"/>
                  </w:rPr>
                  <m:t xml:space="preserve">=0.083, </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2</m:t>
                    </m:r>
                  </m:sub>
                </m:sSub>
                <m:r>
                  <w:rPr>
                    <w:rFonts w:ascii="Cambria Math" w:hAnsi="Cambria Math" w:cs="Times New Roman"/>
                    <w:sz w:val="24"/>
                    <w:szCs w:val="24"/>
                  </w:rPr>
                  <m:t>=-0.21,</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3</m:t>
                    </m:r>
                  </m:sub>
                </m:sSub>
                <m:r>
                  <w:rPr>
                    <w:rFonts w:ascii="Cambria Math" w:hAnsi="Cambria Math" w:cs="Times New Roman"/>
                    <w:sz w:val="24"/>
                    <w:szCs w:val="24"/>
                  </w:rPr>
                  <m:t>=1.582,</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4</m:t>
                    </m:r>
                  </m:sub>
                </m:sSub>
                <m:r>
                  <w:rPr>
                    <w:rFonts w:ascii="Cambria Math" w:hAnsi="Cambria Math" w:cs="Times New Roman"/>
                    <w:sz w:val="24"/>
                    <w:szCs w:val="24"/>
                  </w:rPr>
                  <m:t>=0.851,</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5</m:t>
                    </m:r>
                  </m:sub>
                </m:sSub>
                <m:r>
                  <w:rPr>
                    <w:rFonts w:ascii="Cambria Math" w:hAnsi="Cambria Math" w:cs="Times New Roman"/>
                    <w:sz w:val="24"/>
                    <w:szCs w:val="24"/>
                  </w:rPr>
                  <m:t>=1.842,</m:t>
                </m:r>
              </m:oMath>
            </m:oMathPara>
          </w:p>
          <w:p w14:paraId="35741B49" w14:textId="0A8A07C4" w:rsidR="00986021" w:rsidRPr="009605AD" w:rsidRDefault="00AF67DC" w:rsidP="00320439">
            <w:pPr>
              <w:spacing w:before="240"/>
              <w:rPr>
                <w:rFonts w:ascii="Times New Roman" w:eastAsia="等线"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6</m:t>
                    </m:r>
                  </m:sub>
                </m:sSub>
                <m:r>
                  <w:rPr>
                    <w:rFonts w:ascii="Cambria Math" w:hAnsi="Cambria Math" w:cs="Times New Roman"/>
                    <w:sz w:val="24"/>
                    <w:szCs w:val="24"/>
                  </w:rPr>
                  <m:t>=-0.802,</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7</m:t>
                    </m:r>
                  </m:sub>
                </m:sSub>
                <m:r>
                  <w:rPr>
                    <w:rFonts w:ascii="Cambria Math" w:hAnsi="Cambria Math" w:cs="Times New Roman"/>
                    <w:sz w:val="24"/>
                    <w:szCs w:val="24"/>
                  </w:rPr>
                  <m:t>=-0.006,</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8</m:t>
                    </m:r>
                  </m:sub>
                </m:sSub>
                <m:r>
                  <w:rPr>
                    <w:rFonts w:ascii="Cambria Math" w:hAnsi="Cambria Math" w:cs="Times New Roman"/>
                    <w:sz w:val="24"/>
                    <w:szCs w:val="24"/>
                  </w:rPr>
                  <m:t>=0.874,</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9</m:t>
                    </m:r>
                  </m:sub>
                </m:sSub>
                <m:r>
                  <w:rPr>
                    <w:rFonts w:ascii="Cambria Math" w:hAnsi="Cambria Math" w:cs="Times New Roman"/>
                    <w:sz w:val="24"/>
                    <w:szCs w:val="24"/>
                  </w:rPr>
                  <m:t>=0.009,</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10</m:t>
                    </m:r>
                  </m:sub>
                </m:sSub>
                <m:r>
                  <w:rPr>
                    <w:rFonts w:ascii="Cambria Math" w:hAnsi="Cambria Math" w:cs="Times New Roman"/>
                    <w:sz w:val="24"/>
                    <w:szCs w:val="24"/>
                  </w:rPr>
                  <m:t>=0.57.</m:t>
                </m:r>
              </m:oMath>
            </m:oMathPara>
          </w:p>
        </w:tc>
      </w:tr>
      <w:tr w:rsidR="00C43E28" w:rsidRPr="009605AD" w14:paraId="4BFC56CD" w14:textId="77777777" w:rsidTr="00320439">
        <w:tc>
          <w:tcPr>
            <w:tcW w:w="1293" w:type="dxa"/>
            <w:tcBorders>
              <w:bottom w:val="single" w:sz="4" w:space="0" w:color="auto"/>
            </w:tcBorders>
            <w:vAlign w:val="center"/>
          </w:tcPr>
          <w:p w14:paraId="318D836A" w14:textId="77777777" w:rsidR="00C43E28" w:rsidRPr="009605AD" w:rsidRDefault="00C43E28" w:rsidP="00C43E28">
            <w:pPr>
              <w:spacing w:before="240"/>
              <w:jc w:val="center"/>
              <w:rPr>
                <w:rFonts w:ascii="Times New Roman" w:hAnsi="Times New Roman" w:cs="Times New Roman"/>
                <w:color w:val="000000"/>
                <w:sz w:val="24"/>
                <w:szCs w:val="24"/>
                <w:shd w:val="clear" w:color="auto" w:fill="FFFFFF"/>
              </w:rPr>
            </w:pPr>
          </w:p>
        </w:tc>
        <w:tc>
          <w:tcPr>
            <w:tcW w:w="1638" w:type="dxa"/>
            <w:tcBorders>
              <w:bottom w:val="single" w:sz="4" w:space="0" w:color="auto"/>
            </w:tcBorders>
            <w:vAlign w:val="center"/>
          </w:tcPr>
          <w:p w14:paraId="1CF75A2B" w14:textId="777270F7" w:rsidR="00C43E28" w:rsidRPr="009605AD" w:rsidRDefault="00C43E28" w:rsidP="00C43E28">
            <w:pPr>
              <w:spacing w:before="240"/>
              <w:jc w:val="center"/>
              <w:rPr>
                <w:rFonts w:ascii="Times New Roman" w:eastAsia="等线" w:hAnsi="Times New Roman" w:cs="Times New Roman"/>
                <w:sz w:val="24"/>
                <w:szCs w:val="24"/>
              </w:rPr>
            </w:pPr>
            <w:r w:rsidRPr="009605AD">
              <w:rPr>
                <w:rFonts w:ascii="Times New Roman" w:hAnsi="Times New Roman" w:cs="Times New Roman"/>
                <w:sz w:val="24"/>
                <w:szCs w:val="24"/>
              </w:rPr>
              <w:t>Disk</w:t>
            </w:r>
          </w:p>
        </w:tc>
        <w:tc>
          <w:tcPr>
            <w:tcW w:w="5363" w:type="dxa"/>
            <w:tcBorders>
              <w:bottom w:val="single" w:sz="4" w:space="0" w:color="auto"/>
            </w:tcBorders>
            <w:vAlign w:val="center"/>
          </w:tcPr>
          <w:p w14:paraId="3B4CAC8B" w14:textId="77777777" w:rsidR="00C43E28" w:rsidRPr="009605AD" w:rsidRDefault="00AF67DC" w:rsidP="00C43E28">
            <w:pPr>
              <w:spacing w:before="240"/>
              <w:rPr>
                <w:rFonts w:ascii="Times New Roman" w:eastAsia="等线"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r>
                  <w:rPr>
                    <w:rFonts w:ascii="Cambria Math" w:hAnsi="Cambria Math" w:cs="Times New Roman"/>
                    <w:sz w:val="24"/>
                    <w:szCs w:val="24"/>
                  </w:rPr>
                  <m:t xml:space="preserve">=12.111, </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2</m:t>
                    </m:r>
                  </m:sub>
                </m:sSub>
                <m:r>
                  <w:rPr>
                    <w:rFonts w:ascii="Cambria Math" w:hAnsi="Cambria Math" w:cs="Times New Roman"/>
                    <w:sz w:val="24"/>
                    <w:szCs w:val="24"/>
                  </w:rPr>
                  <m:t>=1.036,</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3</m:t>
                    </m:r>
                  </m:sub>
                </m:sSub>
                <m:r>
                  <w:rPr>
                    <w:rFonts w:ascii="Cambria Math" w:hAnsi="Cambria Math" w:cs="Times New Roman"/>
                    <w:sz w:val="24"/>
                    <w:szCs w:val="24"/>
                  </w:rPr>
                  <m:t>=3.887,</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4</m:t>
                    </m:r>
                  </m:sub>
                </m:sSub>
                <m:r>
                  <w:rPr>
                    <w:rFonts w:ascii="Cambria Math" w:hAnsi="Cambria Math" w:cs="Times New Roman"/>
                    <w:sz w:val="24"/>
                    <w:szCs w:val="24"/>
                  </w:rPr>
                  <m:t>=0.109,</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5</m:t>
                    </m:r>
                  </m:sub>
                </m:sSub>
                <m:r>
                  <w:rPr>
                    <w:rFonts w:ascii="Cambria Math" w:hAnsi="Cambria Math" w:cs="Times New Roman"/>
                    <w:sz w:val="24"/>
                    <w:szCs w:val="24"/>
                  </w:rPr>
                  <m:t>=0.812,</m:t>
                </m:r>
              </m:oMath>
            </m:oMathPara>
          </w:p>
          <w:p w14:paraId="584AE33C" w14:textId="07842E3C" w:rsidR="00C43E28" w:rsidRPr="009605AD" w:rsidRDefault="00AF67DC" w:rsidP="00C43E28">
            <w:pPr>
              <w:spacing w:before="240"/>
              <w:rPr>
                <w:rFonts w:ascii="Times New Roman" w:eastAsia="等线"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6</m:t>
                    </m:r>
                  </m:sub>
                </m:sSub>
                <m:r>
                  <w:rPr>
                    <w:rFonts w:ascii="Cambria Math" w:hAnsi="Cambria Math" w:cs="Times New Roman"/>
                    <w:sz w:val="24"/>
                    <w:szCs w:val="24"/>
                  </w:rPr>
                  <m:t>=0.249,</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7</m:t>
                    </m:r>
                  </m:sub>
                </m:sSub>
                <m:r>
                  <w:rPr>
                    <w:rFonts w:ascii="Cambria Math" w:hAnsi="Cambria Math" w:cs="Times New Roman"/>
                    <w:sz w:val="24"/>
                    <w:szCs w:val="24"/>
                  </w:rPr>
                  <m:t>=-0.198,</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8</m:t>
                    </m:r>
                  </m:sub>
                </m:sSub>
                <m:r>
                  <w:rPr>
                    <w:rFonts w:ascii="Cambria Math" w:hAnsi="Cambria Math" w:cs="Times New Roman"/>
                    <w:sz w:val="24"/>
                    <w:szCs w:val="24"/>
                  </w:rPr>
                  <m:t>=5.821,</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9</m:t>
                    </m:r>
                  </m:sub>
                </m:sSub>
                <m:r>
                  <w:rPr>
                    <w:rFonts w:ascii="Cambria Math" w:hAnsi="Cambria Math" w:cs="Times New Roman"/>
                    <w:sz w:val="24"/>
                    <w:szCs w:val="24"/>
                  </w:rPr>
                  <m:t>=-4.717,</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10</m:t>
                    </m:r>
                  </m:sub>
                </m:sSub>
                <m:r>
                  <w:rPr>
                    <w:rFonts w:ascii="Cambria Math" w:hAnsi="Cambria Math" w:cs="Times New Roman"/>
                    <w:sz w:val="24"/>
                    <w:szCs w:val="24"/>
                  </w:rPr>
                  <m:t>=0.0007.</m:t>
                </m:r>
              </m:oMath>
            </m:oMathPara>
          </w:p>
        </w:tc>
      </w:tr>
      <w:tr w:rsidR="00986021" w:rsidRPr="009605AD" w14:paraId="46304CC5" w14:textId="77777777" w:rsidTr="00320439">
        <w:tc>
          <w:tcPr>
            <w:tcW w:w="1293" w:type="dxa"/>
            <w:tcBorders>
              <w:top w:val="single" w:sz="4" w:space="0" w:color="auto"/>
            </w:tcBorders>
            <w:vAlign w:val="center"/>
          </w:tcPr>
          <w:p w14:paraId="19CC49F7" w14:textId="77777777" w:rsidR="00986021" w:rsidRPr="009605AD" w:rsidRDefault="00986021" w:rsidP="00320439">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Ortiz et al.</w:t>
            </w:r>
          </w:p>
          <w:p w14:paraId="4D3E4AE4" w14:textId="77777777" w:rsidR="00986021" w:rsidRPr="009605AD" w:rsidRDefault="00986021" w:rsidP="00320439">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(2015)</w:t>
            </w:r>
          </w:p>
          <w:p w14:paraId="1D862E12" w14:textId="78E0F367" w:rsidR="00986021" w:rsidRPr="009605AD" w:rsidRDefault="006277AE" w:rsidP="00320439">
            <w:pPr>
              <w:spacing w:before="240"/>
              <w:jc w:val="center"/>
              <w:rPr>
                <w:rFonts w:ascii="Times New Roman" w:hAnsi="Times New Roman" w:cs="Times New Roman"/>
                <w:sz w:val="24"/>
                <w:szCs w:val="24"/>
              </w:rPr>
            </w:pPr>
            <w:r w:rsidRPr="009605AD">
              <w:rPr>
                <w:rFonts w:ascii="Times New Roman" w:hAnsi="Times New Roman" w:cs="Times New Roman"/>
                <w:color w:val="000000"/>
                <w:sz w:val="24"/>
                <w:szCs w:val="24"/>
                <w:shd w:val="clear" w:color="auto" w:fill="FFFFFF"/>
              </w:rPr>
              <w:t>[96</w:t>
            </w:r>
            <w:r w:rsidR="00986021" w:rsidRPr="009605AD">
              <w:rPr>
                <w:rFonts w:ascii="Times New Roman" w:hAnsi="Times New Roman" w:cs="Times New Roman"/>
                <w:color w:val="000000"/>
                <w:sz w:val="24"/>
                <w:szCs w:val="24"/>
                <w:shd w:val="clear" w:color="auto" w:fill="FFFFFF"/>
              </w:rPr>
              <w:t>]</w:t>
            </w:r>
          </w:p>
        </w:tc>
        <w:tc>
          <w:tcPr>
            <w:tcW w:w="1638" w:type="dxa"/>
            <w:tcBorders>
              <w:top w:val="single" w:sz="4" w:space="0" w:color="auto"/>
            </w:tcBorders>
            <w:vAlign w:val="center"/>
          </w:tcPr>
          <w:p w14:paraId="3FA22934" w14:textId="7AB4C5A9" w:rsidR="00986021" w:rsidRPr="009605AD" w:rsidRDefault="004D5750" w:rsidP="00320439">
            <w:pPr>
              <w:spacing w:before="240"/>
              <w:jc w:val="center"/>
              <w:rPr>
                <w:rFonts w:ascii="Times New Roman" w:eastAsia="等线" w:hAnsi="Times New Roman" w:cs="Times New Roman"/>
                <w:sz w:val="24"/>
                <w:szCs w:val="24"/>
              </w:rPr>
            </w:pPr>
            <m:oMathPara>
              <m:oMath>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4</m:t>
                    </m:r>
                  </m:sup>
                </m:sSup>
                <m:r>
                  <w:rPr>
                    <w:rFonts w:ascii="Cambria Math" w:hAnsi="Cambria Math" w:cs="Times New Roman"/>
                    <w:sz w:val="24"/>
                    <w:szCs w:val="24"/>
                  </w:rPr>
                  <m:t>&lt;Re&lt;2×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5363" w:type="dxa"/>
            <w:tcBorders>
              <w:top w:val="single" w:sz="4" w:space="0" w:color="auto"/>
            </w:tcBorders>
            <w:vAlign w:val="center"/>
          </w:tcPr>
          <w:p w14:paraId="4B13805D" w14:textId="3ECD8910" w:rsidR="00986021" w:rsidRPr="009605AD" w:rsidRDefault="00AF67DC" w:rsidP="00320439">
            <w:pPr>
              <w:spacing w:before="240"/>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L,α≤35°</m:t>
                    </m:r>
                  </m:sub>
                </m:sSub>
                <m:r>
                  <m:rPr>
                    <m:sty m:val="bi"/>
                  </m:rPr>
                  <w:rPr>
                    <w:rFonts w:ascii="Cambria Math" w:eastAsia="等线" w:hAnsi="Cambria Math" w:cs="Times New Roman"/>
                    <w:sz w:val="24"/>
                    <w:szCs w:val="24"/>
                  </w:rPr>
                  <m:t>=-0.001409</m:t>
                </m:r>
                <m:sSup>
                  <m:sSupPr>
                    <m:ctrlPr>
                      <w:rPr>
                        <w:rFonts w:ascii="Cambria Math" w:eastAsia="等线" w:hAnsi="Cambria Math" w:cs="Times New Roman"/>
                        <w:b/>
                        <w:i/>
                        <w:sz w:val="24"/>
                        <w:szCs w:val="24"/>
                      </w:rPr>
                    </m:ctrlPr>
                  </m:sSupPr>
                  <m:e>
                    <m:r>
                      <m:rPr>
                        <m:sty m:val="bi"/>
                      </m:rPr>
                      <w:rPr>
                        <w:rFonts w:ascii="Cambria Math" w:eastAsia="等线" w:hAnsi="Cambria Math" w:cs="Times New Roman"/>
                        <w:sz w:val="24"/>
                        <w:szCs w:val="24"/>
                      </w:rPr>
                      <m:t>α</m:t>
                    </m:r>
                  </m:e>
                  <m:sup>
                    <m:r>
                      <m:rPr>
                        <m:sty m:val="bi"/>
                      </m:rPr>
                      <w:rPr>
                        <w:rFonts w:ascii="Cambria Math" w:eastAsia="等线" w:hAnsi="Cambria Math" w:cs="Times New Roman"/>
                        <w:sz w:val="24"/>
                        <w:szCs w:val="24"/>
                      </w:rPr>
                      <m:t>2</m:t>
                    </m:r>
                  </m:sup>
                </m:sSup>
                <m:r>
                  <m:rPr>
                    <m:sty m:val="bi"/>
                  </m:rPr>
                  <w:rPr>
                    <w:rFonts w:ascii="Cambria Math" w:eastAsia="等线" w:hAnsi="Cambria Math" w:cs="Times New Roman"/>
                    <w:sz w:val="24"/>
                    <w:szCs w:val="24"/>
                  </w:rPr>
                  <m:t>+0.06801</m:t>
                </m:r>
                <m:r>
                  <m:rPr>
                    <m:sty m:val="bi"/>
                  </m:rPr>
                  <w:rPr>
                    <w:rFonts w:ascii="Cambria Math" w:eastAsia="等线" w:hAnsi="Cambria Math" w:cs="Times New Roman"/>
                    <w:sz w:val="24"/>
                    <w:szCs w:val="24"/>
                  </w:rPr>
                  <m:t>α-5.8984×</m:t>
                </m:r>
                <m:sSup>
                  <m:sSupPr>
                    <m:ctrlPr>
                      <w:rPr>
                        <w:rFonts w:ascii="Cambria Math" w:eastAsia="等线" w:hAnsi="Cambria Math" w:cs="Times New Roman"/>
                        <w:b/>
                        <w:i/>
                        <w:sz w:val="24"/>
                        <w:szCs w:val="24"/>
                      </w:rPr>
                    </m:ctrlPr>
                  </m:sSupPr>
                  <m:e>
                    <m:r>
                      <m:rPr>
                        <m:sty m:val="bi"/>
                      </m:rPr>
                      <w:rPr>
                        <w:rFonts w:ascii="Cambria Math" w:eastAsia="等线" w:hAnsi="Cambria Math" w:cs="Times New Roman"/>
                        <w:sz w:val="24"/>
                        <w:szCs w:val="24"/>
                      </w:rPr>
                      <m:t>10</m:t>
                    </m:r>
                  </m:e>
                  <m:sup>
                    <m:r>
                      <m:rPr>
                        <m:sty m:val="bi"/>
                      </m:rPr>
                      <w:rPr>
                        <w:rFonts w:ascii="Cambria Math" w:eastAsia="等线" w:hAnsi="Cambria Math" w:cs="Times New Roman"/>
                        <w:sz w:val="24"/>
                        <w:szCs w:val="24"/>
                      </w:rPr>
                      <m:t>-6</m:t>
                    </m:r>
                  </m:sup>
                </m:sSup>
              </m:oMath>
            </m:oMathPara>
          </w:p>
        </w:tc>
      </w:tr>
      <w:tr w:rsidR="00986021" w:rsidRPr="009605AD" w14:paraId="2CA739A7" w14:textId="77777777" w:rsidTr="00320439">
        <w:tc>
          <w:tcPr>
            <w:tcW w:w="1293" w:type="dxa"/>
            <w:vAlign w:val="center"/>
          </w:tcPr>
          <w:p w14:paraId="2D95A1FE" w14:textId="77777777" w:rsidR="00986021" w:rsidRPr="009605AD" w:rsidRDefault="00986021" w:rsidP="00320439">
            <w:pPr>
              <w:spacing w:before="240"/>
              <w:jc w:val="center"/>
              <w:rPr>
                <w:rFonts w:ascii="Times New Roman" w:hAnsi="Times New Roman" w:cs="Times New Roman"/>
                <w:color w:val="000000"/>
                <w:sz w:val="24"/>
                <w:szCs w:val="24"/>
                <w:shd w:val="clear" w:color="auto" w:fill="FFFFFF"/>
              </w:rPr>
            </w:pPr>
          </w:p>
        </w:tc>
        <w:tc>
          <w:tcPr>
            <w:tcW w:w="1638" w:type="dxa"/>
            <w:vAlign w:val="center"/>
          </w:tcPr>
          <w:p w14:paraId="60745966" w14:textId="77777777" w:rsidR="00986021" w:rsidRPr="009605AD" w:rsidRDefault="00986021" w:rsidP="00320439">
            <w:pPr>
              <w:spacing w:before="240"/>
              <w:jc w:val="center"/>
              <w:rPr>
                <w:rFonts w:ascii="Times New Roman" w:eastAsia="等线" w:hAnsi="Times New Roman" w:cs="Times New Roman"/>
                <w:sz w:val="24"/>
                <w:szCs w:val="24"/>
              </w:rPr>
            </w:pPr>
          </w:p>
        </w:tc>
        <w:tc>
          <w:tcPr>
            <w:tcW w:w="5363" w:type="dxa"/>
            <w:vAlign w:val="center"/>
          </w:tcPr>
          <w:p w14:paraId="6A968CDF" w14:textId="4359DA4D" w:rsidR="00986021" w:rsidRPr="009605AD" w:rsidRDefault="00AF67DC" w:rsidP="00320439">
            <w:pPr>
              <w:spacing w:before="240"/>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L,35°&lt;α≤50°</m:t>
                    </m:r>
                  </m:sub>
                </m:sSub>
                <m:r>
                  <m:rPr>
                    <m:sty m:val="bi"/>
                  </m:rPr>
                  <w:rPr>
                    <w:rFonts w:ascii="Cambria Math" w:eastAsia="等线" w:hAnsi="Cambria Math" w:cs="Times New Roman"/>
                    <w:sz w:val="24"/>
                    <w:szCs w:val="24"/>
                  </w:rPr>
                  <m:t>=-0.03125</m:t>
                </m:r>
                <m:sSup>
                  <m:sSupPr>
                    <m:ctrlPr>
                      <w:rPr>
                        <w:rFonts w:ascii="Cambria Math" w:eastAsia="等线" w:hAnsi="Cambria Math" w:cs="Times New Roman"/>
                        <w:b/>
                        <w:i/>
                        <w:sz w:val="24"/>
                        <w:szCs w:val="24"/>
                      </w:rPr>
                    </m:ctrlPr>
                  </m:sSupPr>
                  <m:e>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e>
                  <m:sup>
                    <m:r>
                      <m:rPr>
                        <m:sty m:val="bi"/>
                      </m:rPr>
                      <w:rPr>
                        <w:rFonts w:ascii="Cambria Math" w:eastAsia="等线" w:hAnsi="Cambria Math" w:cs="Times New Roman"/>
                        <w:sz w:val="24"/>
                        <w:szCs w:val="24"/>
                      </w:rPr>
                      <m:t>2</m:t>
                    </m:r>
                  </m:sup>
                </m:sSup>
                <m:r>
                  <m:rPr>
                    <m:sty m:val="bi"/>
                  </m:rPr>
                  <w:rPr>
                    <w:rFonts w:ascii="Cambria Math" w:eastAsia="等线" w:hAnsi="Cambria Math" w:cs="Times New Roman"/>
                    <w:sz w:val="24"/>
                    <w:szCs w:val="24"/>
                  </w:rPr>
                  <m:t>-0.01097</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r>
                  <m:rPr>
                    <m:sty m:val="bi"/>
                  </m:rPr>
                  <w:rPr>
                    <w:rFonts w:ascii="Cambria Math" w:eastAsia="等线" w:hAnsi="Cambria Math" w:cs="Times New Roman"/>
                    <w:sz w:val="24"/>
                    <w:szCs w:val="24"/>
                  </w:rPr>
                  <m:t>+0.6822</m:t>
                </m:r>
              </m:oMath>
            </m:oMathPara>
          </w:p>
        </w:tc>
      </w:tr>
      <w:tr w:rsidR="00986021" w:rsidRPr="009605AD" w14:paraId="5A5CCD07" w14:textId="77777777" w:rsidTr="00320439">
        <w:tc>
          <w:tcPr>
            <w:tcW w:w="1293" w:type="dxa"/>
            <w:tcBorders>
              <w:bottom w:val="single" w:sz="4" w:space="0" w:color="auto"/>
            </w:tcBorders>
            <w:vAlign w:val="center"/>
          </w:tcPr>
          <w:p w14:paraId="60EF81D7" w14:textId="77777777" w:rsidR="00986021" w:rsidRPr="009605AD" w:rsidRDefault="00986021" w:rsidP="00320439">
            <w:pPr>
              <w:spacing w:before="240"/>
              <w:jc w:val="center"/>
              <w:rPr>
                <w:rFonts w:ascii="Times New Roman" w:hAnsi="Times New Roman" w:cs="Times New Roman"/>
                <w:color w:val="000000"/>
                <w:sz w:val="24"/>
                <w:szCs w:val="24"/>
                <w:shd w:val="clear" w:color="auto" w:fill="FFFFFF"/>
              </w:rPr>
            </w:pPr>
          </w:p>
        </w:tc>
        <w:tc>
          <w:tcPr>
            <w:tcW w:w="1638" w:type="dxa"/>
            <w:tcBorders>
              <w:bottom w:val="single" w:sz="4" w:space="0" w:color="auto"/>
            </w:tcBorders>
            <w:vAlign w:val="center"/>
          </w:tcPr>
          <w:p w14:paraId="5F54F9CF" w14:textId="77777777" w:rsidR="00986021" w:rsidRPr="009605AD" w:rsidRDefault="00986021" w:rsidP="00320439">
            <w:pPr>
              <w:spacing w:before="240"/>
              <w:jc w:val="center"/>
              <w:rPr>
                <w:rFonts w:ascii="Times New Roman" w:eastAsia="等线" w:hAnsi="Times New Roman" w:cs="Times New Roman"/>
                <w:sz w:val="24"/>
                <w:szCs w:val="24"/>
              </w:rPr>
            </w:pPr>
          </w:p>
        </w:tc>
        <w:tc>
          <w:tcPr>
            <w:tcW w:w="5363" w:type="dxa"/>
            <w:tcBorders>
              <w:bottom w:val="single" w:sz="4" w:space="0" w:color="auto"/>
            </w:tcBorders>
            <w:vAlign w:val="center"/>
          </w:tcPr>
          <w:p w14:paraId="6F518154" w14:textId="6DA18500" w:rsidR="00986021" w:rsidRPr="009605AD" w:rsidRDefault="00AF67DC" w:rsidP="00320439">
            <w:pPr>
              <w:spacing w:before="240"/>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L,50°&lt;α≤90°</m:t>
                    </m:r>
                  </m:sub>
                </m:sSub>
                <m:r>
                  <m:rPr>
                    <m:sty m:val="bi"/>
                  </m:rPr>
                  <w:rPr>
                    <w:rFonts w:ascii="Cambria Math" w:eastAsia="等线" w:hAnsi="Cambria Math" w:cs="Times New Roman"/>
                    <w:sz w:val="24"/>
                    <w:szCs w:val="24"/>
                  </w:rPr>
                  <m:t>=-6.711×</m:t>
                </m:r>
                <m:sSup>
                  <m:sSupPr>
                    <m:ctrlPr>
                      <w:rPr>
                        <w:rFonts w:ascii="Cambria Math" w:eastAsia="等线" w:hAnsi="Cambria Math" w:cs="Times New Roman"/>
                        <w:b/>
                        <w:i/>
                        <w:sz w:val="24"/>
                        <w:szCs w:val="24"/>
                      </w:rPr>
                    </m:ctrlPr>
                  </m:sSupPr>
                  <m:e>
                    <m:r>
                      <m:rPr>
                        <m:sty m:val="bi"/>
                      </m:rPr>
                      <w:rPr>
                        <w:rFonts w:ascii="Cambria Math" w:eastAsia="等线" w:hAnsi="Cambria Math" w:cs="Times New Roman"/>
                        <w:sz w:val="24"/>
                        <w:szCs w:val="24"/>
                      </w:rPr>
                      <m:t>10</m:t>
                    </m:r>
                  </m:e>
                  <m:sup>
                    <m:r>
                      <m:rPr>
                        <m:sty m:val="bi"/>
                      </m:rPr>
                      <w:rPr>
                        <w:rFonts w:ascii="Cambria Math" w:eastAsia="等线" w:hAnsi="Cambria Math" w:cs="Times New Roman"/>
                        <w:sz w:val="24"/>
                        <w:szCs w:val="24"/>
                      </w:rPr>
                      <m:t>-5</m:t>
                    </m:r>
                  </m:sup>
                </m:sSup>
                <m:sSup>
                  <m:sSupPr>
                    <m:ctrlPr>
                      <w:rPr>
                        <w:rFonts w:ascii="Cambria Math" w:eastAsia="等线" w:hAnsi="Cambria Math" w:cs="Times New Roman"/>
                        <w:b/>
                        <w:i/>
                        <w:sz w:val="24"/>
                        <w:szCs w:val="24"/>
                      </w:rPr>
                    </m:ctrlPr>
                  </m:sSupPr>
                  <m:e>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e>
                  <m:sup>
                    <m:r>
                      <m:rPr>
                        <m:sty m:val="bi"/>
                      </m:rPr>
                      <w:rPr>
                        <w:rFonts w:ascii="Cambria Math" w:eastAsia="等线" w:hAnsi="Cambria Math" w:cs="Times New Roman"/>
                        <w:sz w:val="24"/>
                        <w:szCs w:val="24"/>
                      </w:rPr>
                      <m:t>2</m:t>
                    </m:r>
                  </m:sup>
                </m:sSup>
                <m:r>
                  <m:rPr>
                    <m:sty m:val="bi"/>
                  </m:rPr>
                  <w:rPr>
                    <w:rFonts w:ascii="Cambria Math" w:eastAsia="等线" w:hAnsi="Cambria Math" w:cs="Times New Roman"/>
                    <w:sz w:val="24"/>
                    <w:szCs w:val="24"/>
                  </w:rPr>
                  <m:t>-0.00632</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r>
                  <m:rPr>
                    <m:sty m:val="bi"/>
                  </m:rPr>
                  <w:rPr>
                    <w:rFonts w:ascii="Cambria Math" w:eastAsia="等线" w:hAnsi="Cambria Math" w:cs="Times New Roman"/>
                    <w:sz w:val="24"/>
                    <w:szCs w:val="24"/>
                  </w:rPr>
                  <m:t>+1.1113</m:t>
                </m:r>
              </m:oMath>
            </m:oMathPara>
          </w:p>
          <w:p w14:paraId="5A0058D5" w14:textId="3B83E40C" w:rsidR="00986021" w:rsidRPr="009605AD" w:rsidRDefault="00986021" w:rsidP="00320439">
            <w:pPr>
              <w:spacing w:before="240"/>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for </w:t>
            </w:r>
            <w:r w:rsidR="00270E74" w:rsidRPr="009605AD">
              <w:rPr>
                <w:rFonts w:ascii="Times New Roman" w:eastAsia="等线" w:hAnsi="Times New Roman" w:cs="Times New Roman"/>
                <w:sz w:val="24"/>
                <w:szCs w:val="24"/>
              </w:rPr>
              <w:t>rectangular plate</w:t>
            </w:r>
            <w:r w:rsidRPr="009605AD">
              <w:rPr>
                <w:rFonts w:ascii="Times New Roman" w:eastAsia="等线" w:hAnsi="Times New Roman" w:cs="Times New Roman"/>
                <w:sz w:val="24"/>
                <w:szCs w:val="24"/>
              </w:rPr>
              <w:t xml:space="preserve"> with </w:t>
            </w:r>
            <m:oMath>
              <m:r>
                <w:rPr>
                  <w:rFonts w:ascii="Cambria Math" w:eastAsia="等线" w:hAnsi="Cambria Math" w:cs="Times New Roman"/>
                  <w:sz w:val="24"/>
                  <w:szCs w:val="24"/>
                </w:rPr>
                <m:t>AR=1.6</m:t>
              </m:r>
            </m:oMath>
          </w:p>
        </w:tc>
      </w:tr>
      <w:tr w:rsidR="00986021" w:rsidRPr="009605AD" w14:paraId="7A75B71E" w14:textId="77777777" w:rsidTr="00320439">
        <w:tc>
          <w:tcPr>
            <w:tcW w:w="1293" w:type="dxa"/>
            <w:tcBorders>
              <w:top w:val="single" w:sz="4" w:space="0" w:color="auto"/>
            </w:tcBorders>
            <w:vAlign w:val="center"/>
          </w:tcPr>
          <w:p w14:paraId="20D721E9" w14:textId="0BA90F99" w:rsidR="00986021" w:rsidRPr="009605AD" w:rsidRDefault="00986021" w:rsidP="00320439">
            <w:pPr>
              <w:spacing w:before="240"/>
              <w:jc w:val="center"/>
              <w:rPr>
                <w:rFonts w:ascii="Times New Roman" w:hAnsi="Times New Roman" w:cs="Times New Roman"/>
                <w:sz w:val="24"/>
                <w:szCs w:val="24"/>
              </w:rPr>
            </w:pPr>
            <w:r w:rsidRPr="009605AD">
              <w:rPr>
                <w:rFonts w:ascii="Times New Roman" w:hAnsi="Times New Roman" w:cs="Times New Roman"/>
                <w:color w:val="000000"/>
                <w:sz w:val="24"/>
                <w:szCs w:val="24"/>
                <w:shd w:val="clear" w:color="auto" w:fill="FFFFFF"/>
              </w:rPr>
              <w:lastRenderedPageBreak/>
              <w:t>Sanjeevi</w:t>
            </w:r>
            <w:r w:rsidRPr="009605AD">
              <w:rPr>
                <w:rFonts w:ascii="Times New Roman" w:hAnsi="Times New Roman" w:cs="Times New Roman"/>
                <w:sz w:val="24"/>
                <w:szCs w:val="24"/>
              </w:rPr>
              <w:t xml:space="preserve"> et al.</w:t>
            </w:r>
          </w:p>
          <w:p w14:paraId="783CAB14" w14:textId="6AA20A84" w:rsidR="00986021" w:rsidRPr="009605AD" w:rsidRDefault="00986021" w:rsidP="00320439">
            <w:pPr>
              <w:spacing w:before="240"/>
              <w:jc w:val="center"/>
              <w:rPr>
                <w:rFonts w:ascii="Times New Roman" w:hAnsi="Times New Roman" w:cs="Times New Roman"/>
                <w:sz w:val="24"/>
                <w:szCs w:val="24"/>
              </w:rPr>
            </w:pPr>
            <w:r w:rsidRPr="009605AD">
              <w:rPr>
                <w:rFonts w:ascii="Times New Roman" w:hAnsi="Times New Roman" w:cs="Times New Roman"/>
                <w:sz w:val="24"/>
                <w:szCs w:val="24"/>
              </w:rPr>
              <w:t>(2018)</w:t>
            </w:r>
          </w:p>
          <w:p w14:paraId="47067A0A" w14:textId="1F900886" w:rsidR="00986021" w:rsidRPr="009605AD" w:rsidRDefault="00986021" w:rsidP="00320439">
            <w:pPr>
              <w:spacing w:before="240"/>
              <w:jc w:val="center"/>
              <w:rPr>
                <w:rFonts w:ascii="Times New Roman" w:hAnsi="Times New Roman" w:cs="Times New Roman"/>
                <w:color w:val="000000"/>
                <w:sz w:val="24"/>
                <w:szCs w:val="24"/>
                <w:shd w:val="clear" w:color="auto" w:fill="FFFFFF"/>
              </w:rPr>
            </w:pPr>
            <w:r w:rsidRPr="009605AD">
              <w:rPr>
                <w:rFonts w:ascii="Times New Roman" w:hAnsi="Times New Roman" w:cs="Times New Roman"/>
                <w:sz w:val="24"/>
                <w:szCs w:val="24"/>
              </w:rPr>
              <w:t>[66]</w:t>
            </w:r>
          </w:p>
        </w:tc>
        <w:tc>
          <w:tcPr>
            <w:tcW w:w="1638" w:type="dxa"/>
            <w:tcBorders>
              <w:top w:val="single" w:sz="4" w:space="0" w:color="auto"/>
            </w:tcBorders>
            <w:vAlign w:val="center"/>
          </w:tcPr>
          <w:p w14:paraId="5E849E48" w14:textId="28D48D12" w:rsidR="00986021" w:rsidRPr="009605AD" w:rsidRDefault="004D5750" w:rsidP="00320439">
            <w:pPr>
              <w:spacing w:before="240"/>
              <w:jc w:val="center"/>
              <w:rPr>
                <w:rFonts w:ascii="Times New Roman" w:eastAsia="等线" w:hAnsi="Times New Roman" w:cs="Times New Roman"/>
                <w:sz w:val="24"/>
                <w:szCs w:val="24"/>
              </w:rPr>
            </w:pPr>
            <m:oMathPara>
              <m:oMath>
                <m:r>
                  <w:rPr>
                    <w:rFonts w:ascii="Cambria Math" w:hAnsi="Cambria Math" w:cs="Times New Roman"/>
                    <w:sz w:val="24"/>
                    <w:szCs w:val="24"/>
                  </w:rPr>
                  <m:t>0.1&lt;Re&lt;2000</m:t>
                </m:r>
              </m:oMath>
            </m:oMathPara>
          </w:p>
        </w:tc>
        <w:tc>
          <w:tcPr>
            <w:tcW w:w="5363" w:type="dxa"/>
            <w:tcBorders>
              <w:top w:val="single" w:sz="4" w:space="0" w:color="auto"/>
            </w:tcBorders>
            <w:vAlign w:val="center"/>
          </w:tcPr>
          <w:p w14:paraId="20B92964" w14:textId="23FE85B6" w:rsidR="00986021" w:rsidRPr="009605AD" w:rsidRDefault="00AF67DC" w:rsidP="00320439">
            <w:pPr>
              <w:spacing w:before="240"/>
              <w:jc w:val="center"/>
              <w:rPr>
                <w:rFonts w:ascii="Times New Roman" w:eastAsia="等线"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1</m:t>
                            </m:r>
                          </m:sub>
                        </m:sSub>
                      </m:num>
                      <m:den>
                        <m:r>
                          <m:rPr>
                            <m:sty m:val="bi"/>
                          </m:rPr>
                          <w:rPr>
                            <w:rFonts w:ascii="Cambria Math" w:hAnsi="Cambria Math" w:cs="Times New Roman"/>
                            <w:sz w:val="24"/>
                            <w:szCs w:val="24"/>
                          </w:rPr>
                          <m:t>Re</m:t>
                        </m:r>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2</m:t>
                            </m:r>
                          </m:sub>
                        </m:sSub>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3</m:t>
                                </m:r>
                              </m:sub>
                            </m:sSub>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4</m:t>
                            </m:r>
                          </m:sub>
                        </m:sSub>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5</m:t>
                                </m:r>
                              </m:sub>
                            </m:sSub>
                          </m:sup>
                        </m:sSup>
                      </m:den>
                    </m:f>
                  </m:e>
                </m:d>
                <m:sSup>
                  <m:sSupPr>
                    <m:ctrlPr>
                      <w:rPr>
                        <w:rFonts w:ascii="Cambria Math" w:hAnsi="Cambria Math" w:cs="Times New Roman"/>
                        <w:b/>
                        <w:sz w:val="24"/>
                        <w:szCs w:val="24"/>
                      </w:rPr>
                    </m:ctrlPr>
                  </m:sSupPr>
                  <m:e>
                    <m:d>
                      <m:dPr>
                        <m:begChr m:val="["/>
                        <m:endChr m:val="]"/>
                        <m:ctrlPr>
                          <w:rPr>
                            <w:rFonts w:ascii="Cambria Math" w:hAnsi="Cambria Math" w:cs="Times New Roman"/>
                            <w:b/>
                            <w:sz w:val="24"/>
                            <w:szCs w:val="24"/>
                          </w:rPr>
                        </m:ctrlPr>
                      </m:dPr>
                      <m:e>
                        <m:r>
                          <m:rPr>
                            <m:sty m:val="b"/>
                          </m:rPr>
                          <w:rPr>
                            <w:rFonts w:ascii="Cambria Math" w:hAnsi="Cambria Math" w:cs="Times New Roman"/>
                            <w:sz w:val="24"/>
                            <w:szCs w:val="24"/>
                          </w:rPr>
                          <m:t>sin⁡</m:t>
                        </m:r>
                        <m:r>
                          <m:rPr>
                            <m:sty m:val="bi"/>
                          </m:rPr>
                          <w:rPr>
                            <w:rFonts w:ascii="Cambria Math" w:hAnsi="Cambria Math" w:cs="Times New Roman"/>
                            <w:sz w:val="24"/>
                            <w:szCs w:val="24"/>
                          </w:rPr>
                          <m:t>(α)</m:t>
                        </m:r>
                      </m:e>
                    </m:d>
                  </m:e>
                  <m:sup>
                    <m:r>
                      <m:rPr>
                        <m:sty m:val="bi"/>
                      </m:rPr>
                      <w:rPr>
                        <w:rFonts w:ascii="Cambria Math" w:hAnsi="Cambria Math" w:cs="Times New Roman"/>
                        <w:sz w:val="24"/>
                        <w:szCs w:val="24"/>
                      </w:rPr>
                      <m:t>(1+</m:t>
                    </m:r>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6</m:t>
                        </m:r>
                      </m:sub>
                    </m:sSub>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7</m:t>
                            </m:r>
                          </m:sub>
                        </m:sSub>
                      </m:sup>
                    </m:sSup>
                  </m:sup>
                </m:sSup>
                <m:sSup>
                  <m:sSupPr>
                    <m:ctrlPr>
                      <w:rPr>
                        <w:rFonts w:ascii="Cambria Math" w:hAnsi="Cambria Math" w:cs="Times New Roman"/>
                        <w:b/>
                        <w:sz w:val="24"/>
                        <w:szCs w:val="24"/>
                      </w:rPr>
                    </m:ctrlPr>
                  </m:sSupPr>
                  <m:e>
                    <m:d>
                      <m:dPr>
                        <m:begChr m:val="["/>
                        <m:endChr m:val="]"/>
                        <m:ctrlPr>
                          <w:rPr>
                            <w:rFonts w:ascii="Cambria Math" w:hAnsi="Cambria Math" w:cs="Times New Roman"/>
                            <w:b/>
                            <w:sz w:val="24"/>
                            <w:szCs w:val="24"/>
                          </w:rPr>
                        </m:ctrlPr>
                      </m:dPr>
                      <m:e>
                        <m:r>
                          <m:rPr>
                            <m:sty m:val="b"/>
                          </m:rPr>
                          <w:rPr>
                            <w:rFonts w:ascii="Cambria Math" w:hAnsi="Cambria Math" w:cs="Times New Roman"/>
                            <w:sz w:val="24"/>
                            <w:szCs w:val="24"/>
                          </w:rPr>
                          <m:t>cos⁡</m:t>
                        </m:r>
                        <m:r>
                          <m:rPr>
                            <m:sty m:val="bi"/>
                          </m:rPr>
                          <w:rPr>
                            <w:rFonts w:ascii="Cambria Math" w:hAnsi="Cambria Math" w:cs="Times New Roman"/>
                            <w:sz w:val="24"/>
                            <w:szCs w:val="24"/>
                          </w:rPr>
                          <m:t>(α)</m:t>
                        </m:r>
                      </m:e>
                    </m:d>
                  </m:e>
                  <m:sup>
                    <m:r>
                      <m:rPr>
                        <m:sty m:val="bi"/>
                      </m:rPr>
                      <w:rPr>
                        <w:rFonts w:ascii="Cambria Math" w:hAnsi="Cambria Math" w:cs="Times New Roman"/>
                        <w:sz w:val="24"/>
                        <w:szCs w:val="24"/>
                      </w:rPr>
                      <m:t>(1+</m:t>
                    </m:r>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8</m:t>
                        </m:r>
                      </m:sub>
                    </m:sSub>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9</m:t>
                            </m:r>
                          </m:sub>
                        </m:sSub>
                      </m:sup>
                    </m:sSup>
                  </m:sup>
                </m:sSup>
              </m:oMath>
            </m:oMathPara>
          </w:p>
        </w:tc>
      </w:tr>
      <w:tr w:rsidR="00F83718" w:rsidRPr="009605AD" w14:paraId="0252DC09" w14:textId="77777777" w:rsidTr="00320439">
        <w:tc>
          <w:tcPr>
            <w:tcW w:w="1293" w:type="dxa"/>
            <w:tcBorders>
              <w:bottom w:val="double" w:sz="4" w:space="0" w:color="auto"/>
            </w:tcBorders>
            <w:vAlign w:val="center"/>
          </w:tcPr>
          <w:p w14:paraId="70301199" w14:textId="77777777" w:rsidR="00F83718" w:rsidRPr="009605AD" w:rsidRDefault="00F83718" w:rsidP="00F83718">
            <w:pPr>
              <w:spacing w:before="240"/>
              <w:jc w:val="center"/>
              <w:rPr>
                <w:rFonts w:ascii="Times New Roman" w:hAnsi="Times New Roman" w:cs="Times New Roman"/>
                <w:color w:val="000000"/>
                <w:sz w:val="24"/>
                <w:szCs w:val="24"/>
                <w:shd w:val="clear" w:color="auto" w:fill="FFFFFF"/>
              </w:rPr>
            </w:pPr>
          </w:p>
        </w:tc>
        <w:tc>
          <w:tcPr>
            <w:tcW w:w="1638" w:type="dxa"/>
            <w:tcBorders>
              <w:bottom w:val="double" w:sz="4" w:space="0" w:color="auto"/>
            </w:tcBorders>
            <w:vAlign w:val="center"/>
          </w:tcPr>
          <w:p w14:paraId="7F2005F3" w14:textId="2B8F61E2" w:rsidR="00F83718" w:rsidRPr="009605AD" w:rsidRDefault="00F83718" w:rsidP="00F83718">
            <w:pPr>
              <w:spacing w:before="240"/>
              <w:jc w:val="center"/>
              <w:rPr>
                <w:rFonts w:ascii="Times New Roman" w:hAnsi="Times New Roman" w:cs="Times New Roman"/>
                <w:sz w:val="24"/>
                <w:szCs w:val="24"/>
              </w:rPr>
            </w:pPr>
            <w:r w:rsidRPr="009605AD">
              <w:rPr>
                <w:rFonts w:ascii="Times New Roman" w:hAnsi="Times New Roman" w:cs="Times New Roman"/>
                <w:sz w:val="24"/>
                <w:szCs w:val="24"/>
              </w:rPr>
              <w:t>Disk</w:t>
            </w:r>
          </w:p>
        </w:tc>
        <w:tc>
          <w:tcPr>
            <w:tcW w:w="5363" w:type="dxa"/>
            <w:tcBorders>
              <w:bottom w:val="double" w:sz="4" w:space="0" w:color="auto"/>
            </w:tcBorders>
            <w:vAlign w:val="center"/>
          </w:tcPr>
          <w:p w14:paraId="5697DDD4" w14:textId="77777777" w:rsidR="00F83718" w:rsidRPr="009605AD" w:rsidRDefault="00AF67DC" w:rsidP="00F83718">
            <w:pPr>
              <w:spacing w:before="240"/>
              <w:rPr>
                <w:rFonts w:ascii="Times New Roman" w:eastAsia="等线"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r>
                  <w:rPr>
                    <w:rFonts w:ascii="Cambria Math" w:hAnsi="Cambria Math" w:cs="Times New Roman"/>
                    <w:sz w:val="24"/>
                    <w:szCs w:val="24"/>
                  </w:rPr>
                  <m:t xml:space="preserve">=4.484, </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2</m:t>
                    </m:r>
                  </m:sub>
                </m:sSub>
                <m:r>
                  <w:rPr>
                    <w:rFonts w:ascii="Cambria Math" w:hAnsi="Cambria Math" w:cs="Times New Roman"/>
                    <w:sz w:val="24"/>
                    <w:szCs w:val="24"/>
                  </w:rPr>
                  <m:t>=1.326,</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3</m:t>
                    </m:r>
                  </m:sub>
                </m:sSub>
                <m:r>
                  <w:rPr>
                    <w:rFonts w:ascii="Cambria Math" w:hAnsi="Cambria Math" w:cs="Times New Roman"/>
                    <w:sz w:val="24"/>
                    <w:szCs w:val="24"/>
                  </w:rPr>
                  <m:t>=0.122,</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4</m:t>
                    </m:r>
                  </m:sub>
                </m:sSub>
                <m:r>
                  <w:rPr>
                    <w:rFonts w:ascii="Cambria Math" w:hAnsi="Cambria Math" w:cs="Times New Roman"/>
                    <w:sz w:val="24"/>
                    <w:szCs w:val="24"/>
                  </w:rPr>
                  <m:t>=0.0,</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5</m:t>
                    </m:r>
                  </m:sub>
                </m:sSub>
                <m:r>
                  <w:rPr>
                    <w:rFonts w:ascii="Cambria Math" w:hAnsi="Cambria Math" w:cs="Times New Roman"/>
                    <w:sz w:val="24"/>
                    <w:szCs w:val="24"/>
                  </w:rPr>
                  <m:t>=0.0,</m:t>
                </m:r>
              </m:oMath>
            </m:oMathPara>
          </w:p>
          <w:p w14:paraId="0A9146B9" w14:textId="1B25E011" w:rsidR="00F83718" w:rsidRPr="009605AD" w:rsidRDefault="00AF67DC" w:rsidP="00F83718">
            <w:pPr>
              <w:spacing w:before="240"/>
              <w:rPr>
                <w:rFonts w:ascii="Times New Roman" w:eastAsia="等线"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6</m:t>
                    </m:r>
                  </m:sub>
                </m:sSub>
                <m:r>
                  <w:rPr>
                    <w:rFonts w:ascii="Cambria Math" w:hAnsi="Cambria Math" w:cs="Times New Roman"/>
                    <w:sz w:val="24"/>
                    <w:szCs w:val="24"/>
                  </w:rPr>
                  <m:t>=0.016,</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7</m:t>
                    </m:r>
                  </m:sub>
                </m:sSub>
                <m:r>
                  <w:rPr>
                    <w:rFonts w:ascii="Cambria Math" w:hAnsi="Cambria Math" w:cs="Times New Roman"/>
                    <w:sz w:val="24"/>
                    <w:szCs w:val="24"/>
                  </w:rPr>
                  <m:t>=0.286,</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8</m:t>
                    </m:r>
                  </m:sub>
                </m:sSub>
                <m:r>
                  <w:rPr>
                    <w:rFonts w:ascii="Cambria Math" w:hAnsi="Cambria Math" w:cs="Times New Roman"/>
                    <w:sz w:val="24"/>
                    <w:szCs w:val="24"/>
                  </w:rPr>
                  <m:t>=-0.010,</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9</m:t>
                    </m:r>
                  </m:sub>
                </m:sSub>
                <m:r>
                  <w:rPr>
                    <w:rFonts w:ascii="Cambria Math" w:hAnsi="Cambria Math" w:cs="Times New Roman"/>
                    <w:sz w:val="24"/>
                    <w:szCs w:val="24"/>
                  </w:rPr>
                  <m:t>=0.332.</m:t>
                </m:r>
              </m:oMath>
            </m:oMathPara>
          </w:p>
        </w:tc>
      </w:tr>
    </w:tbl>
    <w:p w14:paraId="0DA35DBE" w14:textId="104CE4FA" w:rsidR="00DF0BA4" w:rsidRPr="009605AD" w:rsidRDefault="00DF0BA4" w:rsidP="00C416B7">
      <w:pPr>
        <w:spacing w:after="200" w:line="360" w:lineRule="auto"/>
        <w:jc w:val="both"/>
        <w:rPr>
          <w:rFonts w:ascii="Times New Roman" w:hAnsi="Times New Roman" w:cs="Times New Roman"/>
          <w:sz w:val="24"/>
          <w:szCs w:val="24"/>
        </w:rPr>
      </w:pPr>
    </w:p>
    <w:p w14:paraId="70F910BA" w14:textId="77777777" w:rsidR="00B8164F" w:rsidRPr="009605AD" w:rsidRDefault="00B8164F" w:rsidP="00C416B7">
      <w:pPr>
        <w:spacing w:after="200" w:line="360" w:lineRule="auto"/>
        <w:jc w:val="both"/>
        <w:rPr>
          <w:rFonts w:ascii="Times New Roman" w:hAnsi="Times New Roman" w:cs="Times New Roman"/>
          <w:sz w:val="24"/>
          <w:szCs w:val="24"/>
        </w:rPr>
      </w:pPr>
    </w:p>
    <w:p w14:paraId="33829A60" w14:textId="28C21BD5" w:rsidR="00355207" w:rsidRPr="009605AD" w:rsidRDefault="009631CC" w:rsidP="009631CC">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The equations for predicting the lift coefficients of differently shaped particles are presented bas</w:t>
      </w:r>
      <w:r w:rsidR="00FC5358" w:rsidRPr="009605AD">
        <w:rPr>
          <w:rFonts w:ascii="Times New Roman" w:hAnsi="Times New Roman" w:cs="Times New Roman"/>
          <w:sz w:val="24"/>
          <w:szCs w:val="24"/>
        </w:rPr>
        <w:t>ed</w:t>
      </w:r>
      <w:r w:rsidRPr="009605AD">
        <w:rPr>
          <w:rFonts w:ascii="Times New Roman" w:hAnsi="Times New Roman" w:cs="Times New Roman"/>
          <w:sz w:val="24"/>
          <w:szCs w:val="24"/>
        </w:rPr>
        <w:t xml:space="preserve"> on the particle Reynolds numbers. These approaches are obtained from either the numerical solutions, such as Zastawny [</w:t>
      </w:r>
      <w:r w:rsidR="0038506C" w:rsidRPr="009605AD">
        <w:rPr>
          <w:rFonts w:ascii="Times New Roman" w:hAnsi="Times New Roman" w:cs="Times New Roman"/>
          <w:sz w:val="24"/>
          <w:szCs w:val="24"/>
        </w:rPr>
        <w:t>155</w:t>
      </w:r>
      <w:r w:rsidRPr="009605AD">
        <w:rPr>
          <w:rFonts w:ascii="Times New Roman" w:hAnsi="Times New Roman" w:cs="Times New Roman"/>
          <w:sz w:val="24"/>
          <w:szCs w:val="24"/>
        </w:rPr>
        <w:t>] and Sanjeevi [66], or the experimental measurements, such as Ortiz [</w:t>
      </w:r>
      <w:r w:rsidR="006277AE" w:rsidRPr="009605AD">
        <w:rPr>
          <w:rFonts w:ascii="Times New Roman" w:hAnsi="Times New Roman" w:cs="Times New Roman"/>
          <w:sz w:val="24"/>
          <w:szCs w:val="24"/>
        </w:rPr>
        <w:t>96</w:t>
      </w:r>
      <w:r w:rsidRPr="009605AD">
        <w:rPr>
          <w:rFonts w:ascii="Times New Roman" w:hAnsi="Times New Roman" w:cs="Times New Roman"/>
          <w:sz w:val="24"/>
          <w:szCs w:val="24"/>
        </w:rPr>
        <w:t xml:space="preserve">]. As a new method, </w:t>
      </w:r>
      <w:r w:rsidR="00355207" w:rsidRPr="009605AD">
        <w:rPr>
          <w:rFonts w:ascii="Times New Roman" w:hAnsi="Times New Roman" w:cs="Times New Roman"/>
          <w:sz w:val="24"/>
          <w:szCs w:val="24"/>
        </w:rPr>
        <w:t>Yin</w:t>
      </w:r>
      <w:r w:rsidRPr="009605AD">
        <w:rPr>
          <w:rFonts w:ascii="Times New Roman" w:hAnsi="Times New Roman" w:cs="Times New Roman"/>
          <w:sz w:val="24"/>
          <w:szCs w:val="24"/>
        </w:rPr>
        <w:t xml:space="preserve"> [</w:t>
      </w:r>
      <w:r w:rsidR="0038506C" w:rsidRPr="009605AD">
        <w:rPr>
          <w:rFonts w:ascii="Times New Roman" w:hAnsi="Times New Roman" w:cs="Times New Roman"/>
          <w:sz w:val="24"/>
          <w:szCs w:val="24"/>
        </w:rPr>
        <w:t>153</w:t>
      </w:r>
      <w:r w:rsidRPr="009605AD">
        <w:rPr>
          <w:rFonts w:ascii="Times New Roman" w:hAnsi="Times New Roman" w:cs="Times New Roman"/>
          <w:sz w:val="24"/>
          <w:szCs w:val="24"/>
        </w:rPr>
        <w:t xml:space="preserve">] estimated the lift coefficient </w:t>
      </w:r>
      <w:r w:rsidR="00355207" w:rsidRPr="009605AD">
        <w:rPr>
          <w:rFonts w:ascii="Times New Roman" w:hAnsi="Times New Roman" w:cs="Times New Roman"/>
          <w:sz w:val="24"/>
          <w:szCs w:val="24"/>
        </w:rPr>
        <w:t>by the projected area instead of a function of Reynolds number.</w:t>
      </w:r>
    </w:p>
    <w:p w14:paraId="271ED072" w14:textId="511E5E84" w:rsidR="006243EE" w:rsidRPr="009605AD" w:rsidRDefault="009631CC" w:rsidP="006243E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By comparing the equations of lift coefficient with those of drag coefficient, it can be seen that the lift force is much smaller than the drag in magnitude,</w:t>
      </w:r>
      <w:r w:rsidR="00ED0D7C" w:rsidRPr="009605AD">
        <w:rPr>
          <w:rFonts w:ascii="Times New Roman" w:hAnsi="Times New Roman" w:cs="Times New Roman"/>
          <w:sz w:val="24"/>
          <w:szCs w:val="24"/>
        </w:rPr>
        <w:t xml:space="preserve"> which resulting that the lift force is commonly omitted especially for the shapes similar to spheres like spheroid. More importantly, it can be seen that</w:t>
      </w:r>
      <w:r w:rsidRPr="009605AD">
        <w:rPr>
          <w:rFonts w:ascii="Times New Roman" w:hAnsi="Times New Roman" w:cs="Times New Roman"/>
          <w:sz w:val="24"/>
          <w:szCs w:val="24"/>
        </w:rPr>
        <w:t xml:space="preserve"> </w:t>
      </w:r>
      <w:r w:rsidR="00ED0D7C" w:rsidRPr="009605AD">
        <w:rPr>
          <w:rFonts w:ascii="Times New Roman" w:hAnsi="Times New Roman" w:cs="Times New Roman"/>
          <w:sz w:val="24"/>
          <w:szCs w:val="24"/>
        </w:rPr>
        <w:t>lift force is highly dependent on</w:t>
      </w:r>
      <w:r w:rsidRPr="009605AD">
        <w:rPr>
          <w:rFonts w:ascii="Times New Roman" w:hAnsi="Times New Roman" w:cs="Times New Roman"/>
          <w:sz w:val="24"/>
          <w:szCs w:val="24"/>
        </w:rPr>
        <w:t xml:space="preserve"> the </w:t>
      </w:r>
      <w:r w:rsidR="00ED0D7C" w:rsidRPr="009605AD">
        <w:rPr>
          <w:rFonts w:ascii="Times New Roman" w:hAnsi="Times New Roman" w:cs="Times New Roman"/>
          <w:sz w:val="24"/>
          <w:szCs w:val="24"/>
        </w:rPr>
        <w:t>incident angle</w:t>
      </w:r>
      <w:r w:rsidRPr="009605AD">
        <w:rPr>
          <w:rFonts w:ascii="Times New Roman" w:hAnsi="Times New Roman" w:cs="Times New Roman"/>
          <w:sz w:val="24"/>
          <w:szCs w:val="24"/>
        </w:rPr>
        <w:t xml:space="preserve"> of </w:t>
      </w:r>
      <w:r w:rsidR="00ED0D7C" w:rsidRPr="009605AD">
        <w:rPr>
          <w:rFonts w:ascii="Times New Roman" w:hAnsi="Times New Roman" w:cs="Times New Roman"/>
          <w:sz w:val="24"/>
          <w:szCs w:val="24"/>
        </w:rPr>
        <w:t xml:space="preserve">the </w:t>
      </w:r>
      <w:r w:rsidRPr="009605AD">
        <w:rPr>
          <w:rFonts w:ascii="Times New Roman" w:hAnsi="Times New Roman" w:cs="Times New Roman"/>
          <w:sz w:val="24"/>
          <w:szCs w:val="24"/>
        </w:rPr>
        <w:t>particle</w:t>
      </w:r>
      <w:r w:rsidR="00ED0D7C" w:rsidRPr="009605AD">
        <w:rPr>
          <w:rFonts w:ascii="Times New Roman" w:hAnsi="Times New Roman" w:cs="Times New Roman"/>
          <w:sz w:val="24"/>
          <w:szCs w:val="24"/>
        </w:rPr>
        <w:t xml:space="preserve"> with respect to ambient flow</w:t>
      </w:r>
      <w:r w:rsidRPr="009605AD">
        <w:rPr>
          <w:rFonts w:ascii="Times New Roman" w:hAnsi="Times New Roman" w:cs="Times New Roman"/>
          <w:sz w:val="24"/>
          <w:szCs w:val="24"/>
        </w:rPr>
        <w:t xml:space="preserve">. </w:t>
      </w:r>
      <w:r w:rsidR="00AF2C29" w:rsidRPr="009605AD">
        <w:rPr>
          <w:rFonts w:ascii="Times New Roman" w:hAnsi="Times New Roman" w:cs="Times New Roman"/>
          <w:sz w:val="24"/>
          <w:szCs w:val="24"/>
        </w:rPr>
        <w:t>D</w:t>
      </w:r>
      <w:r w:rsidR="00ED0D7C" w:rsidRPr="009605AD">
        <w:rPr>
          <w:rFonts w:ascii="Times New Roman" w:hAnsi="Times New Roman" w:cs="Times New Roman"/>
          <w:sz w:val="24"/>
          <w:szCs w:val="24"/>
        </w:rPr>
        <w:t>ifferent with the typical C</w:t>
      </w:r>
      <w:r w:rsidR="00ED0D7C" w:rsidRPr="009605AD">
        <w:rPr>
          <w:rFonts w:ascii="Times New Roman" w:hAnsi="Times New Roman" w:cs="Times New Roman"/>
          <w:sz w:val="24"/>
          <w:szCs w:val="24"/>
          <w:vertAlign w:val="subscript"/>
        </w:rPr>
        <w:t>D</w:t>
      </w:r>
      <w:r w:rsidR="00ED0D7C" w:rsidRPr="009605AD">
        <w:rPr>
          <w:rFonts w:ascii="Times New Roman" w:hAnsi="Times New Roman" w:cs="Times New Roman"/>
          <w:sz w:val="24"/>
          <w:szCs w:val="24"/>
        </w:rPr>
        <w:t xml:space="preserve"> – Re plots of drag coefficient</w:t>
      </w:r>
      <w:r w:rsidR="000F70FB" w:rsidRPr="009605AD">
        <w:rPr>
          <w:rFonts w:ascii="Times New Roman" w:hAnsi="Times New Roman" w:cs="Times New Roman"/>
          <w:sz w:val="24"/>
          <w:szCs w:val="24"/>
        </w:rPr>
        <w:t xml:space="preserve">s, it is almost impossible to present the lift coefficients as a function of Re </w:t>
      </w:r>
      <w:r w:rsidR="00E05C45" w:rsidRPr="009605AD">
        <w:rPr>
          <w:rFonts w:ascii="Times New Roman" w:hAnsi="Times New Roman" w:cs="Times New Roman"/>
          <w:sz w:val="24"/>
          <w:szCs w:val="24"/>
        </w:rPr>
        <w:t>solely</w:t>
      </w:r>
      <w:r w:rsidR="000F70FB" w:rsidRPr="009605AD">
        <w:rPr>
          <w:rFonts w:ascii="Times New Roman" w:hAnsi="Times New Roman" w:cs="Times New Roman"/>
          <w:sz w:val="24"/>
          <w:szCs w:val="24"/>
        </w:rPr>
        <w:t xml:space="preserve">. </w:t>
      </w:r>
      <w:r w:rsidR="00E05C45" w:rsidRPr="009605AD">
        <w:rPr>
          <w:rFonts w:ascii="Times New Roman" w:hAnsi="Times New Roman" w:cs="Times New Roman"/>
          <w:sz w:val="24"/>
          <w:szCs w:val="24"/>
        </w:rPr>
        <w:t xml:space="preserve">As a parameter with more effects on lift coefficients, </w:t>
      </w:r>
      <w:r w:rsidR="000F70FB" w:rsidRPr="009605AD">
        <w:rPr>
          <w:rFonts w:ascii="Times New Roman" w:hAnsi="Times New Roman" w:cs="Times New Roman"/>
          <w:sz w:val="24"/>
          <w:szCs w:val="24"/>
        </w:rPr>
        <w:t>the C</w:t>
      </w:r>
      <w:r w:rsidR="000F70FB" w:rsidRPr="009605AD">
        <w:rPr>
          <w:rFonts w:ascii="Times New Roman" w:hAnsi="Times New Roman" w:cs="Times New Roman"/>
          <w:sz w:val="24"/>
          <w:szCs w:val="24"/>
          <w:vertAlign w:val="subscript"/>
        </w:rPr>
        <w:t>L</w:t>
      </w:r>
      <w:r w:rsidR="000F70FB" w:rsidRPr="009605AD">
        <w:rPr>
          <w:rFonts w:ascii="Times New Roman" w:hAnsi="Times New Roman" w:cs="Times New Roman"/>
          <w:sz w:val="24"/>
          <w:szCs w:val="24"/>
        </w:rPr>
        <w:t xml:space="preserve"> – α is commonly utilized</w:t>
      </w:r>
      <w:r w:rsidR="00E05C45" w:rsidRPr="009605AD">
        <w:rPr>
          <w:rFonts w:ascii="Times New Roman" w:hAnsi="Times New Roman" w:cs="Times New Roman"/>
          <w:sz w:val="24"/>
          <w:szCs w:val="24"/>
        </w:rPr>
        <w:t>.</w:t>
      </w:r>
      <w:r w:rsidR="000F70FB" w:rsidRPr="009605AD">
        <w:rPr>
          <w:rFonts w:ascii="Times New Roman" w:hAnsi="Times New Roman" w:cs="Times New Roman"/>
          <w:sz w:val="24"/>
          <w:szCs w:val="24"/>
        </w:rPr>
        <w:t xml:space="preserve"> </w:t>
      </w:r>
      <w:r w:rsidR="00E05C45" w:rsidRPr="009605AD">
        <w:rPr>
          <w:rFonts w:ascii="Times New Roman" w:hAnsi="Times New Roman" w:cs="Times New Roman"/>
          <w:sz w:val="24"/>
          <w:szCs w:val="24"/>
        </w:rPr>
        <w:t>T</w:t>
      </w:r>
      <w:r w:rsidR="000F70FB" w:rsidRPr="009605AD">
        <w:rPr>
          <w:rFonts w:ascii="Times New Roman" w:hAnsi="Times New Roman" w:cs="Times New Roman"/>
          <w:sz w:val="24"/>
          <w:szCs w:val="24"/>
        </w:rPr>
        <w:t>he Figure 2.</w:t>
      </w:r>
      <w:r w:rsidR="00320439" w:rsidRPr="009605AD">
        <w:rPr>
          <w:rFonts w:ascii="Times New Roman" w:hAnsi="Times New Roman" w:cs="Times New Roman"/>
          <w:sz w:val="24"/>
          <w:szCs w:val="24"/>
        </w:rPr>
        <w:t>7</w:t>
      </w:r>
      <w:r w:rsidR="000F70FB" w:rsidRPr="009605AD">
        <w:rPr>
          <w:rFonts w:ascii="Times New Roman" w:hAnsi="Times New Roman" w:cs="Times New Roman"/>
          <w:sz w:val="24"/>
          <w:szCs w:val="24"/>
        </w:rPr>
        <w:t xml:space="preserve"> </w:t>
      </w:r>
      <w:r w:rsidR="00AA5D28" w:rsidRPr="009605AD">
        <w:rPr>
          <w:rFonts w:ascii="Times New Roman" w:hAnsi="Times New Roman" w:cs="Times New Roman"/>
          <w:sz w:val="24"/>
          <w:szCs w:val="24"/>
        </w:rPr>
        <w:t>present</w:t>
      </w:r>
      <w:r w:rsidR="00E05C45" w:rsidRPr="009605AD">
        <w:rPr>
          <w:rFonts w:ascii="Times New Roman" w:hAnsi="Times New Roman" w:cs="Times New Roman"/>
          <w:sz w:val="24"/>
          <w:szCs w:val="24"/>
        </w:rPr>
        <w:t>s</w:t>
      </w:r>
      <w:r w:rsidR="00AA5D28" w:rsidRPr="009605AD">
        <w:rPr>
          <w:rFonts w:ascii="Times New Roman" w:hAnsi="Times New Roman" w:cs="Times New Roman"/>
          <w:sz w:val="24"/>
          <w:szCs w:val="24"/>
        </w:rPr>
        <w:t xml:space="preserve"> the data from the numerical simulation made by </w:t>
      </w:r>
      <w:r w:rsidR="00AA5D28" w:rsidRPr="009605AD">
        <w:rPr>
          <w:rFonts w:ascii="Times New Roman" w:hAnsi="Times New Roman" w:cs="Times New Roman"/>
          <w:color w:val="000000"/>
          <w:sz w:val="24"/>
          <w:szCs w:val="24"/>
          <w:shd w:val="clear" w:color="auto" w:fill="FFFFFF"/>
        </w:rPr>
        <w:t>Hölzer and Sommerfeld [</w:t>
      </w:r>
      <w:r w:rsidR="00E9216E" w:rsidRPr="009605AD">
        <w:rPr>
          <w:rFonts w:ascii="Times New Roman" w:hAnsi="Times New Roman" w:cs="Times New Roman"/>
          <w:color w:val="000000"/>
          <w:sz w:val="24"/>
          <w:szCs w:val="24"/>
          <w:shd w:val="clear" w:color="auto" w:fill="FFFFFF"/>
        </w:rPr>
        <w:t>52</w:t>
      </w:r>
      <w:r w:rsidR="00AA5D28" w:rsidRPr="009605AD">
        <w:rPr>
          <w:rFonts w:ascii="Times New Roman" w:hAnsi="Times New Roman" w:cs="Times New Roman"/>
          <w:color w:val="000000"/>
          <w:sz w:val="24"/>
          <w:szCs w:val="24"/>
          <w:shd w:val="clear" w:color="auto" w:fill="FFFFFF"/>
        </w:rPr>
        <w:t>]</w:t>
      </w:r>
      <w:r w:rsidR="000F70FB" w:rsidRPr="009605AD">
        <w:rPr>
          <w:rFonts w:ascii="Times New Roman" w:hAnsi="Times New Roman" w:cs="Times New Roman"/>
          <w:sz w:val="24"/>
          <w:szCs w:val="24"/>
        </w:rPr>
        <w:t xml:space="preserve">. </w:t>
      </w:r>
      <w:r w:rsidR="00EF19C6" w:rsidRPr="009605AD">
        <w:rPr>
          <w:rFonts w:ascii="Times New Roman" w:hAnsi="Times New Roman" w:cs="Times New Roman"/>
          <w:sz w:val="24"/>
          <w:szCs w:val="24"/>
        </w:rPr>
        <w:t xml:space="preserve">In the </w:t>
      </w:r>
      <w:r w:rsidR="00A53F5B" w:rsidRPr="009605AD">
        <w:rPr>
          <w:rFonts w:ascii="Times New Roman" w:hAnsi="Times New Roman" w:cs="Times New Roman"/>
          <w:sz w:val="24"/>
          <w:szCs w:val="24"/>
        </w:rPr>
        <w:t>figure</w:t>
      </w:r>
      <w:r w:rsidR="00EF19C6" w:rsidRPr="009605AD">
        <w:rPr>
          <w:rFonts w:ascii="Times New Roman" w:hAnsi="Times New Roman" w:cs="Times New Roman"/>
          <w:sz w:val="24"/>
          <w:szCs w:val="24"/>
        </w:rPr>
        <w:t xml:space="preserve">, the different symbols are used to present the different shapes of the particle of different aspect ratio (the ratio of length to width), including sphere ( – ), spheroid of </w:t>
      </w:r>
      <m:oMath>
        <m:r>
          <w:rPr>
            <w:rFonts w:ascii="Cambria Math" w:hAnsi="Cambria Math" w:cs="Times New Roman"/>
            <w:sz w:val="24"/>
            <w:szCs w:val="24"/>
          </w:rPr>
          <m:t>AR=1.5</m:t>
        </m:r>
      </m:oMath>
      <w:r w:rsidR="00EF19C6" w:rsidRPr="009605AD">
        <w:rPr>
          <w:rFonts w:ascii="Times New Roman" w:hAnsi="Times New Roman" w:cs="Times New Roman"/>
          <w:sz w:val="24"/>
          <w:szCs w:val="24"/>
        </w:rPr>
        <w:t xml:space="preserve"> ( </w:t>
      </w:r>
      <w:r w:rsidR="00EF19C6" w:rsidRPr="009605AD">
        <w:rPr>
          <w:rFonts w:ascii="Times New Roman" w:hAnsi="Times New Roman" w:cs="Times New Roman"/>
          <w:noProof/>
          <w:sz w:val="24"/>
          <w:szCs w:val="24"/>
        </w:rPr>
        <mc:AlternateContent>
          <mc:Choice Requires="wps">
            <w:drawing>
              <wp:inline distT="0" distB="0" distL="0" distR="0" wp14:anchorId="7B97CAED" wp14:editId="0950E1F5">
                <wp:extent cx="90000" cy="72000"/>
                <wp:effectExtent l="19050" t="0" r="43815" b="42545"/>
                <wp:docPr id="12" name="Isosceles Triangle 12"/>
                <wp:cNvGraphicFramePr/>
                <a:graphic xmlns:a="http://schemas.openxmlformats.org/drawingml/2006/main">
                  <a:graphicData uri="http://schemas.microsoft.com/office/word/2010/wordprocessingShape">
                    <wps:wsp>
                      <wps:cNvSpPr/>
                      <wps:spPr>
                        <a:xfrm rot="10800000">
                          <a:off x="0" y="0"/>
                          <a:ext cx="90000" cy="72000"/>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5F1070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26" type="#_x0000_t5" style="width:7.1pt;height:5.6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" fillcolor="white [3212]" strokecolor="black [3213]" strokeweight="1pt">
                <w10:anchorlock/>
              </v:shape>
            </w:pict>
          </mc:Fallback>
        </mc:AlternateContent>
      </w:r>
      <w:r w:rsidR="00EF19C6" w:rsidRPr="009605AD">
        <w:rPr>
          <w:rFonts w:ascii="Times New Roman" w:hAnsi="Times New Roman" w:cs="Times New Roman"/>
          <w:sz w:val="24"/>
          <w:szCs w:val="24"/>
        </w:rPr>
        <w:t xml:space="preserve">), cube ( </w:t>
      </w:r>
      <w:r w:rsidR="00EF19C6" w:rsidRPr="009605AD">
        <w:rPr>
          <w:rFonts w:ascii="Times New Roman" w:hAnsi="Times New Roman" w:cs="Times New Roman"/>
          <w:noProof/>
          <w:sz w:val="24"/>
          <w:szCs w:val="24"/>
        </w:rPr>
        <mc:AlternateContent>
          <mc:Choice Requires="wps">
            <w:drawing>
              <wp:inline distT="0" distB="0" distL="0" distR="0" wp14:anchorId="7EF93138" wp14:editId="38E21A8B">
                <wp:extent cx="72000" cy="72000"/>
                <wp:effectExtent l="0" t="0" r="23495" b="23495"/>
                <wp:docPr id="8" name="Rectangle 8"/>
                <wp:cNvGraphicFramePr/>
                <a:graphic xmlns:a="http://schemas.openxmlformats.org/drawingml/2006/main">
                  <a:graphicData uri="http://schemas.microsoft.com/office/word/2010/wordprocessingShape">
                    <wps:wsp>
                      <wps:cNvSpPr/>
                      <wps:spPr>
                        <a:xfrm>
                          <a:off x="0" y="0"/>
                          <a:ext cx="72000" cy="7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inline>
            </w:drawing>
          </mc:Choice>
          <mc:Fallback>
            <w:pict>
              <v:rect w14:anchorId="4F295C43" id="Rectangle 8"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" fillcolor="white [3212]" strokecolor="black [3213]" strokeweight="1pt">
                <w10:anchorlock/>
              </v:rect>
            </w:pict>
          </mc:Fallback>
        </mc:AlternateContent>
      </w:r>
      <w:r w:rsidR="00EF19C6" w:rsidRPr="009605AD">
        <w:rPr>
          <w:rFonts w:ascii="Times New Roman" w:hAnsi="Times New Roman" w:cs="Times New Roman"/>
          <w:sz w:val="24"/>
          <w:szCs w:val="24"/>
        </w:rPr>
        <w:t xml:space="preserve"> ), cuboid of </w:t>
      </w:r>
      <m:oMath>
        <m:r>
          <w:rPr>
            <w:rFonts w:ascii="Cambria Math" w:hAnsi="Cambria Math" w:cs="Times New Roman"/>
            <w:sz w:val="24"/>
            <w:szCs w:val="24"/>
          </w:rPr>
          <m:t>AR=1.5</m:t>
        </m:r>
      </m:oMath>
      <w:r w:rsidR="00EF19C6" w:rsidRPr="009605AD">
        <w:rPr>
          <w:rFonts w:ascii="Times New Roman" w:hAnsi="Times New Roman" w:cs="Times New Roman"/>
          <w:sz w:val="24"/>
          <w:szCs w:val="24"/>
        </w:rPr>
        <w:t xml:space="preserve">  ( </w:t>
      </w:r>
      <w:r w:rsidR="00EF19C6" w:rsidRPr="009605AD">
        <w:rPr>
          <w:rFonts w:ascii="Times New Roman" w:hAnsi="Times New Roman" w:cs="Times New Roman"/>
          <w:noProof/>
          <w:sz w:val="24"/>
          <w:szCs w:val="24"/>
        </w:rPr>
        <mc:AlternateContent>
          <mc:Choice Requires="wps">
            <w:drawing>
              <wp:inline distT="0" distB="0" distL="0" distR="0" wp14:anchorId="5521213C" wp14:editId="7304D35C">
                <wp:extent cx="72000" cy="72000"/>
                <wp:effectExtent l="0" t="0" r="23495" b="23495"/>
                <wp:docPr id="9" name="Oval 9"/>
                <wp:cNvGraphicFramePr/>
                <a:graphic xmlns:a="http://schemas.openxmlformats.org/drawingml/2006/main">
                  <a:graphicData uri="http://schemas.microsoft.com/office/word/2010/wordprocessingShape">
                    <wps:wsp>
                      <wps:cNvSpPr/>
                      <wps:spPr>
                        <a:xfrm>
                          <a:off x="0" y="0"/>
                          <a:ext cx="72000" cy="72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5DD747" id="Oval 9"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" fillcolor="white [3212]" strokecolor="black [3213]" strokeweight="1pt">
                <v:stroke joinstyle="miter"/>
                <w10:anchorlock/>
              </v:oval>
            </w:pict>
          </mc:Fallback>
        </mc:AlternateContent>
      </w:r>
      <w:r w:rsidR="00EF19C6" w:rsidRPr="009605AD">
        <w:rPr>
          <w:rFonts w:ascii="Times New Roman" w:hAnsi="Times New Roman" w:cs="Times New Roman"/>
          <w:sz w:val="24"/>
          <w:szCs w:val="24"/>
        </w:rPr>
        <w:t xml:space="preserve"> ), cylinder of </w:t>
      </w:r>
      <m:oMath>
        <m:r>
          <w:rPr>
            <w:rFonts w:ascii="Cambria Math" w:hAnsi="Cambria Math" w:cs="Times New Roman"/>
            <w:sz w:val="24"/>
            <w:szCs w:val="24"/>
          </w:rPr>
          <m:t>AR=1.0</m:t>
        </m:r>
      </m:oMath>
      <w:r w:rsidR="00EF19C6" w:rsidRPr="009605AD">
        <w:rPr>
          <w:rFonts w:ascii="Times New Roman" w:hAnsi="Times New Roman" w:cs="Times New Roman"/>
          <w:sz w:val="24"/>
          <w:szCs w:val="24"/>
        </w:rPr>
        <w:t xml:space="preserve"> ( </w:t>
      </w:r>
      <w:r w:rsidR="00EF19C6" w:rsidRPr="009605AD">
        <w:rPr>
          <w:rFonts w:ascii="Times New Roman" w:hAnsi="Times New Roman" w:cs="Times New Roman"/>
          <w:noProof/>
          <w:sz w:val="24"/>
          <w:szCs w:val="24"/>
        </w:rPr>
        <mc:AlternateContent>
          <mc:Choice Requires="wps">
            <w:drawing>
              <wp:inline distT="0" distB="0" distL="0" distR="0" wp14:anchorId="1B2D6516" wp14:editId="378BCFCA">
                <wp:extent cx="72000" cy="72000"/>
                <wp:effectExtent l="38100" t="38100" r="23495" b="42545"/>
                <wp:docPr id="11" name="Rectangle 11"/>
                <wp:cNvGraphicFramePr/>
                <a:graphic xmlns:a="http://schemas.openxmlformats.org/drawingml/2006/main">
                  <a:graphicData uri="http://schemas.microsoft.com/office/word/2010/wordprocessingShape">
                    <wps:wsp>
                      <wps:cNvSpPr/>
                      <wps:spPr>
                        <a:xfrm rot="2700000">
                          <a:off x="0" y="0"/>
                          <a:ext cx="72000" cy="7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inline>
            </w:drawing>
          </mc:Choice>
          <mc:Fallback>
            <w:pict>
              <v:rect w14:anchorId="04997C92" id="Rectangle 11" o:spid="_x0000_s1026" style="width:5.65pt;height:5.65pt;rotation:45;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" fillcolor="white [3212]" strokecolor="black [3213]" strokeweight="1pt">
                <w10:anchorlock/>
              </v:rect>
            </w:pict>
          </mc:Fallback>
        </mc:AlternateContent>
      </w:r>
      <w:r w:rsidR="00EF19C6" w:rsidRPr="009605AD">
        <w:rPr>
          <w:rFonts w:ascii="Times New Roman" w:hAnsi="Times New Roman" w:cs="Times New Roman"/>
          <w:sz w:val="24"/>
          <w:szCs w:val="24"/>
        </w:rPr>
        <w:t xml:space="preserve"> ), cylinder of </w:t>
      </w:r>
      <m:oMath>
        <m:r>
          <w:rPr>
            <w:rFonts w:ascii="Cambria Math" w:hAnsi="Cambria Math" w:cs="Times New Roman"/>
            <w:sz w:val="24"/>
            <w:szCs w:val="24"/>
          </w:rPr>
          <m:t>AR=1.5</m:t>
        </m:r>
      </m:oMath>
      <w:r w:rsidR="00EF19C6" w:rsidRPr="009605AD">
        <w:rPr>
          <w:rFonts w:ascii="Times New Roman" w:hAnsi="Times New Roman" w:cs="Times New Roman"/>
          <w:sz w:val="24"/>
          <w:szCs w:val="24"/>
        </w:rPr>
        <w:t xml:space="preserve"> ( </w:t>
      </w:r>
      <w:r w:rsidR="00EF19C6" w:rsidRPr="009605AD">
        <w:rPr>
          <w:rFonts w:ascii="Times New Roman" w:hAnsi="Times New Roman" w:cs="Times New Roman"/>
          <w:noProof/>
          <w:sz w:val="24"/>
          <w:szCs w:val="24"/>
        </w:rPr>
        <mc:AlternateContent>
          <mc:Choice Requires="wps">
            <w:drawing>
              <wp:inline distT="0" distB="0" distL="0" distR="0" wp14:anchorId="09AF4736" wp14:editId="244B9964">
                <wp:extent cx="90000" cy="72000"/>
                <wp:effectExtent l="27940" t="10160" r="14605" b="33655"/>
                <wp:docPr id="13" name="Isosceles Triangle 13"/>
                <wp:cNvGraphicFramePr/>
                <a:graphic xmlns:a="http://schemas.openxmlformats.org/drawingml/2006/main">
                  <a:graphicData uri="http://schemas.microsoft.com/office/word/2010/wordprocessingShape">
                    <wps:wsp>
                      <wps:cNvSpPr/>
                      <wps:spPr>
                        <a:xfrm rot="16200000">
                          <a:off x="0" y="0"/>
                          <a:ext cx="90000" cy="72000"/>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AEBDDC0" id="Isosceles Triangle 13" o:spid="_x0000_s1026" type="#_x0000_t5" style="width:7.1pt;height:5.6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" fillcolor="white [3212]" strokecolor="black [3213]" strokeweight="1pt">
                <w10:anchorlock/>
              </v:shape>
            </w:pict>
          </mc:Fallback>
        </mc:AlternateContent>
      </w:r>
      <w:r w:rsidR="00EF19C6" w:rsidRPr="009605AD">
        <w:rPr>
          <w:rFonts w:ascii="Times New Roman" w:hAnsi="Times New Roman" w:cs="Times New Roman"/>
          <w:sz w:val="24"/>
          <w:szCs w:val="24"/>
        </w:rPr>
        <w:t xml:space="preserve"> ), and the theoretical approach of spheroid from Oseen’s solution (---). It is highlighted that, at </w:t>
      </w:r>
      <m:oMath>
        <m:r>
          <w:rPr>
            <w:rFonts w:ascii="Cambria Math" w:hAnsi="Cambria Math" w:cs="Times New Roman"/>
            <w:sz w:val="24"/>
            <w:szCs w:val="24"/>
          </w:rPr>
          <m:t>Re=240</m:t>
        </m:r>
      </m:oMath>
      <w:r w:rsidR="00EF19C6" w:rsidRPr="009605AD">
        <w:rPr>
          <w:rFonts w:ascii="Times New Roman" w:hAnsi="Times New Roman" w:cs="Times New Roman"/>
          <w:sz w:val="24"/>
          <w:szCs w:val="24"/>
        </w:rPr>
        <w:t>, the periodic flow separations appear at the orientations where the projected area reaches the largest values, yielding an increasement of the lift coefficients</w:t>
      </w:r>
      <w:r w:rsidR="006243EE" w:rsidRPr="009605AD">
        <w:rPr>
          <w:rFonts w:ascii="Times New Roman" w:hAnsi="Times New Roman" w:cs="Times New Roman"/>
          <w:sz w:val="24"/>
          <w:szCs w:val="24"/>
        </w:rPr>
        <w:t>.</w:t>
      </w:r>
    </w:p>
    <w:p w14:paraId="230F5D7A" w14:textId="77777777" w:rsidR="006243EE" w:rsidRPr="009605AD" w:rsidRDefault="006243EE" w:rsidP="006243EE">
      <w:pPr>
        <w:spacing w:after="200" w:line="360" w:lineRule="auto"/>
        <w:jc w:val="both"/>
        <w:rPr>
          <w:rFonts w:ascii="Times New Roman" w:hAnsi="Times New Roman" w:cs="Times New Roman"/>
        </w:rPr>
      </w:pPr>
      <w:r w:rsidRPr="009605AD">
        <w:rPr>
          <w:rFonts w:ascii="Times New Roman" w:hAnsi="Times New Roman" w:cs="Times New Roman"/>
          <w:noProof/>
        </w:rPr>
        <w:lastRenderedPageBreak/>
        <w:drawing>
          <wp:inline distT="0" distB="0" distL="0" distR="0" wp14:anchorId="0A5A7302" wp14:editId="70E660D9">
            <wp:extent cx="5274310" cy="3907155"/>
            <wp:effectExtent l="0" t="0" r="2540" b="0"/>
            <wp:docPr id="7" name="Picture 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1.JPG"/>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74310" cy="3907155"/>
                    </a:xfrm>
                    <a:prstGeom prst="rect">
                      <a:avLst/>
                    </a:prstGeom>
                  </pic:spPr>
                </pic:pic>
              </a:graphicData>
            </a:graphic>
          </wp:inline>
        </w:drawing>
      </w:r>
    </w:p>
    <w:p w14:paraId="32AB959F" w14:textId="2E52B4BD" w:rsidR="006243EE" w:rsidRPr="009605AD" w:rsidRDefault="006243EE" w:rsidP="006243EE">
      <w:pPr>
        <w:pStyle w:val="Caption"/>
        <w:rPr>
          <w:rFonts w:cs="Times New Roman"/>
        </w:rPr>
        <w:sectPr w:rsidR="006243EE" w:rsidRPr="009605AD" w:rsidSect="00404997">
          <w:headerReference w:type="default" r:id="rId32"/>
          <w:pgSz w:w="11906" w:h="16838"/>
          <w:pgMar w:top="1440" w:right="1800" w:bottom="1440" w:left="1800" w:header="708" w:footer="708" w:gutter="0"/>
          <w:cols w:space="708"/>
          <w:docGrid w:linePitch="360"/>
        </w:sectPr>
      </w:pPr>
      <w:r w:rsidRPr="009605AD">
        <w:rPr>
          <w:rFonts w:cs="Times New Roman"/>
        </w:rPr>
        <w:t>Figure 2.</w:t>
      </w:r>
      <w:r w:rsidR="002A20C7" w:rsidRPr="009605AD">
        <w:rPr>
          <w:rFonts w:cs="Times New Roman"/>
        </w:rPr>
        <w:t>10</w:t>
      </w:r>
      <w:r w:rsidRPr="009605AD">
        <w:rPr>
          <w:rFonts w:cs="Times New Roman"/>
        </w:rPr>
        <w:t xml:space="preserve"> – Lift coefficients of differently shaped particle as a function of incident angle at different particle Reynolds numbers [52</w:t>
      </w:r>
      <w:r w:rsidR="00774A59" w:rsidRPr="009605AD">
        <w:rPr>
          <w:rFonts w:cs="Times New Roman"/>
        </w:rPr>
        <w:t>].</w:t>
      </w:r>
    </w:p>
    <w:p w14:paraId="491E1BBE" w14:textId="77777777" w:rsidR="006243EE" w:rsidRPr="009605AD" w:rsidRDefault="006243EE">
      <w:pPr>
        <w:rPr>
          <w:rFonts w:ascii="Times New Roman" w:hAnsi="Times New Roman" w:cs="Times New Roman"/>
          <w:b/>
          <w:sz w:val="32"/>
          <w:szCs w:val="32"/>
        </w:rPr>
      </w:pPr>
      <w:r w:rsidRPr="009605AD">
        <w:rPr>
          <w:rFonts w:ascii="Times New Roman" w:hAnsi="Times New Roman" w:cs="Times New Roman"/>
        </w:rPr>
        <w:br w:type="page"/>
      </w:r>
    </w:p>
    <w:p w14:paraId="39FBDB95" w14:textId="4679C8EE" w:rsidR="00B02BA5" w:rsidRPr="009605AD" w:rsidRDefault="00840ADB" w:rsidP="00840ADB">
      <w:pPr>
        <w:pStyle w:val="Heading1"/>
      </w:pPr>
      <w:bookmarkStart w:id="30" w:name="_Toc20756402"/>
      <w:r w:rsidRPr="009605AD">
        <w:lastRenderedPageBreak/>
        <w:t xml:space="preserve">Chapter 3. </w:t>
      </w:r>
      <w:r w:rsidR="00B02BA5" w:rsidRPr="009605AD">
        <w:t>M</w:t>
      </w:r>
      <w:r w:rsidR="003F580E" w:rsidRPr="009605AD">
        <w:t>ODELLING SPOTTING PHENOMENON</w:t>
      </w:r>
      <w:bookmarkEnd w:id="30"/>
    </w:p>
    <w:p w14:paraId="2C1D6EDB" w14:textId="45DBB367" w:rsidR="00B02BA5" w:rsidRPr="009605AD" w:rsidRDefault="00B02BA5" w:rsidP="00B02BA5">
      <w:pPr>
        <w:spacing w:after="200" w:line="360" w:lineRule="auto"/>
        <w:jc w:val="both"/>
        <w:rPr>
          <w:rFonts w:ascii="Times New Roman" w:hAnsi="Times New Roman" w:cs="Times New Roman"/>
          <w:sz w:val="24"/>
          <w:szCs w:val="24"/>
        </w:rPr>
      </w:pPr>
    </w:p>
    <w:p w14:paraId="5F4C456C" w14:textId="6AB85351" w:rsidR="007713BB" w:rsidRPr="009605AD" w:rsidRDefault="00D610BF" w:rsidP="007713B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the previous chapters, the importance of the study of firebrands</w:t>
      </w:r>
      <w:r w:rsidR="007713BB" w:rsidRPr="009605AD">
        <w:rPr>
          <w:rFonts w:ascii="Times New Roman" w:hAnsi="Times New Roman" w:cs="Times New Roman"/>
          <w:sz w:val="24"/>
          <w:szCs w:val="24"/>
        </w:rPr>
        <w:t>’ propagations</w:t>
      </w:r>
      <w:r w:rsidRPr="009605AD">
        <w:rPr>
          <w:rFonts w:ascii="Times New Roman" w:hAnsi="Times New Roman" w:cs="Times New Roman"/>
          <w:sz w:val="24"/>
          <w:szCs w:val="24"/>
        </w:rPr>
        <w:t xml:space="preserve"> in wildfire has been introduced with the fundamental knowledge of firebrands and the spotting phenomenon. The existing transporting models and the aerodynamic analysis of the lofted firebrand </w:t>
      </w:r>
      <w:r w:rsidR="00E05C45" w:rsidRPr="009605AD">
        <w:rPr>
          <w:rFonts w:ascii="Times New Roman" w:hAnsi="Times New Roman" w:cs="Times New Roman"/>
          <w:sz w:val="24"/>
          <w:szCs w:val="24"/>
        </w:rPr>
        <w:t>are</w:t>
      </w:r>
      <w:r w:rsidRPr="009605AD">
        <w:rPr>
          <w:rFonts w:ascii="Times New Roman" w:hAnsi="Times New Roman" w:cs="Times New Roman"/>
          <w:sz w:val="24"/>
          <w:szCs w:val="24"/>
        </w:rPr>
        <w:t xml:space="preserve"> been reviewed in detail. In addition, the</w:t>
      </w:r>
      <w:r w:rsidR="007713BB" w:rsidRPr="009605AD">
        <w:rPr>
          <w:rFonts w:ascii="Times New Roman" w:hAnsi="Times New Roman" w:cs="Times New Roman"/>
          <w:sz w:val="24"/>
          <w:szCs w:val="24"/>
        </w:rPr>
        <w:t xml:space="preserve"> published approaches and correlation for the</w:t>
      </w:r>
      <w:r w:rsidRPr="009605AD">
        <w:rPr>
          <w:rFonts w:ascii="Times New Roman" w:hAnsi="Times New Roman" w:cs="Times New Roman"/>
          <w:sz w:val="24"/>
          <w:szCs w:val="24"/>
        </w:rPr>
        <w:t xml:space="preserve"> coefficients of drag and lift</w:t>
      </w:r>
      <w:r w:rsidR="007713BB" w:rsidRPr="009605AD">
        <w:rPr>
          <w:rFonts w:ascii="Times New Roman" w:hAnsi="Times New Roman" w:cs="Times New Roman"/>
          <w:sz w:val="24"/>
          <w:szCs w:val="24"/>
        </w:rPr>
        <w:t xml:space="preserve"> exerted on both the spherical and non-spherical particles </w:t>
      </w:r>
      <w:r w:rsidR="00E05C45" w:rsidRPr="009605AD">
        <w:rPr>
          <w:rFonts w:ascii="Times New Roman" w:hAnsi="Times New Roman" w:cs="Times New Roman"/>
          <w:sz w:val="24"/>
          <w:szCs w:val="24"/>
        </w:rPr>
        <w:t>are</w:t>
      </w:r>
      <w:r w:rsidR="007713BB" w:rsidRPr="009605AD">
        <w:rPr>
          <w:rFonts w:ascii="Times New Roman" w:hAnsi="Times New Roman" w:cs="Times New Roman"/>
          <w:sz w:val="24"/>
          <w:szCs w:val="24"/>
        </w:rPr>
        <w:t xml:space="preserve"> highlighted. Bas</w:t>
      </w:r>
      <w:r w:rsidR="00FC5358" w:rsidRPr="009605AD">
        <w:rPr>
          <w:rFonts w:ascii="Times New Roman" w:hAnsi="Times New Roman" w:cs="Times New Roman"/>
          <w:sz w:val="24"/>
          <w:szCs w:val="24"/>
        </w:rPr>
        <w:t>ed</w:t>
      </w:r>
      <w:r w:rsidR="007713BB" w:rsidRPr="009605AD">
        <w:rPr>
          <w:rFonts w:ascii="Times New Roman" w:hAnsi="Times New Roman" w:cs="Times New Roman"/>
          <w:sz w:val="24"/>
          <w:szCs w:val="24"/>
        </w:rPr>
        <w:t xml:space="preserve"> on these literature review, the model </w:t>
      </w:r>
      <w:r w:rsidR="0054730E" w:rsidRPr="009605AD">
        <w:rPr>
          <w:rFonts w:ascii="Times New Roman" w:hAnsi="Times New Roman" w:cs="Times New Roman"/>
          <w:sz w:val="24"/>
          <w:szCs w:val="24"/>
        </w:rPr>
        <w:t xml:space="preserve">developed </w:t>
      </w:r>
      <w:r w:rsidR="007713BB" w:rsidRPr="009605AD">
        <w:rPr>
          <w:rFonts w:ascii="Times New Roman" w:hAnsi="Times New Roman" w:cs="Times New Roman"/>
          <w:sz w:val="24"/>
          <w:szCs w:val="24"/>
        </w:rPr>
        <w:t xml:space="preserve">in this thesis are explained and discussed in this chapter. </w:t>
      </w:r>
    </w:p>
    <w:p w14:paraId="6E2EBEE6" w14:textId="6560C51C" w:rsidR="004000A2" w:rsidRPr="009605AD" w:rsidRDefault="00D610BF" w:rsidP="007713B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  </w:t>
      </w:r>
      <w:r w:rsidR="00C2494B" w:rsidRPr="009605AD">
        <w:rPr>
          <w:rFonts w:ascii="Times New Roman" w:hAnsi="Times New Roman" w:cs="Times New Roman"/>
          <w:sz w:val="24"/>
          <w:szCs w:val="24"/>
        </w:rPr>
        <w:t xml:space="preserve">Facing the challenge of the spotting phenomenon for the particles lofted in the flow field, the physics-based firebrands models are developed </w:t>
      </w:r>
      <w:r w:rsidR="007713BB" w:rsidRPr="009605AD">
        <w:rPr>
          <w:rFonts w:ascii="Times New Roman" w:hAnsi="Times New Roman" w:cs="Times New Roman"/>
          <w:sz w:val="24"/>
          <w:szCs w:val="24"/>
        </w:rPr>
        <w:t>with the main purposes</w:t>
      </w:r>
      <w:r w:rsidR="00E05C45" w:rsidRPr="009605AD">
        <w:rPr>
          <w:rFonts w:ascii="Times New Roman" w:hAnsi="Times New Roman" w:cs="Times New Roman"/>
          <w:sz w:val="24"/>
          <w:szCs w:val="24"/>
        </w:rPr>
        <w:t xml:space="preserve"> including</w:t>
      </w:r>
      <w:r w:rsidR="007713BB" w:rsidRPr="009605AD">
        <w:rPr>
          <w:rFonts w:ascii="Times New Roman" w:hAnsi="Times New Roman" w:cs="Times New Roman"/>
          <w:sz w:val="24"/>
          <w:szCs w:val="24"/>
        </w:rPr>
        <w:t xml:space="preserve"> the determination</w:t>
      </w:r>
      <w:r w:rsidR="00E05C45" w:rsidRPr="009605AD">
        <w:rPr>
          <w:rFonts w:ascii="Times New Roman" w:hAnsi="Times New Roman" w:cs="Times New Roman"/>
          <w:sz w:val="24"/>
          <w:szCs w:val="24"/>
        </w:rPr>
        <w:t>s</w:t>
      </w:r>
      <w:r w:rsidR="007713BB" w:rsidRPr="009605AD">
        <w:rPr>
          <w:rFonts w:ascii="Times New Roman" w:hAnsi="Times New Roman" w:cs="Times New Roman"/>
          <w:sz w:val="24"/>
          <w:szCs w:val="24"/>
        </w:rPr>
        <w:t xml:space="preserve"> of the maximum spotting distance</w:t>
      </w:r>
      <w:r w:rsidR="00E05C45" w:rsidRPr="009605AD">
        <w:rPr>
          <w:rFonts w:ascii="Times New Roman" w:hAnsi="Times New Roman" w:cs="Times New Roman"/>
          <w:sz w:val="24"/>
          <w:szCs w:val="24"/>
        </w:rPr>
        <w:t>s</w:t>
      </w:r>
      <w:r w:rsidR="007713BB" w:rsidRPr="009605AD">
        <w:rPr>
          <w:rFonts w:ascii="Times New Roman" w:hAnsi="Times New Roman" w:cs="Times New Roman"/>
          <w:sz w:val="24"/>
          <w:szCs w:val="24"/>
        </w:rPr>
        <w:t xml:space="preserve"> of a firebrand, the investigations of the effects of aerodynamic lift on the propagation of the particle, and the comparisons of the importance of each parameter involved in the firebrand spotting. </w:t>
      </w:r>
      <w:r w:rsidR="0054730E" w:rsidRPr="009605AD">
        <w:rPr>
          <w:rFonts w:ascii="Times New Roman" w:hAnsi="Times New Roman" w:cs="Times New Roman"/>
          <w:sz w:val="24"/>
          <w:szCs w:val="24"/>
        </w:rPr>
        <w:t>In order to achieve</w:t>
      </w:r>
      <w:r w:rsidR="004A0864" w:rsidRPr="009605AD">
        <w:rPr>
          <w:rFonts w:ascii="Times New Roman" w:hAnsi="Times New Roman" w:cs="Times New Roman"/>
          <w:sz w:val="24"/>
          <w:szCs w:val="24"/>
        </w:rPr>
        <w:t xml:space="preserve"> more </w:t>
      </w:r>
      <w:r w:rsidR="00221689" w:rsidRPr="009605AD">
        <w:rPr>
          <w:rFonts w:ascii="Times New Roman" w:hAnsi="Times New Roman" w:cs="Times New Roman"/>
          <w:sz w:val="24"/>
          <w:szCs w:val="24"/>
        </w:rPr>
        <w:t>realistic</w:t>
      </w:r>
      <w:r w:rsidR="004A0864" w:rsidRPr="009605AD">
        <w:rPr>
          <w:rFonts w:ascii="Times New Roman" w:hAnsi="Times New Roman" w:cs="Times New Roman"/>
          <w:sz w:val="24"/>
          <w:szCs w:val="24"/>
        </w:rPr>
        <w:t xml:space="preserve"> transporting simulations of the firebrands in wildfire, the different combustion behaviours are modelled</w:t>
      </w:r>
      <w:r w:rsidR="00E05C45" w:rsidRPr="009605AD">
        <w:rPr>
          <w:rFonts w:ascii="Times New Roman" w:hAnsi="Times New Roman" w:cs="Times New Roman"/>
          <w:sz w:val="24"/>
          <w:szCs w:val="24"/>
        </w:rPr>
        <w:t>,</w:t>
      </w:r>
      <w:r w:rsidR="004A0864" w:rsidRPr="009605AD">
        <w:rPr>
          <w:rFonts w:ascii="Times New Roman" w:hAnsi="Times New Roman" w:cs="Times New Roman"/>
          <w:sz w:val="24"/>
          <w:szCs w:val="24"/>
        </w:rPr>
        <w:t xml:space="preserve"> including non-burning, burning with constant thickness and burning with variable thickness. Considering </w:t>
      </w:r>
      <w:r w:rsidR="0054730E" w:rsidRPr="009605AD">
        <w:rPr>
          <w:rFonts w:ascii="Times New Roman" w:hAnsi="Times New Roman" w:cs="Times New Roman"/>
          <w:sz w:val="24"/>
          <w:szCs w:val="24"/>
        </w:rPr>
        <w:t xml:space="preserve">that </w:t>
      </w:r>
      <w:r w:rsidR="004A0864" w:rsidRPr="009605AD">
        <w:rPr>
          <w:rFonts w:ascii="Times New Roman" w:hAnsi="Times New Roman" w:cs="Times New Roman"/>
          <w:sz w:val="24"/>
          <w:szCs w:val="24"/>
        </w:rPr>
        <w:t>the range of particle Reynolds number is wide in a real wildfire, different equations of aerodynamic coefficients are utilized to improve the applica</w:t>
      </w:r>
      <w:r w:rsidR="00EE468F" w:rsidRPr="009605AD">
        <w:rPr>
          <w:rFonts w:ascii="Times New Roman" w:hAnsi="Times New Roman" w:cs="Times New Roman"/>
          <w:sz w:val="24"/>
          <w:szCs w:val="24"/>
        </w:rPr>
        <w:t>bility</w:t>
      </w:r>
      <w:r w:rsidR="004A0864" w:rsidRPr="009605AD">
        <w:rPr>
          <w:rFonts w:ascii="Times New Roman" w:hAnsi="Times New Roman" w:cs="Times New Roman"/>
          <w:sz w:val="24"/>
          <w:szCs w:val="24"/>
        </w:rPr>
        <w:t xml:space="preserve"> of models. </w:t>
      </w:r>
      <w:r w:rsidR="004000A2" w:rsidRPr="009605AD">
        <w:rPr>
          <w:rFonts w:ascii="Times New Roman" w:hAnsi="Times New Roman" w:cs="Times New Roman"/>
          <w:sz w:val="24"/>
          <w:szCs w:val="24"/>
        </w:rPr>
        <w:t xml:space="preserve">In order to investigate the lift effects on the spotting of firebrands, different models are </w:t>
      </w:r>
      <w:r w:rsidR="0054730E" w:rsidRPr="009605AD">
        <w:rPr>
          <w:rFonts w:ascii="Times New Roman" w:hAnsi="Times New Roman" w:cs="Times New Roman"/>
          <w:sz w:val="24"/>
          <w:szCs w:val="24"/>
        </w:rPr>
        <w:t>developed</w:t>
      </w:r>
      <w:r w:rsidR="004000A2" w:rsidRPr="009605AD">
        <w:rPr>
          <w:rFonts w:ascii="Times New Roman" w:hAnsi="Times New Roman" w:cs="Times New Roman"/>
          <w:sz w:val="24"/>
          <w:szCs w:val="24"/>
        </w:rPr>
        <w:t xml:space="preserve"> based on the aerodynamics of the firebrand, including and excluding the lift force. Furthermore, the parametric study of particle propagation in wildfire</w:t>
      </w:r>
      <w:r w:rsidR="00E05C45" w:rsidRPr="009605AD">
        <w:rPr>
          <w:rFonts w:ascii="Times New Roman" w:hAnsi="Times New Roman" w:cs="Times New Roman"/>
          <w:sz w:val="24"/>
          <w:szCs w:val="24"/>
        </w:rPr>
        <w:t xml:space="preserve"> are made ba</w:t>
      </w:r>
      <w:r w:rsidR="00FC5358" w:rsidRPr="009605AD">
        <w:rPr>
          <w:rFonts w:ascii="Times New Roman" w:hAnsi="Times New Roman" w:cs="Times New Roman"/>
          <w:sz w:val="24"/>
          <w:szCs w:val="24"/>
        </w:rPr>
        <w:t>sed</w:t>
      </w:r>
      <w:r w:rsidR="00E05C45" w:rsidRPr="009605AD">
        <w:rPr>
          <w:rFonts w:ascii="Times New Roman" w:hAnsi="Times New Roman" w:cs="Times New Roman"/>
          <w:sz w:val="24"/>
          <w:szCs w:val="24"/>
        </w:rPr>
        <w:t xml:space="preserve"> on four controlled parameters involved in the spotting phenomenon.</w:t>
      </w:r>
    </w:p>
    <w:p w14:paraId="11F470F5" w14:textId="7C137A38" w:rsidR="00B8164F" w:rsidRPr="009605AD" w:rsidRDefault="004000A2" w:rsidP="007751AF">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this chapter, the </w:t>
      </w:r>
      <w:r w:rsidR="0054730E" w:rsidRPr="009605AD">
        <w:rPr>
          <w:rFonts w:ascii="Times New Roman" w:hAnsi="Times New Roman" w:cs="Times New Roman"/>
          <w:sz w:val="24"/>
          <w:szCs w:val="24"/>
        </w:rPr>
        <w:t>concepts</w:t>
      </w:r>
      <w:r w:rsidRPr="009605AD">
        <w:rPr>
          <w:rFonts w:ascii="Times New Roman" w:hAnsi="Times New Roman" w:cs="Times New Roman"/>
          <w:sz w:val="24"/>
          <w:szCs w:val="24"/>
        </w:rPr>
        <w:t xml:space="preserve"> of the models build in thesis are </w:t>
      </w:r>
      <w:r w:rsidR="0077408E" w:rsidRPr="009605AD">
        <w:rPr>
          <w:rFonts w:ascii="Times New Roman" w:hAnsi="Times New Roman" w:cs="Times New Roman"/>
          <w:sz w:val="24"/>
          <w:szCs w:val="24"/>
        </w:rPr>
        <w:t xml:space="preserve">firstly </w:t>
      </w:r>
      <w:r w:rsidRPr="009605AD">
        <w:rPr>
          <w:rFonts w:ascii="Times New Roman" w:hAnsi="Times New Roman" w:cs="Times New Roman"/>
          <w:sz w:val="24"/>
          <w:szCs w:val="24"/>
        </w:rPr>
        <w:t>introduced. The structure</w:t>
      </w:r>
      <w:r w:rsidR="00E05C45" w:rsidRPr="009605AD">
        <w:rPr>
          <w:rFonts w:ascii="Times New Roman" w:hAnsi="Times New Roman" w:cs="Times New Roman"/>
          <w:sz w:val="24"/>
          <w:szCs w:val="24"/>
        </w:rPr>
        <w:t>s</w:t>
      </w:r>
      <w:r w:rsidRPr="009605AD">
        <w:rPr>
          <w:rFonts w:ascii="Times New Roman" w:hAnsi="Times New Roman" w:cs="Times New Roman"/>
          <w:sz w:val="24"/>
          <w:szCs w:val="24"/>
        </w:rPr>
        <w:t xml:space="preserve"> of the models are </w:t>
      </w:r>
      <w:r w:rsidR="00E05C45" w:rsidRPr="009605AD">
        <w:rPr>
          <w:rFonts w:ascii="Times New Roman" w:hAnsi="Times New Roman" w:cs="Times New Roman"/>
          <w:sz w:val="24"/>
          <w:szCs w:val="24"/>
        </w:rPr>
        <w:t>presented</w:t>
      </w:r>
      <w:r w:rsidR="0077408E" w:rsidRPr="009605AD">
        <w:rPr>
          <w:rFonts w:ascii="Times New Roman" w:hAnsi="Times New Roman" w:cs="Times New Roman"/>
          <w:sz w:val="24"/>
          <w:szCs w:val="24"/>
        </w:rPr>
        <w:t xml:space="preserve"> in detail. The modelling of firebrands’ spotting </w:t>
      </w:r>
      <w:r w:rsidR="00B103CA" w:rsidRPr="009605AD">
        <w:rPr>
          <w:rFonts w:ascii="Times New Roman" w:hAnsi="Times New Roman" w:cs="Times New Roman"/>
          <w:sz w:val="24"/>
          <w:szCs w:val="24"/>
        </w:rPr>
        <w:t>is</w:t>
      </w:r>
      <w:r w:rsidR="0077408E" w:rsidRPr="009605AD">
        <w:rPr>
          <w:rFonts w:ascii="Times New Roman" w:hAnsi="Times New Roman" w:cs="Times New Roman"/>
          <w:sz w:val="24"/>
          <w:szCs w:val="24"/>
        </w:rPr>
        <w:t xml:space="preserve"> introduced with two sections, including the transporting model and the combustion models.</w:t>
      </w:r>
      <w:r w:rsidRPr="009605AD">
        <w:rPr>
          <w:rFonts w:ascii="Times New Roman" w:hAnsi="Times New Roman" w:cs="Times New Roman"/>
          <w:sz w:val="24"/>
          <w:szCs w:val="24"/>
        </w:rPr>
        <w:t xml:space="preserve"> </w:t>
      </w:r>
      <w:r w:rsidR="0077408E" w:rsidRPr="009605AD">
        <w:rPr>
          <w:rFonts w:ascii="Times New Roman" w:hAnsi="Times New Roman" w:cs="Times New Roman"/>
          <w:sz w:val="24"/>
          <w:szCs w:val="24"/>
        </w:rPr>
        <w:t>In transporting model, a</w:t>
      </w:r>
      <w:r w:rsidR="003E14B2" w:rsidRPr="009605AD">
        <w:rPr>
          <w:rFonts w:ascii="Times New Roman" w:hAnsi="Times New Roman" w:cs="Times New Roman"/>
          <w:sz w:val="24"/>
          <w:szCs w:val="24"/>
        </w:rPr>
        <w:t xml:space="preserve"> new method for calculating the aerodynamic forces exerted on the gliding firebrand</w:t>
      </w:r>
      <w:r w:rsidR="00E05C45" w:rsidRPr="009605AD">
        <w:rPr>
          <w:rFonts w:ascii="Times New Roman" w:hAnsi="Times New Roman" w:cs="Times New Roman"/>
          <w:sz w:val="24"/>
          <w:szCs w:val="24"/>
        </w:rPr>
        <w:t xml:space="preserve"> is developed.</w:t>
      </w:r>
      <w:r w:rsidR="0077408E" w:rsidRPr="009605AD">
        <w:rPr>
          <w:rFonts w:ascii="Times New Roman" w:hAnsi="Times New Roman" w:cs="Times New Roman"/>
          <w:sz w:val="24"/>
          <w:szCs w:val="24"/>
        </w:rPr>
        <w:t xml:space="preserve"> Bas</w:t>
      </w:r>
      <w:r w:rsidR="00FC5358" w:rsidRPr="009605AD">
        <w:rPr>
          <w:rFonts w:ascii="Times New Roman" w:hAnsi="Times New Roman" w:cs="Times New Roman"/>
          <w:sz w:val="24"/>
          <w:szCs w:val="24"/>
        </w:rPr>
        <w:t>ed</w:t>
      </w:r>
      <w:r w:rsidR="0077408E" w:rsidRPr="009605AD">
        <w:rPr>
          <w:rFonts w:ascii="Times New Roman" w:hAnsi="Times New Roman" w:cs="Times New Roman"/>
          <w:sz w:val="24"/>
          <w:szCs w:val="24"/>
        </w:rPr>
        <w:t xml:space="preserve"> on the vectors defined on the firebrands, the aerodynamic forces on the firebrands is calculated from the both inner and cross products of vectors and the </w:t>
      </w:r>
      <w:r w:rsidR="00365CBA" w:rsidRPr="009605AD">
        <w:rPr>
          <w:rFonts w:ascii="Times New Roman" w:hAnsi="Times New Roman" w:cs="Times New Roman"/>
          <w:sz w:val="24"/>
          <w:szCs w:val="24"/>
        </w:rPr>
        <w:t>coefficients fit the instantaneous particle Reynolds number</w:t>
      </w:r>
      <w:r w:rsidR="0077408E" w:rsidRPr="009605AD">
        <w:rPr>
          <w:rFonts w:ascii="Times New Roman" w:hAnsi="Times New Roman" w:cs="Times New Roman"/>
          <w:sz w:val="24"/>
          <w:szCs w:val="24"/>
        </w:rPr>
        <w:t>.</w:t>
      </w:r>
      <w:r w:rsidR="003E14B2" w:rsidRPr="009605AD">
        <w:rPr>
          <w:rFonts w:ascii="Times New Roman" w:hAnsi="Times New Roman" w:cs="Times New Roman"/>
          <w:sz w:val="24"/>
          <w:szCs w:val="24"/>
        </w:rPr>
        <w:t xml:space="preserve"> </w:t>
      </w:r>
      <w:r w:rsidR="00365CBA" w:rsidRPr="009605AD">
        <w:rPr>
          <w:rFonts w:ascii="Times New Roman" w:hAnsi="Times New Roman" w:cs="Times New Roman"/>
          <w:sz w:val="24"/>
          <w:szCs w:val="24"/>
        </w:rPr>
        <w:t>Then, bas</w:t>
      </w:r>
      <w:r w:rsidR="00FC5358" w:rsidRPr="009605AD">
        <w:rPr>
          <w:rFonts w:ascii="Times New Roman" w:hAnsi="Times New Roman" w:cs="Times New Roman"/>
          <w:sz w:val="24"/>
          <w:szCs w:val="24"/>
        </w:rPr>
        <w:t>ed</w:t>
      </w:r>
      <w:r w:rsidR="00365CBA" w:rsidRPr="009605AD">
        <w:rPr>
          <w:rFonts w:ascii="Times New Roman" w:hAnsi="Times New Roman" w:cs="Times New Roman"/>
          <w:sz w:val="24"/>
          <w:szCs w:val="24"/>
        </w:rPr>
        <w:t xml:space="preserve"> on the Newton’s second law of motion, the motion of the firebrand is determined for predicting the spotting distance in each case. </w:t>
      </w:r>
      <w:r w:rsidR="00365CBA" w:rsidRPr="009605AD">
        <w:rPr>
          <w:rFonts w:ascii="Times New Roman" w:hAnsi="Times New Roman" w:cs="Times New Roman"/>
          <w:sz w:val="24"/>
          <w:szCs w:val="24"/>
        </w:rPr>
        <w:lastRenderedPageBreak/>
        <w:t xml:space="preserve">On the combustion model side, two models, including non-burning model and </w:t>
      </w:r>
      <w:r w:rsidR="00270E74" w:rsidRPr="009605AD">
        <w:rPr>
          <w:rFonts w:ascii="Times New Roman" w:hAnsi="Times New Roman" w:cs="Times New Roman"/>
          <w:sz w:val="24"/>
          <w:szCs w:val="24"/>
        </w:rPr>
        <w:t>constant thickness</w:t>
      </w:r>
      <w:r w:rsidR="00365CBA" w:rsidRPr="009605AD">
        <w:rPr>
          <w:rFonts w:ascii="Times New Roman" w:hAnsi="Times New Roman" w:cs="Times New Roman"/>
          <w:sz w:val="24"/>
          <w:szCs w:val="24"/>
        </w:rPr>
        <w:t xml:space="preserve"> burning model, are built with existing burning equations. Meanwhile, as a new burning model, the variable</w:t>
      </w:r>
      <w:r w:rsidR="003C1E1A" w:rsidRPr="009605AD">
        <w:rPr>
          <w:rFonts w:ascii="Times New Roman" w:hAnsi="Times New Roman" w:cs="Times New Roman"/>
          <w:sz w:val="24"/>
          <w:szCs w:val="24"/>
        </w:rPr>
        <w:t xml:space="preserve"> </w:t>
      </w:r>
      <w:r w:rsidR="00365CBA" w:rsidRPr="009605AD">
        <w:rPr>
          <w:rFonts w:ascii="Times New Roman" w:hAnsi="Times New Roman" w:cs="Times New Roman"/>
          <w:sz w:val="24"/>
          <w:szCs w:val="24"/>
        </w:rPr>
        <w:t>thickness burning model is developed. By comparing the results from constant and variable</w:t>
      </w:r>
      <w:r w:rsidR="003C1E1A" w:rsidRPr="009605AD">
        <w:rPr>
          <w:rFonts w:ascii="Times New Roman" w:hAnsi="Times New Roman" w:cs="Times New Roman"/>
          <w:sz w:val="24"/>
          <w:szCs w:val="24"/>
        </w:rPr>
        <w:t xml:space="preserve"> </w:t>
      </w:r>
      <w:r w:rsidR="00365CBA" w:rsidRPr="009605AD">
        <w:rPr>
          <w:rFonts w:ascii="Times New Roman" w:hAnsi="Times New Roman" w:cs="Times New Roman"/>
          <w:sz w:val="24"/>
          <w:szCs w:val="24"/>
        </w:rPr>
        <w:t>thickness burning models, the effects of thickness regression on the spotting distance of firebrands will be determined. T</w:t>
      </w:r>
      <w:r w:rsidR="003B0233" w:rsidRPr="009605AD">
        <w:rPr>
          <w:rFonts w:ascii="Times New Roman" w:hAnsi="Times New Roman" w:cs="Times New Roman"/>
          <w:sz w:val="24"/>
          <w:szCs w:val="24"/>
        </w:rPr>
        <w:t>he assumption</w:t>
      </w:r>
      <w:r w:rsidR="002118D3" w:rsidRPr="009605AD">
        <w:rPr>
          <w:rFonts w:ascii="Times New Roman" w:hAnsi="Times New Roman" w:cs="Times New Roman"/>
          <w:sz w:val="24"/>
          <w:szCs w:val="24"/>
        </w:rPr>
        <w:t>s</w:t>
      </w:r>
      <w:r w:rsidR="003B0233" w:rsidRPr="009605AD">
        <w:rPr>
          <w:rFonts w:ascii="Times New Roman" w:hAnsi="Times New Roman" w:cs="Times New Roman"/>
          <w:sz w:val="24"/>
          <w:szCs w:val="24"/>
        </w:rPr>
        <w:t xml:space="preserve"> of these models</w:t>
      </w:r>
      <w:r w:rsidR="00CF4447" w:rsidRPr="009605AD">
        <w:rPr>
          <w:rFonts w:ascii="Times New Roman" w:hAnsi="Times New Roman" w:cs="Times New Roman"/>
          <w:sz w:val="24"/>
          <w:szCs w:val="24"/>
        </w:rPr>
        <w:t xml:space="preserve"> are </w:t>
      </w:r>
      <w:r w:rsidR="00365CBA" w:rsidRPr="009605AD">
        <w:rPr>
          <w:rFonts w:ascii="Times New Roman" w:hAnsi="Times New Roman" w:cs="Times New Roman"/>
          <w:sz w:val="24"/>
          <w:szCs w:val="24"/>
        </w:rPr>
        <w:t xml:space="preserve">highlighted as well. </w:t>
      </w:r>
      <w:r w:rsidR="00B103CA" w:rsidRPr="009605AD">
        <w:rPr>
          <w:rFonts w:ascii="Times New Roman" w:hAnsi="Times New Roman" w:cs="Times New Roman"/>
          <w:sz w:val="24"/>
          <w:szCs w:val="24"/>
        </w:rPr>
        <w:t>Finally</w:t>
      </w:r>
      <w:r w:rsidR="00365CBA" w:rsidRPr="009605AD">
        <w:rPr>
          <w:rFonts w:ascii="Times New Roman" w:hAnsi="Times New Roman" w:cs="Times New Roman"/>
          <w:sz w:val="24"/>
          <w:szCs w:val="24"/>
        </w:rPr>
        <w:t xml:space="preserve">, </w:t>
      </w:r>
      <w:r w:rsidR="00CF4447" w:rsidRPr="009605AD">
        <w:rPr>
          <w:rFonts w:ascii="Times New Roman" w:hAnsi="Times New Roman" w:cs="Times New Roman"/>
          <w:sz w:val="24"/>
          <w:szCs w:val="24"/>
        </w:rPr>
        <w:t>both the advantage and disadvantages of the simulations</w:t>
      </w:r>
      <w:r w:rsidR="003B0233" w:rsidRPr="009605AD">
        <w:rPr>
          <w:rFonts w:ascii="Times New Roman" w:hAnsi="Times New Roman" w:cs="Times New Roman"/>
          <w:sz w:val="24"/>
          <w:szCs w:val="24"/>
        </w:rPr>
        <w:t xml:space="preserve"> </w:t>
      </w:r>
      <w:r w:rsidR="00CF4447" w:rsidRPr="009605AD">
        <w:rPr>
          <w:rFonts w:ascii="Times New Roman" w:hAnsi="Times New Roman" w:cs="Times New Roman"/>
          <w:sz w:val="24"/>
          <w:szCs w:val="24"/>
        </w:rPr>
        <w:t xml:space="preserve">in </w:t>
      </w:r>
      <w:r w:rsidR="003B0233" w:rsidRPr="009605AD">
        <w:rPr>
          <w:rFonts w:ascii="Times New Roman" w:hAnsi="Times New Roman" w:cs="Times New Roman"/>
          <w:sz w:val="24"/>
          <w:szCs w:val="24"/>
        </w:rPr>
        <w:t xml:space="preserve">this study are </w:t>
      </w:r>
      <w:r w:rsidR="00CF4447" w:rsidRPr="009605AD">
        <w:rPr>
          <w:rFonts w:ascii="Times New Roman" w:hAnsi="Times New Roman" w:cs="Times New Roman"/>
          <w:sz w:val="24"/>
          <w:szCs w:val="24"/>
        </w:rPr>
        <w:t>compared with the existing firebrand model</w:t>
      </w:r>
      <w:r w:rsidR="00365CBA" w:rsidRPr="009605AD">
        <w:rPr>
          <w:rFonts w:ascii="Times New Roman" w:hAnsi="Times New Roman" w:cs="Times New Roman"/>
          <w:sz w:val="24"/>
          <w:szCs w:val="24"/>
        </w:rPr>
        <w:t>ling</w:t>
      </w:r>
      <w:r w:rsidR="003B0233" w:rsidRPr="009605AD">
        <w:rPr>
          <w:rFonts w:ascii="Times New Roman" w:hAnsi="Times New Roman" w:cs="Times New Roman"/>
          <w:sz w:val="24"/>
          <w:szCs w:val="24"/>
        </w:rPr>
        <w:t xml:space="preserve">. </w:t>
      </w:r>
    </w:p>
    <w:p w14:paraId="20E56B2A" w14:textId="77777777" w:rsidR="007751AF" w:rsidRPr="009605AD" w:rsidRDefault="007751AF" w:rsidP="00B02BA5">
      <w:pPr>
        <w:spacing w:after="200" w:line="360" w:lineRule="auto"/>
        <w:jc w:val="both"/>
        <w:rPr>
          <w:rFonts w:ascii="Times New Roman" w:hAnsi="Times New Roman" w:cs="Times New Roman"/>
          <w:sz w:val="24"/>
          <w:szCs w:val="24"/>
        </w:rPr>
      </w:pPr>
    </w:p>
    <w:p w14:paraId="74AD729D" w14:textId="46C60F2D" w:rsidR="00B02BA5" w:rsidRPr="009605AD" w:rsidRDefault="00B02BA5" w:rsidP="00F057A7">
      <w:pPr>
        <w:pStyle w:val="Heading2"/>
        <w:numPr>
          <w:ilvl w:val="1"/>
          <w:numId w:val="4"/>
        </w:numPr>
        <w:rPr>
          <w:rFonts w:cs="Times New Roman"/>
        </w:rPr>
      </w:pPr>
      <w:bookmarkStart w:id="31" w:name="_Toc20756403"/>
      <w:r w:rsidRPr="009605AD">
        <w:rPr>
          <w:rFonts w:cs="Times New Roman"/>
        </w:rPr>
        <w:t>Concepts of the models developed</w:t>
      </w:r>
      <w:bookmarkEnd w:id="31"/>
    </w:p>
    <w:p w14:paraId="1361CD6A" w14:textId="2E01633C" w:rsidR="00AB4A89" w:rsidRPr="009605AD" w:rsidRDefault="00AB4A89" w:rsidP="00B02BA5">
      <w:pPr>
        <w:spacing w:after="200" w:line="360" w:lineRule="auto"/>
        <w:jc w:val="both"/>
        <w:rPr>
          <w:rFonts w:ascii="Times New Roman" w:hAnsi="Times New Roman" w:cs="Times New Roman"/>
          <w:sz w:val="24"/>
          <w:szCs w:val="24"/>
        </w:rPr>
      </w:pPr>
    </w:p>
    <w:p w14:paraId="1C58E913" w14:textId="68E6B27E" w:rsidR="00F031FF" w:rsidRPr="009605AD" w:rsidRDefault="006303FD" w:rsidP="00F031FF">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sz w:val="24"/>
          <w:szCs w:val="24"/>
        </w:rPr>
        <w:t>The progress of the firebrand in</w:t>
      </w:r>
      <w:r w:rsidR="00CF4447" w:rsidRPr="009605AD">
        <w:rPr>
          <w:rFonts w:ascii="Times New Roman" w:hAnsi="Times New Roman" w:cs="Times New Roman"/>
          <w:sz w:val="24"/>
          <w:szCs w:val="24"/>
        </w:rPr>
        <w:t xml:space="preserve"> spotting phenomenon </w:t>
      </w:r>
      <w:r w:rsidR="008A17C2" w:rsidRPr="009605AD">
        <w:rPr>
          <w:rFonts w:ascii="Times New Roman" w:hAnsi="Times New Roman" w:cs="Times New Roman"/>
          <w:sz w:val="24"/>
          <w:szCs w:val="24"/>
        </w:rPr>
        <w:t xml:space="preserve">can be simplified </w:t>
      </w:r>
      <w:r w:rsidR="00CF4447" w:rsidRPr="009605AD">
        <w:rPr>
          <w:rFonts w:ascii="Times New Roman" w:hAnsi="Times New Roman" w:cs="Times New Roman"/>
          <w:sz w:val="24"/>
          <w:szCs w:val="24"/>
        </w:rPr>
        <w:t xml:space="preserve">into two regimes including the </w:t>
      </w:r>
      <w:r w:rsidR="008E7D3E" w:rsidRPr="009605AD">
        <w:rPr>
          <w:rFonts w:ascii="Times New Roman" w:hAnsi="Times New Roman" w:cs="Times New Roman"/>
          <w:sz w:val="24"/>
          <w:szCs w:val="24"/>
        </w:rPr>
        <w:t xml:space="preserve">lofting </w:t>
      </w:r>
      <w:r w:rsidR="008A17C2" w:rsidRPr="009605AD">
        <w:rPr>
          <w:rFonts w:ascii="Times New Roman" w:hAnsi="Times New Roman" w:cs="Times New Roman"/>
          <w:sz w:val="24"/>
          <w:szCs w:val="24"/>
        </w:rPr>
        <w:t>stage and gliding stage</w:t>
      </w:r>
      <w:r w:rsidR="0054730E" w:rsidRPr="009605AD">
        <w:rPr>
          <w:rFonts w:ascii="Times New Roman" w:hAnsi="Times New Roman" w:cs="Times New Roman"/>
          <w:sz w:val="24"/>
          <w:szCs w:val="24"/>
        </w:rPr>
        <w:t xml:space="preserve"> </w:t>
      </w:r>
      <w:r w:rsidR="003E6E19" w:rsidRPr="009605AD">
        <w:rPr>
          <w:rFonts w:ascii="Times New Roman" w:hAnsi="Times New Roman" w:cs="Times New Roman"/>
          <w:sz w:val="24"/>
          <w:szCs w:val="24"/>
        </w:rPr>
        <w:t>[70]</w:t>
      </w:r>
      <w:r w:rsidR="008A17C2" w:rsidRPr="009605AD">
        <w:rPr>
          <w:rFonts w:ascii="Times New Roman" w:hAnsi="Times New Roman" w:cs="Times New Roman"/>
          <w:sz w:val="24"/>
          <w:szCs w:val="24"/>
        </w:rPr>
        <w:t xml:space="preserve">. </w:t>
      </w:r>
      <w:r w:rsidR="00570029" w:rsidRPr="009605AD">
        <w:rPr>
          <w:rFonts w:ascii="Times New Roman" w:hAnsi="Times New Roman" w:cs="Times New Roman"/>
          <w:sz w:val="24"/>
          <w:szCs w:val="24"/>
        </w:rPr>
        <w:t xml:space="preserve">The examples can be given </w:t>
      </w:r>
      <w:r w:rsidR="00AB130C" w:rsidRPr="009605AD">
        <w:rPr>
          <w:rFonts w:ascii="Times New Roman" w:hAnsi="Times New Roman" w:cs="Times New Roman"/>
          <w:sz w:val="24"/>
          <w:szCs w:val="24"/>
        </w:rPr>
        <w:t>as the calculations of motion by Woycheese [</w:t>
      </w:r>
      <w:r w:rsidR="0038506C" w:rsidRPr="009605AD">
        <w:rPr>
          <w:rFonts w:ascii="Times New Roman" w:hAnsi="Times New Roman" w:cs="Times New Roman"/>
          <w:sz w:val="24"/>
          <w:szCs w:val="24"/>
        </w:rPr>
        <w:t>14</w:t>
      </w:r>
      <w:r w:rsidR="00AB130C" w:rsidRPr="009605AD">
        <w:rPr>
          <w:rFonts w:ascii="Times New Roman" w:hAnsi="Times New Roman" w:cs="Times New Roman"/>
          <w:sz w:val="24"/>
          <w:szCs w:val="24"/>
        </w:rPr>
        <w:t>9]</w:t>
      </w:r>
      <w:r w:rsidR="00DA5AF5" w:rsidRPr="009605AD">
        <w:rPr>
          <w:rFonts w:ascii="Times New Roman" w:hAnsi="Times New Roman" w:cs="Times New Roman"/>
          <w:sz w:val="24"/>
          <w:szCs w:val="24"/>
        </w:rPr>
        <w:t xml:space="preserve">, </w:t>
      </w:r>
      <w:r w:rsidR="00AB130C" w:rsidRPr="009605AD">
        <w:rPr>
          <w:rFonts w:ascii="Times New Roman" w:hAnsi="Times New Roman" w:cs="Times New Roman"/>
          <w:sz w:val="24"/>
          <w:szCs w:val="24"/>
        </w:rPr>
        <w:t xml:space="preserve">the lofting models by </w:t>
      </w:r>
      <w:r w:rsidR="00DA5AF5" w:rsidRPr="009605AD">
        <w:rPr>
          <w:rFonts w:ascii="Times New Roman" w:hAnsi="Times New Roman" w:cs="Times New Roman"/>
          <w:sz w:val="24"/>
          <w:szCs w:val="24"/>
        </w:rPr>
        <w:t>Woycheese and Pagni [</w:t>
      </w:r>
      <w:r w:rsidR="006277AE" w:rsidRPr="009605AD">
        <w:rPr>
          <w:rFonts w:ascii="Times New Roman" w:hAnsi="Times New Roman" w:cs="Times New Roman"/>
          <w:sz w:val="24"/>
          <w:szCs w:val="24"/>
        </w:rPr>
        <w:t>146</w:t>
      </w:r>
      <w:r w:rsidR="00DA5AF5" w:rsidRPr="009605AD">
        <w:rPr>
          <w:rFonts w:ascii="Times New Roman" w:hAnsi="Times New Roman" w:cs="Times New Roman"/>
          <w:sz w:val="24"/>
          <w:szCs w:val="24"/>
        </w:rPr>
        <w:t>],</w:t>
      </w:r>
      <w:r w:rsidR="00AB130C" w:rsidRPr="009605AD">
        <w:rPr>
          <w:rFonts w:ascii="Times New Roman" w:hAnsi="Times New Roman" w:cs="Times New Roman"/>
          <w:sz w:val="24"/>
          <w:szCs w:val="24"/>
        </w:rPr>
        <w:t xml:space="preserve"> </w:t>
      </w:r>
      <w:r w:rsidR="003E6E19" w:rsidRPr="009605AD">
        <w:rPr>
          <w:rFonts w:ascii="Times New Roman" w:hAnsi="Times New Roman" w:cs="Times New Roman"/>
          <w:color w:val="000000"/>
          <w:sz w:val="24"/>
          <w:szCs w:val="24"/>
          <w:shd w:val="clear" w:color="auto" w:fill="FFFFFF"/>
        </w:rPr>
        <w:t>the firebrands lofting by a fire whirl by Muraszew [</w:t>
      </w:r>
      <w:r w:rsidR="006277AE" w:rsidRPr="009605AD">
        <w:rPr>
          <w:rFonts w:ascii="Times New Roman" w:hAnsi="Times New Roman" w:cs="Times New Roman"/>
          <w:color w:val="000000"/>
          <w:sz w:val="24"/>
          <w:szCs w:val="24"/>
          <w:shd w:val="clear" w:color="auto" w:fill="FFFFFF"/>
        </w:rPr>
        <w:t>88</w:t>
      </w:r>
      <w:r w:rsidR="003E6E19" w:rsidRPr="009605AD">
        <w:rPr>
          <w:rFonts w:ascii="Times New Roman" w:hAnsi="Times New Roman" w:cs="Times New Roman"/>
          <w:color w:val="000000"/>
          <w:sz w:val="24"/>
          <w:szCs w:val="24"/>
          <w:shd w:val="clear" w:color="auto" w:fill="FFFFFF"/>
        </w:rPr>
        <w:t>] or</w:t>
      </w:r>
      <w:r w:rsidR="008A17C2" w:rsidRPr="009605AD">
        <w:rPr>
          <w:rFonts w:ascii="Times New Roman" w:hAnsi="Times New Roman" w:cs="Times New Roman"/>
          <w:sz w:val="24"/>
          <w:szCs w:val="24"/>
        </w:rPr>
        <w:t xml:space="preserve"> by </w:t>
      </w:r>
      <w:r w:rsidR="00DA5AF5" w:rsidRPr="009605AD">
        <w:rPr>
          <w:rFonts w:ascii="Times New Roman" w:hAnsi="Times New Roman" w:cs="Times New Roman"/>
          <w:sz w:val="24"/>
          <w:szCs w:val="24"/>
        </w:rPr>
        <w:t xml:space="preserve">convective </w:t>
      </w:r>
      <w:r w:rsidR="008A17C2" w:rsidRPr="009605AD">
        <w:rPr>
          <w:rFonts w:ascii="Times New Roman" w:hAnsi="Times New Roman" w:cs="Times New Roman"/>
          <w:sz w:val="24"/>
          <w:szCs w:val="24"/>
        </w:rPr>
        <w:t>plume</w:t>
      </w:r>
      <w:r w:rsidR="00DA5AF5" w:rsidRPr="009605AD">
        <w:rPr>
          <w:rFonts w:ascii="Times New Roman" w:hAnsi="Times New Roman" w:cs="Times New Roman"/>
          <w:sz w:val="24"/>
          <w:szCs w:val="24"/>
        </w:rPr>
        <w:t xml:space="preserve"> by </w:t>
      </w:r>
      <w:r w:rsidR="00F031FF" w:rsidRPr="009605AD">
        <w:rPr>
          <w:rFonts w:ascii="Times New Roman" w:hAnsi="Times New Roman" w:cs="Times New Roman"/>
          <w:color w:val="000000"/>
          <w:sz w:val="24"/>
          <w:szCs w:val="24"/>
          <w:shd w:val="clear" w:color="auto" w:fill="FFFFFF"/>
        </w:rPr>
        <w:t>Lee and Hellman [17],</w:t>
      </w:r>
      <w:r w:rsidR="00B40A95" w:rsidRPr="009605AD">
        <w:rPr>
          <w:rFonts w:ascii="Times New Roman" w:hAnsi="Times New Roman" w:cs="Times New Roman"/>
          <w:sz w:val="24"/>
          <w:szCs w:val="24"/>
        </w:rPr>
        <w:t xml:space="preserve"> </w:t>
      </w:r>
      <w:r w:rsidR="00F031FF" w:rsidRPr="009605AD">
        <w:rPr>
          <w:rFonts w:ascii="Times New Roman" w:hAnsi="Times New Roman" w:cs="Times New Roman"/>
          <w:sz w:val="24"/>
          <w:szCs w:val="24"/>
        </w:rPr>
        <w:t>the</w:t>
      </w:r>
      <w:r w:rsidR="00B40A95" w:rsidRPr="009605AD">
        <w:rPr>
          <w:rFonts w:ascii="Times New Roman" w:hAnsi="Times New Roman" w:cs="Times New Roman"/>
          <w:sz w:val="24"/>
          <w:szCs w:val="24"/>
        </w:rPr>
        <w:t xml:space="preserve"> plume models</w:t>
      </w:r>
      <w:r w:rsidR="00F031FF" w:rsidRPr="009605AD">
        <w:rPr>
          <w:rFonts w:ascii="Times New Roman" w:hAnsi="Times New Roman" w:cs="Times New Roman"/>
          <w:sz w:val="24"/>
          <w:szCs w:val="24"/>
        </w:rPr>
        <w:t xml:space="preserve"> by</w:t>
      </w:r>
      <w:r w:rsidR="00B40A95" w:rsidRPr="009605AD">
        <w:rPr>
          <w:rFonts w:ascii="Times New Roman" w:hAnsi="Times New Roman" w:cs="Times New Roman"/>
          <w:sz w:val="24"/>
          <w:szCs w:val="24"/>
        </w:rPr>
        <w:t xml:space="preserve"> </w:t>
      </w:r>
      <w:r w:rsidR="00B40A95" w:rsidRPr="009605AD">
        <w:rPr>
          <w:rFonts w:ascii="Times New Roman" w:hAnsi="Times New Roman" w:cs="Times New Roman"/>
          <w:color w:val="000000"/>
          <w:sz w:val="24"/>
          <w:szCs w:val="24"/>
          <w:shd w:val="clear" w:color="auto" w:fill="FFFFFF"/>
        </w:rPr>
        <w:t>Nielsen and Tao models [</w:t>
      </w:r>
      <w:r w:rsidR="006277AE" w:rsidRPr="009605AD">
        <w:rPr>
          <w:rFonts w:ascii="Times New Roman" w:hAnsi="Times New Roman" w:cs="Times New Roman"/>
          <w:color w:val="000000"/>
          <w:sz w:val="24"/>
          <w:szCs w:val="24"/>
          <w:shd w:val="clear" w:color="auto" w:fill="FFFFFF"/>
        </w:rPr>
        <w:t>91</w:t>
      </w:r>
      <w:r w:rsidR="00B40A95" w:rsidRPr="009605AD">
        <w:rPr>
          <w:rFonts w:ascii="Times New Roman" w:hAnsi="Times New Roman" w:cs="Times New Roman"/>
          <w:color w:val="000000"/>
          <w:sz w:val="24"/>
          <w:szCs w:val="24"/>
          <w:shd w:val="clear" w:color="auto" w:fill="FFFFFF"/>
        </w:rPr>
        <w:t>]</w:t>
      </w:r>
      <w:r w:rsidR="00F031FF" w:rsidRPr="009605AD">
        <w:rPr>
          <w:rFonts w:ascii="Times New Roman" w:hAnsi="Times New Roman" w:cs="Times New Roman"/>
          <w:color w:val="000000"/>
          <w:sz w:val="24"/>
          <w:szCs w:val="24"/>
          <w:shd w:val="clear" w:color="auto" w:fill="FFFFFF"/>
        </w:rPr>
        <w:t>, by Baum and McCaffrey [</w:t>
      </w:r>
      <w:r w:rsidR="00E9216E" w:rsidRPr="009605AD">
        <w:rPr>
          <w:rFonts w:ascii="Times New Roman" w:hAnsi="Times New Roman" w:cs="Times New Roman"/>
          <w:color w:val="000000"/>
          <w:sz w:val="24"/>
          <w:szCs w:val="24"/>
          <w:shd w:val="clear" w:color="auto" w:fill="FFFFFF"/>
        </w:rPr>
        <w:t>19</w:t>
      </w:r>
      <w:r w:rsidR="00F031FF" w:rsidRPr="009605AD">
        <w:rPr>
          <w:rFonts w:ascii="Times New Roman" w:hAnsi="Times New Roman" w:cs="Times New Roman"/>
          <w:color w:val="000000"/>
          <w:sz w:val="24"/>
          <w:szCs w:val="24"/>
          <w:shd w:val="clear" w:color="auto" w:fill="FFFFFF"/>
        </w:rPr>
        <w:t xml:space="preserve">], </w:t>
      </w:r>
      <w:r w:rsidR="00B103CA" w:rsidRPr="009605AD">
        <w:rPr>
          <w:rFonts w:ascii="Times New Roman" w:hAnsi="Times New Roman" w:cs="Times New Roman"/>
          <w:color w:val="000000"/>
          <w:sz w:val="24"/>
          <w:szCs w:val="24"/>
          <w:shd w:val="clear" w:color="auto" w:fill="FFFFFF"/>
        </w:rPr>
        <w:t>etc.</w:t>
      </w:r>
      <w:r w:rsidR="00F031FF" w:rsidRPr="009605AD">
        <w:rPr>
          <w:rFonts w:ascii="Times New Roman" w:hAnsi="Times New Roman" w:cs="Times New Roman"/>
          <w:color w:val="000000"/>
          <w:sz w:val="24"/>
          <w:szCs w:val="24"/>
          <w:shd w:val="clear" w:color="auto" w:fill="FFFFFF"/>
        </w:rPr>
        <w:t xml:space="preserve"> </w:t>
      </w:r>
    </w:p>
    <w:p w14:paraId="6021B888" w14:textId="52D63820" w:rsidR="00F031FF" w:rsidRPr="009605AD" w:rsidRDefault="00F031FF" w:rsidP="00F031FF">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 xml:space="preserve">However, comparing with the large amount of the researches focusing on the lofting </w:t>
      </w:r>
      <w:r w:rsidR="00570029" w:rsidRPr="009605AD">
        <w:rPr>
          <w:rFonts w:ascii="Times New Roman" w:hAnsi="Times New Roman" w:cs="Times New Roman"/>
          <w:color w:val="000000"/>
          <w:sz w:val="24"/>
          <w:szCs w:val="24"/>
          <w:shd w:val="clear" w:color="auto" w:fill="FFFFFF"/>
        </w:rPr>
        <w:t>stage of firebrands</w:t>
      </w:r>
      <w:r w:rsidRPr="009605AD">
        <w:rPr>
          <w:rFonts w:ascii="Times New Roman" w:hAnsi="Times New Roman" w:cs="Times New Roman"/>
          <w:color w:val="000000"/>
          <w:sz w:val="24"/>
          <w:szCs w:val="24"/>
          <w:shd w:val="clear" w:color="auto" w:fill="FFFFFF"/>
        </w:rPr>
        <w:t xml:space="preserve">, </w:t>
      </w:r>
      <w:r w:rsidR="00570029" w:rsidRPr="009605AD">
        <w:rPr>
          <w:rFonts w:ascii="Times New Roman" w:hAnsi="Times New Roman" w:cs="Times New Roman"/>
          <w:color w:val="000000"/>
          <w:sz w:val="24"/>
          <w:szCs w:val="24"/>
          <w:shd w:val="clear" w:color="auto" w:fill="FFFFFF"/>
        </w:rPr>
        <w:t xml:space="preserve">there </w:t>
      </w:r>
      <w:r w:rsidR="0054730E" w:rsidRPr="009605AD">
        <w:rPr>
          <w:rFonts w:ascii="Times New Roman" w:hAnsi="Times New Roman" w:cs="Times New Roman"/>
          <w:color w:val="000000"/>
          <w:sz w:val="24"/>
          <w:szCs w:val="24"/>
          <w:shd w:val="clear" w:color="auto" w:fill="FFFFFF"/>
        </w:rPr>
        <w:t>is</w:t>
      </w:r>
      <w:r w:rsidR="00570029" w:rsidRPr="009605AD">
        <w:rPr>
          <w:rFonts w:ascii="Times New Roman" w:hAnsi="Times New Roman" w:cs="Times New Roman"/>
          <w:color w:val="000000"/>
          <w:sz w:val="24"/>
          <w:szCs w:val="24"/>
          <w:shd w:val="clear" w:color="auto" w:fill="FFFFFF"/>
        </w:rPr>
        <w:t xml:space="preserve"> </w:t>
      </w:r>
      <w:r w:rsidR="0054730E" w:rsidRPr="009605AD">
        <w:rPr>
          <w:rFonts w:ascii="Times New Roman" w:hAnsi="Times New Roman" w:cs="Times New Roman"/>
          <w:color w:val="000000"/>
          <w:sz w:val="24"/>
          <w:szCs w:val="24"/>
          <w:shd w:val="clear" w:color="auto" w:fill="FFFFFF"/>
        </w:rPr>
        <w:t>rare</w:t>
      </w:r>
      <w:r w:rsidRPr="009605AD">
        <w:rPr>
          <w:rFonts w:ascii="Times New Roman" w:hAnsi="Times New Roman" w:cs="Times New Roman"/>
          <w:color w:val="000000"/>
          <w:sz w:val="24"/>
          <w:szCs w:val="24"/>
          <w:shd w:val="clear" w:color="auto" w:fill="FFFFFF"/>
        </w:rPr>
        <w:t xml:space="preserve"> </w:t>
      </w:r>
      <w:r w:rsidR="0054730E" w:rsidRPr="009605AD">
        <w:rPr>
          <w:rFonts w:ascii="Times New Roman" w:hAnsi="Times New Roman" w:cs="Times New Roman"/>
          <w:color w:val="000000"/>
          <w:sz w:val="24"/>
          <w:szCs w:val="24"/>
          <w:shd w:val="clear" w:color="auto" w:fill="FFFFFF"/>
        </w:rPr>
        <w:t>research</w:t>
      </w:r>
      <w:r w:rsidRPr="009605AD">
        <w:rPr>
          <w:rFonts w:ascii="Times New Roman" w:hAnsi="Times New Roman" w:cs="Times New Roman"/>
          <w:color w:val="000000"/>
          <w:sz w:val="24"/>
          <w:szCs w:val="24"/>
          <w:shd w:val="clear" w:color="auto" w:fill="FFFFFF"/>
        </w:rPr>
        <w:t xml:space="preserve"> focus</w:t>
      </w:r>
      <w:r w:rsidR="0054730E" w:rsidRPr="009605AD">
        <w:rPr>
          <w:rFonts w:ascii="Times New Roman" w:hAnsi="Times New Roman" w:cs="Times New Roman"/>
          <w:color w:val="000000"/>
          <w:sz w:val="24"/>
          <w:szCs w:val="24"/>
          <w:shd w:val="clear" w:color="auto" w:fill="FFFFFF"/>
        </w:rPr>
        <w:t>ed</w:t>
      </w:r>
      <w:r w:rsidRPr="009605AD">
        <w:rPr>
          <w:rFonts w:ascii="Times New Roman" w:hAnsi="Times New Roman" w:cs="Times New Roman"/>
          <w:color w:val="000000"/>
          <w:sz w:val="24"/>
          <w:szCs w:val="24"/>
          <w:shd w:val="clear" w:color="auto" w:fill="FFFFFF"/>
        </w:rPr>
        <w:t xml:space="preserve"> on </w:t>
      </w:r>
      <w:r w:rsidR="00570029" w:rsidRPr="009605AD">
        <w:rPr>
          <w:rFonts w:ascii="Times New Roman" w:hAnsi="Times New Roman" w:cs="Times New Roman"/>
          <w:color w:val="000000"/>
          <w:sz w:val="24"/>
          <w:szCs w:val="24"/>
          <w:shd w:val="clear" w:color="auto" w:fill="FFFFFF"/>
        </w:rPr>
        <w:t xml:space="preserve">gliding stage of firebrands, including the predictions of the </w:t>
      </w:r>
      <w:r w:rsidRPr="009605AD">
        <w:rPr>
          <w:rFonts w:ascii="Times New Roman" w:hAnsi="Times New Roman" w:cs="Times New Roman"/>
          <w:color w:val="000000"/>
          <w:sz w:val="24"/>
          <w:szCs w:val="24"/>
          <w:shd w:val="clear" w:color="auto" w:fill="FFFFFF"/>
        </w:rPr>
        <w:t xml:space="preserve">trajectories and </w:t>
      </w:r>
      <w:r w:rsidR="00B54191" w:rsidRPr="009605AD">
        <w:rPr>
          <w:rFonts w:ascii="Times New Roman" w:hAnsi="Times New Roman" w:cs="Times New Roman"/>
          <w:color w:val="000000"/>
          <w:sz w:val="24"/>
          <w:szCs w:val="24"/>
          <w:shd w:val="clear" w:color="auto" w:fill="FFFFFF"/>
        </w:rPr>
        <w:t xml:space="preserve">the </w:t>
      </w:r>
      <w:r w:rsidRPr="009605AD">
        <w:rPr>
          <w:rFonts w:ascii="Times New Roman" w:hAnsi="Times New Roman" w:cs="Times New Roman"/>
          <w:color w:val="000000"/>
          <w:sz w:val="24"/>
          <w:szCs w:val="24"/>
          <w:shd w:val="clear" w:color="auto" w:fill="FFFFFF"/>
        </w:rPr>
        <w:t>spotting distance</w:t>
      </w:r>
      <w:r w:rsidR="00570029" w:rsidRPr="009605AD">
        <w:rPr>
          <w:rFonts w:ascii="Times New Roman" w:hAnsi="Times New Roman" w:cs="Times New Roman"/>
          <w:color w:val="000000"/>
          <w:sz w:val="24"/>
          <w:szCs w:val="24"/>
          <w:shd w:val="clear" w:color="auto" w:fill="FFFFFF"/>
        </w:rPr>
        <w:t>s.</w:t>
      </w:r>
      <w:r w:rsidR="00B54191" w:rsidRPr="009605AD">
        <w:rPr>
          <w:rFonts w:ascii="Times New Roman" w:hAnsi="Times New Roman" w:cs="Times New Roman"/>
          <w:color w:val="000000"/>
          <w:sz w:val="24"/>
          <w:szCs w:val="24"/>
          <w:shd w:val="clear" w:color="auto" w:fill="FFFFFF"/>
        </w:rPr>
        <w:t xml:space="preserve"> </w:t>
      </w:r>
      <w:r w:rsidR="00375061" w:rsidRPr="009605AD">
        <w:rPr>
          <w:rFonts w:ascii="Times New Roman" w:hAnsi="Times New Roman" w:cs="Times New Roman"/>
          <w:color w:val="000000"/>
          <w:sz w:val="24"/>
          <w:szCs w:val="24"/>
          <w:shd w:val="clear" w:color="auto" w:fill="FFFFFF"/>
        </w:rPr>
        <w:t xml:space="preserve">The main work </w:t>
      </w:r>
      <w:r w:rsidR="00570029" w:rsidRPr="009605AD">
        <w:rPr>
          <w:rFonts w:ascii="Times New Roman" w:hAnsi="Times New Roman" w:cs="Times New Roman"/>
          <w:color w:val="000000"/>
          <w:sz w:val="24"/>
          <w:szCs w:val="24"/>
          <w:shd w:val="clear" w:color="auto" w:fill="FFFFFF"/>
        </w:rPr>
        <w:t>w</w:t>
      </w:r>
      <w:r w:rsidR="00375061" w:rsidRPr="009605AD">
        <w:rPr>
          <w:rFonts w:ascii="Times New Roman" w:hAnsi="Times New Roman" w:cs="Times New Roman"/>
          <w:color w:val="000000"/>
          <w:sz w:val="24"/>
          <w:szCs w:val="24"/>
          <w:shd w:val="clear" w:color="auto" w:fill="FFFFFF"/>
        </w:rPr>
        <w:t>as</w:t>
      </w:r>
      <w:r w:rsidR="00B54191" w:rsidRPr="009605AD">
        <w:rPr>
          <w:rFonts w:ascii="Times New Roman" w:hAnsi="Times New Roman" w:cs="Times New Roman"/>
          <w:color w:val="000000"/>
          <w:sz w:val="24"/>
          <w:szCs w:val="24"/>
          <w:shd w:val="clear" w:color="auto" w:fill="FFFFFF"/>
        </w:rPr>
        <w:t xml:space="preserve"> developed by Albini [</w:t>
      </w:r>
      <w:r w:rsidR="004F2297" w:rsidRPr="009605AD">
        <w:rPr>
          <w:rFonts w:ascii="Times New Roman" w:hAnsi="Times New Roman" w:cs="Times New Roman"/>
          <w:color w:val="000000"/>
          <w:sz w:val="24"/>
          <w:szCs w:val="24"/>
          <w:shd w:val="clear" w:color="auto" w:fill="FFFFFF"/>
        </w:rPr>
        <w:t>4</w:t>
      </w:r>
      <w:r w:rsidR="00B54191" w:rsidRPr="009605AD">
        <w:rPr>
          <w:rFonts w:ascii="Times New Roman" w:hAnsi="Times New Roman" w:cs="Times New Roman"/>
          <w:color w:val="000000"/>
          <w:sz w:val="24"/>
          <w:szCs w:val="24"/>
          <w:shd w:val="clear" w:color="auto" w:fill="FFFFFF"/>
        </w:rPr>
        <w:t>] [</w:t>
      </w:r>
      <w:r w:rsidR="004F2297" w:rsidRPr="009605AD">
        <w:rPr>
          <w:rFonts w:ascii="Times New Roman" w:hAnsi="Times New Roman" w:cs="Times New Roman"/>
          <w:color w:val="000000"/>
          <w:sz w:val="24"/>
          <w:szCs w:val="24"/>
          <w:shd w:val="clear" w:color="auto" w:fill="FFFFFF"/>
        </w:rPr>
        <w:t>6</w:t>
      </w:r>
      <w:r w:rsidR="00B54191" w:rsidRPr="009605AD">
        <w:rPr>
          <w:rFonts w:ascii="Times New Roman" w:hAnsi="Times New Roman" w:cs="Times New Roman"/>
          <w:color w:val="000000"/>
          <w:sz w:val="24"/>
          <w:szCs w:val="24"/>
          <w:shd w:val="clear" w:color="auto" w:fill="FFFFFF"/>
        </w:rPr>
        <w:t>], the propagations of the firebrand from different thermal source</w:t>
      </w:r>
      <w:r w:rsidR="00375061" w:rsidRPr="009605AD">
        <w:rPr>
          <w:rFonts w:ascii="Times New Roman" w:hAnsi="Times New Roman" w:cs="Times New Roman"/>
          <w:color w:val="000000"/>
          <w:sz w:val="24"/>
          <w:szCs w:val="24"/>
          <w:shd w:val="clear" w:color="auto" w:fill="FFFFFF"/>
        </w:rPr>
        <w:t xml:space="preserve"> was modelled to</w:t>
      </w:r>
      <w:r w:rsidR="00B54191" w:rsidRPr="009605AD">
        <w:rPr>
          <w:rFonts w:ascii="Times New Roman" w:hAnsi="Times New Roman" w:cs="Times New Roman"/>
          <w:color w:val="000000"/>
          <w:sz w:val="24"/>
          <w:szCs w:val="24"/>
          <w:shd w:val="clear" w:color="auto" w:fill="FFFFFF"/>
        </w:rPr>
        <w:t xml:space="preserve"> predict the maximum spotting distance from a single burning tree [</w:t>
      </w:r>
      <w:r w:rsidR="00E9216E" w:rsidRPr="009605AD">
        <w:rPr>
          <w:rFonts w:ascii="Times New Roman" w:hAnsi="Times New Roman" w:cs="Times New Roman"/>
          <w:color w:val="000000"/>
          <w:sz w:val="24"/>
          <w:szCs w:val="24"/>
          <w:shd w:val="clear" w:color="auto" w:fill="FFFFFF"/>
        </w:rPr>
        <w:t>20</w:t>
      </w:r>
      <w:r w:rsidR="00B54191" w:rsidRPr="009605AD">
        <w:rPr>
          <w:rFonts w:ascii="Times New Roman" w:hAnsi="Times New Roman" w:cs="Times New Roman"/>
          <w:color w:val="000000"/>
          <w:sz w:val="24"/>
          <w:szCs w:val="24"/>
          <w:shd w:val="clear" w:color="auto" w:fill="FFFFFF"/>
        </w:rPr>
        <w:t>]. But it is hard to realize the track down of the firebrand over the whole gliding progress.</w:t>
      </w:r>
    </w:p>
    <w:p w14:paraId="6E36C2AB" w14:textId="04191CC7" w:rsidR="000C4438" w:rsidRPr="009605AD" w:rsidRDefault="00B54191" w:rsidP="00F031FF">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 xml:space="preserve">Thus, </w:t>
      </w:r>
      <w:r w:rsidR="00375061" w:rsidRPr="009605AD">
        <w:rPr>
          <w:rFonts w:ascii="Times New Roman" w:hAnsi="Times New Roman" w:cs="Times New Roman"/>
          <w:color w:val="000000"/>
          <w:sz w:val="24"/>
          <w:szCs w:val="24"/>
          <w:shd w:val="clear" w:color="auto" w:fill="FFFFFF"/>
        </w:rPr>
        <w:t>for a</w:t>
      </w:r>
      <w:r w:rsidRPr="009605AD">
        <w:rPr>
          <w:rFonts w:ascii="Times New Roman" w:hAnsi="Times New Roman" w:cs="Times New Roman"/>
          <w:color w:val="000000"/>
          <w:sz w:val="24"/>
          <w:szCs w:val="24"/>
          <w:shd w:val="clear" w:color="auto" w:fill="FFFFFF"/>
        </w:rPr>
        <w:t xml:space="preserve"> firebrand which has been lofted into certain height</w:t>
      </w:r>
      <w:r w:rsidR="00375061" w:rsidRPr="009605AD">
        <w:rPr>
          <w:rFonts w:ascii="Times New Roman" w:hAnsi="Times New Roman" w:cs="Times New Roman"/>
          <w:color w:val="000000"/>
          <w:sz w:val="24"/>
          <w:szCs w:val="24"/>
          <w:shd w:val="clear" w:color="auto" w:fill="FFFFFF"/>
        </w:rPr>
        <w:t xml:space="preserve"> and at the gliding stage</w:t>
      </w:r>
      <w:r w:rsidRPr="009605AD">
        <w:rPr>
          <w:rFonts w:ascii="Times New Roman" w:hAnsi="Times New Roman" w:cs="Times New Roman"/>
          <w:color w:val="000000"/>
          <w:sz w:val="24"/>
          <w:szCs w:val="24"/>
          <w:shd w:val="clear" w:color="auto" w:fill="FFFFFF"/>
        </w:rPr>
        <w:t xml:space="preserve">, the models, which are able to predict the maximum spotting distance and track the instantaneous motion of firebrand in long-distance spotting, are </w:t>
      </w:r>
      <w:r w:rsidR="000C4438" w:rsidRPr="009605AD">
        <w:rPr>
          <w:rFonts w:ascii="Times New Roman" w:hAnsi="Times New Roman" w:cs="Times New Roman"/>
          <w:color w:val="000000"/>
          <w:sz w:val="24"/>
          <w:szCs w:val="24"/>
          <w:shd w:val="clear" w:color="auto" w:fill="FFFFFF"/>
        </w:rPr>
        <w:t>developed</w:t>
      </w:r>
      <w:r w:rsidR="00570029" w:rsidRPr="009605AD">
        <w:rPr>
          <w:rFonts w:ascii="Times New Roman" w:hAnsi="Times New Roman" w:cs="Times New Roman"/>
          <w:color w:val="000000"/>
          <w:sz w:val="24"/>
          <w:szCs w:val="24"/>
          <w:shd w:val="clear" w:color="auto" w:fill="FFFFFF"/>
        </w:rPr>
        <w:t xml:space="preserve"> in this thesis.</w:t>
      </w:r>
      <w:r w:rsidR="000C4438" w:rsidRPr="009605AD">
        <w:rPr>
          <w:rFonts w:ascii="Times New Roman" w:hAnsi="Times New Roman" w:cs="Times New Roman"/>
          <w:color w:val="000000"/>
          <w:sz w:val="24"/>
          <w:szCs w:val="24"/>
          <w:shd w:val="clear" w:color="auto" w:fill="FFFFFF"/>
        </w:rPr>
        <w:t xml:space="preserve"> Besides the motion calculations of the particles, three main concepts</w:t>
      </w:r>
      <w:r w:rsidR="00570029" w:rsidRPr="009605AD">
        <w:rPr>
          <w:rFonts w:ascii="Times New Roman" w:hAnsi="Times New Roman" w:cs="Times New Roman"/>
          <w:color w:val="000000"/>
          <w:sz w:val="24"/>
          <w:szCs w:val="24"/>
          <w:shd w:val="clear" w:color="auto" w:fill="FFFFFF"/>
        </w:rPr>
        <w:t xml:space="preserve"> </w:t>
      </w:r>
      <w:r w:rsidR="000C4438" w:rsidRPr="009605AD">
        <w:rPr>
          <w:rFonts w:ascii="Times New Roman" w:hAnsi="Times New Roman" w:cs="Times New Roman"/>
          <w:color w:val="000000"/>
          <w:sz w:val="24"/>
          <w:szCs w:val="24"/>
          <w:shd w:val="clear" w:color="auto" w:fill="FFFFFF"/>
        </w:rPr>
        <w:t>which significantly change the propagations of firebrands</w:t>
      </w:r>
      <w:r w:rsidR="00570029" w:rsidRPr="009605AD">
        <w:rPr>
          <w:rFonts w:ascii="Times New Roman" w:hAnsi="Times New Roman" w:cs="Times New Roman"/>
          <w:color w:val="000000"/>
          <w:sz w:val="24"/>
          <w:szCs w:val="24"/>
          <w:shd w:val="clear" w:color="auto" w:fill="FFFFFF"/>
        </w:rPr>
        <w:t xml:space="preserve"> </w:t>
      </w:r>
      <w:r w:rsidR="000C4438" w:rsidRPr="009605AD">
        <w:rPr>
          <w:rFonts w:ascii="Times New Roman" w:hAnsi="Times New Roman" w:cs="Times New Roman"/>
          <w:color w:val="000000"/>
          <w:sz w:val="24"/>
          <w:szCs w:val="24"/>
          <w:shd w:val="clear" w:color="auto" w:fill="FFFFFF"/>
        </w:rPr>
        <w:t>have been considered. In details, they are the burning behaviour of firebrand which significantly change</w:t>
      </w:r>
      <w:r w:rsidR="00570029" w:rsidRPr="009605AD">
        <w:rPr>
          <w:rFonts w:ascii="Times New Roman" w:hAnsi="Times New Roman" w:cs="Times New Roman"/>
          <w:color w:val="000000"/>
          <w:sz w:val="24"/>
          <w:szCs w:val="24"/>
          <w:shd w:val="clear" w:color="auto" w:fill="FFFFFF"/>
        </w:rPr>
        <w:t>s</w:t>
      </w:r>
      <w:r w:rsidR="000C4438" w:rsidRPr="009605AD">
        <w:rPr>
          <w:rFonts w:ascii="Times New Roman" w:hAnsi="Times New Roman" w:cs="Times New Roman"/>
          <w:color w:val="000000"/>
          <w:sz w:val="24"/>
          <w:szCs w:val="24"/>
          <w:shd w:val="clear" w:color="auto" w:fill="FFFFFF"/>
        </w:rPr>
        <w:t xml:space="preserve"> the regression rate of particle, the particle Reynolds number which importantly impacts </w:t>
      </w:r>
      <w:r w:rsidR="00570029" w:rsidRPr="009605AD">
        <w:rPr>
          <w:rFonts w:ascii="Times New Roman" w:hAnsi="Times New Roman" w:cs="Times New Roman"/>
          <w:color w:val="000000"/>
          <w:sz w:val="24"/>
          <w:szCs w:val="24"/>
          <w:shd w:val="clear" w:color="auto" w:fill="FFFFFF"/>
        </w:rPr>
        <w:t xml:space="preserve">on </w:t>
      </w:r>
      <w:r w:rsidR="000C4438" w:rsidRPr="009605AD">
        <w:rPr>
          <w:rFonts w:ascii="Times New Roman" w:hAnsi="Times New Roman" w:cs="Times New Roman"/>
          <w:color w:val="000000"/>
          <w:sz w:val="24"/>
          <w:szCs w:val="24"/>
          <w:shd w:val="clear" w:color="auto" w:fill="FFFFFF"/>
        </w:rPr>
        <w:t xml:space="preserve">the aerodynamic coefficients, and the properties of firebrand and ambient flow which </w:t>
      </w:r>
      <w:r w:rsidR="000C4438" w:rsidRPr="009605AD">
        <w:rPr>
          <w:rFonts w:ascii="Times New Roman" w:hAnsi="Times New Roman" w:cs="Times New Roman"/>
          <w:color w:val="000000"/>
          <w:sz w:val="24"/>
          <w:szCs w:val="24"/>
          <w:shd w:val="clear" w:color="auto" w:fill="FFFFFF"/>
        </w:rPr>
        <w:lastRenderedPageBreak/>
        <w:t xml:space="preserve">strongly affect the flight path of </w:t>
      </w:r>
      <w:r w:rsidR="00570029" w:rsidRPr="009605AD">
        <w:rPr>
          <w:rFonts w:ascii="Times New Roman" w:hAnsi="Times New Roman" w:cs="Times New Roman"/>
          <w:color w:val="000000"/>
          <w:sz w:val="24"/>
          <w:szCs w:val="24"/>
          <w:shd w:val="clear" w:color="auto" w:fill="FFFFFF"/>
        </w:rPr>
        <w:t>firebrands</w:t>
      </w:r>
      <w:r w:rsidR="000C4438" w:rsidRPr="009605AD">
        <w:rPr>
          <w:rFonts w:ascii="Times New Roman" w:hAnsi="Times New Roman" w:cs="Times New Roman"/>
          <w:color w:val="000000"/>
          <w:sz w:val="24"/>
          <w:szCs w:val="24"/>
          <w:shd w:val="clear" w:color="auto" w:fill="FFFFFF"/>
        </w:rPr>
        <w:t xml:space="preserve">. </w:t>
      </w:r>
      <w:r w:rsidR="00570029" w:rsidRPr="009605AD">
        <w:rPr>
          <w:rFonts w:ascii="Times New Roman" w:hAnsi="Times New Roman" w:cs="Times New Roman"/>
          <w:color w:val="000000"/>
          <w:sz w:val="24"/>
          <w:szCs w:val="24"/>
          <w:shd w:val="clear" w:color="auto" w:fill="FFFFFF"/>
        </w:rPr>
        <w:t>T</w:t>
      </w:r>
      <w:r w:rsidR="000C4438" w:rsidRPr="009605AD">
        <w:rPr>
          <w:rFonts w:ascii="Times New Roman" w:hAnsi="Times New Roman" w:cs="Times New Roman"/>
          <w:color w:val="000000"/>
          <w:sz w:val="24"/>
          <w:szCs w:val="24"/>
          <w:shd w:val="clear" w:color="auto" w:fill="FFFFFF"/>
        </w:rPr>
        <w:t>he structure</w:t>
      </w:r>
      <w:r w:rsidR="000111A0" w:rsidRPr="009605AD">
        <w:rPr>
          <w:rFonts w:ascii="Times New Roman" w:hAnsi="Times New Roman" w:cs="Times New Roman"/>
          <w:color w:val="000000"/>
          <w:sz w:val="24"/>
          <w:szCs w:val="24"/>
          <w:shd w:val="clear" w:color="auto" w:fill="FFFFFF"/>
        </w:rPr>
        <w:t xml:space="preserve"> and logic chain</w:t>
      </w:r>
      <w:r w:rsidR="000C4438" w:rsidRPr="009605AD">
        <w:rPr>
          <w:rFonts w:ascii="Times New Roman" w:hAnsi="Times New Roman" w:cs="Times New Roman"/>
          <w:color w:val="000000"/>
          <w:sz w:val="24"/>
          <w:szCs w:val="24"/>
          <w:shd w:val="clear" w:color="auto" w:fill="FFFFFF"/>
        </w:rPr>
        <w:t xml:space="preserve"> of the model</w:t>
      </w:r>
      <w:r w:rsidR="000111A0" w:rsidRPr="009605AD">
        <w:rPr>
          <w:rFonts w:ascii="Times New Roman" w:hAnsi="Times New Roman" w:cs="Times New Roman"/>
          <w:color w:val="000000"/>
          <w:sz w:val="24"/>
          <w:szCs w:val="24"/>
          <w:shd w:val="clear" w:color="auto" w:fill="FFFFFF"/>
        </w:rPr>
        <w:t xml:space="preserve">s developed in this study </w:t>
      </w:r>
      <w:r w:rsidR="00570029" w:rsidRPr="009605AD">
        <w:rPr>
          <w:rFonts w:ascii="Times New Roman" w:hAnsi="Times New Roman" w:cs="Times New Roman"/>
          <w:color w:val="000000"/>
          <w:sz w:val="24"/>
          <w:szCs w:val="24"/>
          <w:shd w:val="clear" w:color="auto" w:fill="FFFFFF"/>
        </w:rPr>
        <w:t>are</w:t>
      </w:r>
      <w:r w:rsidR="000111A0" w:rsidRPr="009605AD">
        <w:rPr>
          <w:rFonts w:ascii="Times New Roman" w:hAnsi="Times New Roman" w:cs="Times New Roman"/>
          <w:color w:val="000000"/>
          <w:sz w:val="24"/>
          <w:szCs w:val="24"/>
          <w:shd w:val="clear" w:color="auto" w:fill="FFFFFF"/>
        </w:rPr>
        <w:t xml:space="preserve"> shown</w:t>
      </w:r>
      <w:r w:rsidR="000C4438" w:rsidRPr="009605AD">
        <w:rPr>
          <w:rFonts w:ascii="Times New Roman" w:hAnsi="Times New Roman" w:cs="Times New Roman"/>
          <w:color w:val="000000"/>
          <w:sz w:val="24"/>
          <w:szCs w:val="24"/>
          <w:shd w:val="clear" w:color="auto" w:fill="FFFFFF"/>
        </w:rPr>
        <w:t xml:space="preserve"> in the Figure 3.1.</w:t>
      </w:r>
    </w:p>
    <w:p w14:paraId="464778D3" w14:textId="4119BE6C" w:rsidR="008557BD" w:rsidRPr="009605AD" w:rsidRDefault="00B103CA" w:rsidP="008557BD">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F</w:t>
      </w:r>
      <w:r w:rsidR="00D10C32" w:rsidRPr="009605AD">
        <w:rPr>
          <w:rFonts w:ascii="Times New Roman" w:hAnsi="Times New Roman" w:cs="Times New Roman"/>
          <w:color w:val="000000"/>
          <w:sz w:val="24"/>
          <w:szCs w:val="24"/>
          <w:shd w:val="clear" w:color="auto" w:fill="FFFFFF"/>
        </w:rPr>
        <w:t>or more realistic</w:t>
      </w:r>
      <w:r w:rsidR="00300C78" w:rsidRPr="009605AD">
        <w:rPr>
          <w:rFonts w:ascii="Times New Roman" w:hAnsi="Times New Roman" w:cs="Times New Roman"/>
          <w:color w:val="000000"/>
          <w:sz w:val="24"/>
          <w:szCs w:val="24"/>
          <w:shd w:val="clear" w:color="auto" w:fill="FFFFFF"/>
        </w:rPr>
        <w:t xml:space="preserve"> simulat</w:t>
      </w:r>
      <w:r w:rsidR="00D10C32" w:rsidRPr="009605AD">
        <w:rPr>
          <w:rFonts w:ascii="Times New Roman" w:hAnsi="Times New Roman" w:cs="Times New Roman"/>
          <w:color w:val="000000"/>
          <w:sz w:val="24"/>
          <w:szCs w:val="24"/>
          <w:shd w:val="clear" w:color="auto" w:fill="FFFFFF"/>
        </w:rPr>
        <w:t xml:space="preserve">ions of the </w:t>
      </w:r>
      <w:r w:rsidR="008557BD" w:rsidRPr="009605AD">
        <w:rPr>
          <w:rFonts w:ascii="Times New Roman" w:hAnsi="Times New Roman" w:cs="Times New Roman"/>
          <w:color w:val="000000"/>
          <w:sz w:val="24"/>
          <w:szCs w:val="24"/>
          <w:shd w:val="clear" w:color="auto" w:fill="FFFFFF"/>
        </w:rPr>
        <w:t xml:space="preserve">firebrands </w:t>
      </w:r>
      <w:r w:rsidR="00D10C32" w:rsidRPr="009605AD">
        <w:rPr>
          <w:rFonts w:ascii="Times New Roman" w:hAnsi="Times New Roman" w:cs="Times New Roman"/>
          <w:color w:val="000000"/>
          <w:sz w:val="24"/>
          <w:szCs w:val="24"/>
          <w:shd w:val="clear" w:color="auto" w:fill="FFFFFF"/>
        </w:rPr>
        <w:t>spotting in wildfire,</w:t>
      </w:r>
      <w:r w:rsidR="008557BD" w:rsidRPr="009605AD">
        <w:rPr>
          <w:rFonts w:ascii="Times New Roman" w:hAnsi="Times New Roman" w:cs="Times New Roman"/>
          <w:color w:val="000000"/>
          <w:sz w:val="24"/>
          <w:szCs w:val="24"/>
          <w:shd w:val="clear" w:color="auto" w:fill="FFFFFF"/>
        </w:rPr>
        <w:t xml:space="preserve"> the </w:t>
      </w:r>
      <w:r w:rsidR="00D10C32" w:rsidRPr="009605AD">
        <w:rPr>
          <w:rFonts w:ascii="Times New Roman" w:hAnsi="Times New Roman" w:cs="Times New Roman"/>
          <w:color w:val="000000"/>
          <w:sz w:val="24"/>
          <w:szCs w:val="24"/>
          <w:shd w:val="clear" w:color="auto" w:fill="FFFFFF"/>
        </w:rPr>
        <w:t>firebrand</w:t>
      </w:r>
      <w:r w:rsidR="008557BD" w:rsidRPr="009605AD">
        <w:rPr>
          <w:rFonts w:ascii="Times New Roman" w:hAnsi="Times New Roman" w:cs="Times New Roman"/>
          <w:color w:val="000000"/>
          <w:sz w:val="24"/>
          <w:szCs w:val="24"/>
          <w:shd w:val="clear" w:color="auto" w:fill="FFFFFF"/>
        </w:rPr>
        <w:t xml:space="preserve"> utilized in this study is obtained from the real firebrand particle, shown as Figure </w:t>
      </w:r>
      <w:r w:rsidR="00375061" w:rsidRPr="009605AD">
        <w:rPr>
          <w:rFonts w:ascii="Times New Roman" w:hAnsi="Times New Roman" w:cs="Times New Roman"/>
          <w:color w:val="000000"/>
          <w:sz w:val="24"/>
          <w:szCs w:val="24"/>
          <w:shd w:val="clear" w:color="auto" w:fill="FFFFFF"/>
        </w:rPr>
        <w:t>2</w:t>
      </w:r>
      <w:r w:rsidR="008557BD" w:rsidRPr="009605AD">
        <w:rPr>
          <w:rFonts w:ascii="Times New Roman" w:hAnsi="Times New Roman" w:cs="Times New Roman"/>
          <w:color w:val="000000"/>
          <w:sz w:val="24"/>
          <w:szCs w:val="24"/>
          <w:shd w:val="clear" w:color="auto" w:fill="FFFFFF"/>
        </w:rPr>
        <w:t>.1</w:t>
      </w:r>
      <w:r w:rsidR="00375061" w:rsidRPr="009605AD">
        <w:rPr>
          <w:rFonts w:ascii="Times New Roman" w:hAnsi="Times New Roman" w:cs="Times New Roman"/>
          <w:color w:val="000000"/>
          <w:sz w:val="24"/>
          <w:szCs w:val="24"/>
          <w:shd w:val="clear" w:color="auto" w:fill="FFFFFF"/>
        </w:rPr>
        <w:t xml:space="preserve"> in previous chapter</w:t>
      </w:r>
      <w:r w:rsidR="008557BD" w:rsidRPr="009605AD">
        <w:rPr>
          <w:rFonts w:ascii="Times New Roman" w:hAnsi="Times New Roman" w:cs="Times New Roman"/>
          <w:color w:val="000000"/>
          <w:sz w:val="24"/>
          <w:szCs w:val="24"/>
          <w:shd w:val="clear" w:color="auto" w:fill="FFFFFF"/>
        </w:rPr>
        <w:t xml:space="preserve">, </w:t>
      </w:r>
      <w:r w:rsidR="00D10C32" w:rsidRPr="009605AD">
        <w:rPr>
          <w:rFonts w:ascii="Times New Roman" w:hAnsi="Times New Roman" w:cs="Times New Roman"/>
          <w:color w:val="000000"/>
          <w:sz w:val="24"/>
          <w:szCs w:val="24"/>
          <w:shd w:val="clear" w:color="auto" w:fill="FFFFFF"/>
        </w:rPr>
        <w:t xml:space="preserve">which is </w:t>
      </w:r>
      <w:r w:rsidR="008557BD" w:rsidRPr="009605AD">
        <w:rPr>
          <w:rFonts w:ascii="Times New Roman" w:hAnsi="Times New Roman" w:cs="Times New Roman"/>
          <w:color w:val="000000"/>
          <w:sz w:val="24"/>
          <w:szCs w:val="24"/>
          <w:shd w:val="clear" w:color="auto" w:fill="FFFFFF"/>
        </w:rPr>
        <w:t>found in Oakland Hill Fire in 1991 about 1 km away from the main fire zone. Bas</w:t>
      </w:r>
      <w:r w:rsidR="00FC5358" w:rsidRPr="009605AD">
        <w:rPr>
          <w:rFonts w:ascii="Times New Roman" w:hAnsi="Times New Roman" w:cs="Times New Roman"/>
          <w:color w:val="000000"/>
          <w:sz w:val="24"/>
          <w:szCs w:val="24"/>
          <w:shd w:val="clear" w:color="auto" w:fill="FFFFFF"/>
        </w:rPr>
        <w:t>ed</w:t>
      </w:r>
      <w:r w:rsidR="008557BD" w:rsidRPr="009605AD">
        <w:rPr>
          <w:rFonts w:ascii="Times New Roman" w:hAnsi="Times New Roman" w:cs="Times New Roman"/>
          <w:color w:val="000000"/>
          <w:sz w:val="24"/>
          <w:szCs w:val="24"/>
          <w:shd w:val="clear" w:color="auto" w:fill="FFFFFF"/>
        </w:rPr>
        <w:t xml:space="preserve"> on this real firebrand, the shape and the dimensions of the particle utilized in simulations are defined as </w:t>
      </w:r>
      <w:r w:rsidR="007A123E" w:rsidRPr="009605AD">
        <w:rPr>
          <w:rFonts w:ascii="Times New Roman" w:hAnsi="Times New Roman" w:cs="Times New Roman"/>
          <w:color w:val="000000"/>
          <w:sz w:val="24"/>
          <w:szCs w:val="24"/>
          <w:shd w:val="clear" w:color="auto" w:fill="FFFFFF"/>
        </w:rPr>
        <w:t>rectangular</w:t>
      </w:r>
      <w:r w:rsidR="008557BD" w:rsidRPr="009605AD">
        <w:rPr>
          <w:rFonts w:ascii="Times New Roman" w:hAnsi="Times New Roman" w:cs="Times New Roman"/>
          <w:color w:val="000000"/>
          <w:sz w:val="24"/>
          <w:szCs w:val="24"/>
          <w:shd w:val="clear" w:color="auto" w:fill="FFFFFF"/>
        </w:rPr>
        <w:t xml:space="preserve"> shape and </w:t>
      </w:r>
      <m:oMath>
        <m:r>
          <w:rPr>
            <w:rFonts w:ascii="Cambria Math" w:hAnsi="Cambria Math" w:cs="Times New Roman"/>
            <w:color w:val="000000"/>
            <w:sz w:val="24"/>
            <w:szCs w:val="24"/>
            <w:shd w:val="clear" w:color="auto" w:fill="FFFFFF"/>
          </w:rPr>
          <m:t xml:space="preserve">80×50×5 </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mm</m:t>
            </m:r>
          </m:e>
          <m:sup>
            <m:r>
              <w:rPr>
                <w:rFonts w:ascii="Cambria Math" w:hAnsi="Cambria Math" w:cs="Times New Roman"/>
                <w:color w:val="000000"/>
                <w:sz w:val="24"/>
                <w:szCs w:val="24"/>
                <w:shd w:val="clear" w:color="auto" w:fill="FFFFFF"/>
              </w:rPr>
              <m:t>3</m:t>
            </m:r>
          </m:sup>
        </m:sSup>
      </m:oMath>
      <w:r w:rsidR="00B14E0F" w:rsidRPr="009605AD">
        <w:rPr>
          <w:rFonts w:ascii="Times New Roman" w:hAnsi="Times New Roman" w:cs="Times New Roman"/>
          <w:color w:val="000000"/>
          <w:sz w:val="24"/>
          <w:szCs w:val="24"/>
          <w:shd w:val="clear" w:color="auto" w:fill="FFFFFF"/>
        </w:rPr>
        <w:t>.</w:t>
      </w:r>
    </w:p>
    <w:p w14:paraId="7467C536" w14:textId="3888C3F8" w:rsidR="00B54191" w:rsidRPr="009605AD" w:rsidRDefault="00375061" w:rsidP="000C4438">
      <w:pPr>
        <w:spacing w:after="200" w:line="360" w:lineRule="auto"/>
        <w:jc w:val="both"/>
        <w:rPr>
          <w:rFonts w:ascii="Times New Roman" w:hAnsi="Times New Roman" w:cs="Times New Roman"/>
          <w:color w:val="000000"/>
          <w:sz w:val="20"/>
          <w:szCs w:val="20"/>
          <w:shd w:val="clear" w:color="auto" w:fill="FFFFFF"/>
        </w:rPr>
      </w:pPr>
      <w:r w:rsidRPr="009605AD">
        <w:rPr>
          <w:rFonts w:ascii="Times New Roman" w:hAnsi="Times New Roman" w:cs="Times New Roman"/>
          <w:noProof/>
          <w:color w:val="000000"/>
          <w:sz w:val="20"/>
          <w:szCs w:val="20"/>
          <w:shd w:val="clear" w:color="auto" w:fill="FFFFFF"/>
        </w:rPr>
        <w:drawing>
          <wp:inline distT="0" distB="0" distL="0" distR="0" wp14:anchorId="71D2CC52" wp14:editId="134CF2B6">
            <wp:extent cx="5274310" cy="3806825"/>
            <wp:effectExtent l="0" t="0" r="2540" b="3175"/>
            <wp:docPr id="62" name="Picture 6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121.jpg"/>
                    <pic:cNvPicPr/>
                  </pic:nvPicPr>
                  <pic:blipFill>
                    <a:blip r:embed="rId33">
                      <a:extLst>
                        <a:ext uri="{28A0092B-C50C-407E-A947-70E740481C1C}">
                          <a14:useLocalDpi xmlns:a14="http://schemas.microsoft.com/office/drawing/2010/main" val="0"/>
                        </a:ext>
                      </a:extLst>
                    </a:blip>
                    <a:stretch>
                      <a:fillRect/>
                    </a:stretch>
                  </pic:blipFill>
                  <pic:spPr>
                    <a:xfrm>
                      <a:off x="0" y="0"/>
                      <a:ext cx="5274310" cy="3806825"/>
                    </a:xfrm>
                    <a:prstGeom prst="rect">
                      <a:avLst/>
                    </a:prstGeom>
                  </pic:spPr>
                </pic:pic>
              </a:graphicData>
            </a:graphic>
          </wp:inline>
        </w:drawing>
      </w:r>
    </w:p>
    <w:p w14:paraId="39C0E28F" w14:textId="29FA6474" w:rsidR="000111A0" w:rsidRPr="009605AD" w:rsidRDefault="00E65639" w:rsidP="00E65639">
      <w:pPr>
        <w:pStyle w:val="Caption"/>
        <w:rPr>
          <w:rFonts w:cs="Times New Roman"/>
          <w:shd w:val="clear" w:color="auto" w:fill="FFFFFF"/>
        </w:rPr>
      </w:pPr>
      <w:bookmarkStart w:id="32" w:name="_Toc531917268"/>
      <w:r w:rsidRPr="009605AD">
        <w:rPr>
          <w:rFonts w:cs="Times New Roman"/>
        </w:rPr>
        <w:t>Figure 3.</w:t>
      </w:r>
      <w:r w:rsidRPr="009605AD">
        <w:rPr>
          <w:rFonts w:cs="Times New Roman"/>
        </w:rPr>
        <w:fldChar w:fldCharType="begin"/>
      </w:r>
      <w:r w:rsidRPr="009605AD">
        <w:rPr>
          <w:rFonts w:cs="Times New Roman"/>
        </w:rPr>
        <w:instrText xml:space="preserve"> SEQ Figure_3. \* ARABIC </w:instrText>
      </w:r>
      <w:r w:rsidRPr="009605AD">
        <w:rPr>
          <w:rFonts w:cs="Times New Roman"/>
        </w:rPr>
        <w:fldChar w:fldCharType="separate"/>
      </w:r>
      <w:r w:rsidR="00EE4D09">
        <w:rPr>
          <w:rFonts w:cs="Times New Roman"/>
          <w:noProof/>
        </w:rPr>
        <w:t>1</w:t>
      </w:r>
      <w:r w:rsidRPr="009605AD">
        <w:rPr>
          <w:rFonts w:cs="Times New Roman"/>
        </w:rPr>
        <w:fldChar w:fldCharType="end"/>
      </w:r>
      <w:r w:rsidR="000111A0" w:rsidRPr="009605AD">
        <w:rPr>
          <w:rFonts w:cs="Times New Roman"/>
          <w:shd w:val="clear" w:color="auto" w:fill="FFFFFF"/>
        </w:rPr>
        <w:t xml:space="preserve"> – The structure and logic chain of the models developed.</w:t>
      </w:r>
      <w:bookmarkEnd w:id="32"/>
      <w:r w:rsidR="000111A0" w:rsidRPr="009605AD">
        <w:rPr>
          <w:rFonts w:cs="Times New Roman"/>
          <w:shd w:val="clear" w:color="auto" w:fill="FFFFFF"/>
        </w:rPr>
        <w:t xml:space="preserve"> </w:t>
      </w:r>
    </w:p>
    <w:p w14:paraId="6545834C" w14:textId="77777777" w:rsidR="00791985" w:rsidRPr="009605AD" w:rsidRDefault="00791985" w:rsidP="00B14E0F">
      <w:pPr>
        <w:spacing w:after="200" w:line="360" w:lineRule="auto"/>
        <w:ind w:firstLine="720"/>
        <w:jc w:val="both"/>
        <w:rPr>
          <w:rFonts w:ascii="Times New Roman" w:hAnsi="Times New Roman" w:cs="Times New Roman"/>
          <w:color w:val="000000"/>
          <w:sz w:val="24"/>
          <w:szCs w:val="24"/>
          <w:shd w:val="clear" w:color="auto" w:fill="FFFFFF"/>
        </w:rPr>
      </w:pPr>
    </w:p>
    <w:p w14:paraId="0648C546" w14:textId="71DF61CF" w:rsidR="00CF4447" w:rsidRPr="009605AD" w:rsidRDefault="00D10C32" w:rsidP="00B14E0F">
      <w:pPr>
        <w:spacing w:after="200"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On the combustion modelling side, the thickness of the firebrand is commonly assumed to be constant in m</w:t>
      </w:r>
      <w:r w:rsidR="008557BD" w:rsidRPr="009605AD">
        <w:rPr>
          <w:rFonts w:ascii="Times New Roman" w:hAnsi="Times New Roman" w:cs="Times New Roman"/>
          <w:color w:val="000000"/>
          <w:sz w:val="24"/>
          <w:szCs w:val="24"/>
          <w:shd w:val="clear" w:color="auto" w:fill="FFFFFF"/>
        </w:rPr>
        <w:t xml:space="preserve">ost </w:t>
      </w:r>
      <w:r w:rsidRPr="009605AD">
        <w:rPr>
          <w:rFonts w:ascii="Times New Roman" w:hAnsi="Times New Roman" w:cs="Times New Roman"/>
          <w:color w:val="000000"/>
          <w:sz w:val="24"/>
          <w:szCs w:val="24"/>
          <w:shd w:val="clear" w:color="auto" w:fill="FFFFFF"/>
        </w:rPr>
        <w:t xml:space="preserve">publications. There is </w:t>
      </w:r>
      <w:r w:rsidR="002574AE" w:rsidRPr="009605AD">
        <w:rPr>
          <w:rFonts w:ascii="Times New Roman" w:hAnsi="Times New Roman" w:cs="Times New Roman"/>
          <w:color w:val="000000"/>
          <w:sz w:val="24"/>
          <w:szCs w:val="24"/>
          <w:shd w:val="clear" w:color="auto" w:fill="FFFFFF"/>
        </w:rPr>
        <w:t>rare model</w:t>
      </w:r>
      <w:r w:rsidRPr="009605AD">
        <w:rPr>
          <w:rFonts w:ascii="Times New Roman" w:hAnsi="Times New Roman" w:cs="Times New Roman"/>
          <w:color w:val="000000"/>
          <w:sz w:val="24"/>
          <w:szCs w:val="24"/>
          <w:shd w:val="clear" w:color="auto" w:fill="FFFFFF"/>
        </w:rPr>
        <w:t>ling</w:t>
      </w:r>
      <w:r w:rsidR="002574AE" w:rsidRPr="009605AD">
        <w:rPr>
          <w:rFonts w:ascii="Times New Roman" w:hAnsi="Times New Roman" w:cs="Times New Roman"/>
          <w:color w:val="000000"/>
          <w:sz w:val="24"/>
          <w:szCs w:val="24"/>
          <w:shd w:val="clear" w:color="auto" w:fill="FFFFFF"/>
        </w:rPr>
        <w:t xml:space="preserve"> which ha</w:t>
      </w:r>
      <w:r w:rsidRPr="009605AD">
        <w:rPr>
          <w:rFonts w:ascii="Times New Roman" w:hAnsi="Times New Roman" w:cs="Times New Roman"/>
          <w:color w:val="000000"/>
          <w:sz w:val="24"/>
          <w:szCs w:val="24"/>
          <w:shd w:val="clear" w:color="auto" w:fill="FFFFFF"/>
        </w:rPr>
        <w:t>s</w:t>
      </w:r>
      <w:r w:rsidR="002574AE" w:rsidRPr="009605AD">
        <w:rPr>
          <w:rFonts w:ascii="Times New Roman" w:hAnsi="Times New Roman" w:cs="Times New Roman"/>
          <w:color w:val="000000"/>
          <w:sz w:val="24"/>
          <w:szCs w:val="24"/>
          <w:shd w:val="clear" w:color="auto" w:fill="FFFFFF"/>
        </w:rPr>
        <w:t xml:space="preserve"> covered the thickness change. </w:t>
      </w:r>
      <w:r w:rsidR="006D6CF4" w:rsidRPr="009605AD">
        <w:rPr>
          <w:rFonts w:ascii="Times New Roman" w:hAnsi="Times New Roman" w:cs="Times New Roman"/>
          <w:color w:val="000000"/>
          <w:sz w:val="24"/>
          <w:szCs w:val="24"/>
          <w:shd w:val="clear" w:color="auto" w:fill="FFFFFF"/>
        </w:rPr>
        <w:t>Thus, t</w:t>
      </w:r>
      <w:r w:rsidR="002574AE" w:rsidRPr="009605AD">
        <w:rPr>
          <w:rFonts w:ascii="Times New Roman" w:hAnsi="Times New Roman" w:cs="Times New Roman"/>
          <w:color w:val="000000"/>
          <w:sz w:val="24"/>
          <w:szCs w:val="24"/>
          <w:shd w:val="clear" w:color="auto" w:fill="FFFFFF"/>
        </w:rPr>
        <w:t>he size regression rate</w:t>
      </w:r>
      <w:r w:rsidR="006D6CF4" w:rsidRPr="009605AD">
        <w:rPr>
          <w:rFonts w:ascii="Times New Roman" w:hAnsi="Times New Roman" w:cs="Times New Roman"/>
          <w:color w:val="000000"/>
          <w:sz w:val="24"/>
          <w:szCs w:val="24"/>
          <w:shd w:val="clear" w:color="auto" w:fill="FFFFFF"/>
        </w:rPr>
        <w:t>s</w:t>
      </w:r>
      <w:r w:rsidR="002574AE" w:rsidRPr="009605AD">
        <w:rPr>
          <w:rFonts w:ascii="Times New Roman" w:hAnsi="Times New Roman" w:cs="Times New Roman"/>
          <w:color w:val="000000"/>
          <w:sz w:val="24"/>
          <w:szCs w:val="24"/>
          <w:shd w:val="clear" w:color="auto" w:fill="FFFFFF"/>
        </w:rPr>
        <w:t xml:space="preserve"> of burning particle</w:t>
      </w:r>
      <w:r w:rsidR="006D6CF4" w:rsidRPr="009605AD">
        <w:rPr>
          <w:rFonts w:ascii="Times New Roman" w:hAnsi="Times New Roman" w:cs="Times New Roman"/>
          <w:color w:val="000000"/>
          <w:sz w:val="24"/>
          <w:szCs w:val="24"/>
          <w:shd w:val="clear" w:color="auto" w:fill="FFFFFF"/>
        </w:rPr>
        <w:t xml:space="preserve"> from most publications</w:t>
      </w:r>
      <w:r w:rsidR="002574AE" w:rsidRPr="009605AD">
        <w:rPr>
          <w:rFonts w:ascii="Times New Roman" w:hAnsi="Times New Roman" w:cs="Times New Roman"/>
          <w:color w:val="000000"/>
          <w:sz w:val="24"/>
          <w:szCs w:val="24"/>
          <w:shd w:val="clear" w:color="auto" w:fill="FFFFFF"/>
        </w:rPr>
        <w:t xml:space="preserve"> </w:t>
      </w:r>
      <w:r w:rsidR="006D6CF4" w:rsidRPr="009605AD">
        <w:rPr>
          <w:rFonts w:ascii="Times New Roman" w:hAnsi="Times New Roman" w:cs="Times New Roman"/>
          <w:color w:val="000000"/>
          <w:sz w:val="24"/>
          <w:szCs w:val="24"/>
          <w:shd w:val="clear" w:color="auto" w:fill="FFFFFF"/>
        </w:rPr>
        <w:t>were</w:t>
      </w:r>
      <w:r w:rsidR="002574AE" w:rsidRPr="009605AD">
        <w:rPr>
          <w:rFonts w:ascii="Times New Roman" w:hAnsi="Times New Roman" w:cs="Times New Roman"/>
          <w:color w:val="000000"/>
          <w:sz w:val="24"/>
          <w:szCs w:val="24"/>
          <w:shd w:val="clear" w:color="auto" w:fill="FFFFFF"/>
        </w:rPr>
        <w:t xml:space="preserve"> calculated </w:t>
      </w:r>
      <w:r w:rsidR="006D6CF4" w:rsidRPr="009605AD">
        <w:rPr>
          <w:rFonts w:ascii="Times New Roman" w:hAnsi="Times New Roman" w:cs="Times New Roman"/>
          <w:color w:val="000000"/>
          <w:sz w:val="24"/>
          <w:szCs w:val="24"/>
          <w:shd w:val="clear" w:color="auto" w:fill="FFFFFF"/>
        </w:rPr>
        <w:t>with</w:t>
      </w:r>
      <w:r w:rsidR="002574AE" w:rsidRPr="009605AD">
        <w:rPr>
          <w:rFonts w:ascii="Times New Roman" w:hAnsi="Times New Roman" w:cs="Times New Roman"/>
          <w:color w:val="000000"/>
          <w:sz w:val="24"/>
          <w:szCs w:val="24"/>
          <w:shd w:val="clear" w:color="auto" w:fill="FFFFFF"/>
        </w:rPr>
        <w:t xml:space="preserve"> chang</w:t>
      </w:r>
      <w:r w:rsidR="006D6CF4" w:rsidRPr="009605AD">
        <w:rPr>
          <w:rFonts w:ascii="Times New Roman" w:hAnsi="Times New Roman" w:cs="Times New Roman"/>
          <w:color w:val="000000"/>
          <w:sz w:val="24"/>
          <w:szCs w:val="24"/>
          <w:shd w:val="clear" w:color="auto" w:fill="FFFFFF"/>
        </w:rPr>
        <w:t>ing</w:t>
      </w:r>
      <w:r w:rsidR="002574AE" w:rsidRPr="009605AD">
        <w:rPr>
          <w:rFonts w:ascii="Times New Roman" w:hAnsi="Times New Roman" w:cs="Times New Roman"/>
          <w:color w:val="000000"/>
          <w:sz w:val="24"/>
          <w:szCs w:val="24"/>
          <w:shd w:val="clear" w:color="auto" w:fill="FFFFFF"/>
        </w:rPr>
        <w:t xml:space="preserve"> projected area</w:t>
      </w:r>
      <w:r w:rsidR="006D6CF4" w:rsidRPr="009605AD">
        <w:rPr>
          <w:rFonts w:ascii="Times New Roman" w:hAnsi="Times New Roman" w:cs="Times New Roman"/>
          <w:color w:val="000000"/>
          <w:sz w:val="24"/>
          <w:szCs w:val="24"/>
          <w:shd w:val="clear" w:color="auto" w:fill="FFFFFF"/>
        </w:rPr>
        <w:t xml:space="preserve"> solely, and</w:t>
      </w:r>
      <w:r w:rsidR="002574AE" w:rsidRPr="009605AD">
        <w:rPr>
          <w:rFonts w:ascii="Times New Roman" w:hAnsi="Times New Roman" w:cs="Times New Roman"/>
          <w:color w:val="000000"/>
          <w:sz w:val="24"/>
          <w:szCs w:val="24"/>
          <w:shd w:val="clear" w:color="auto" w:fill="FFFFFF"/>
        </w:rPr>
        <w:t xml:space="preserve"> the change of thickness while combustion</w:t>
      </w:r>
      <w:r w:rsidR="006D6CF4" w:rsidRPr="009605AD">
        <w:rPr>
          <w:rFonts w:ascii="Times New Roman" w:hAnsi="Times New Roman" w:cs="Times New Roman"/>
          <w:color w:val="000000"/>
          <w:sz w:val="24"/>
          <w:szCs w:val="24"/>
          <w:shd w:val="clear" w:color="auto" w:fill="FFFFFF"/>
        </w:rPr>
        <w:t xml:space="preserve"> were ignored</w:t>
      </w:r>
      <w:r w:rsidR="002574AE" w:rsidRPr="009605AD">
        <w:rPr>
          <w:rFonts w:ascii="Times New Roman" w:hAnsi="Times New Roman" w:cs="Times New Roman"/>
          <w:color w:val="000000"/>
          <w:sz w:val="24"/>
          <w:szCs w:val="24"/>
          <w:shd w:val="clear" w:color="auto" w:fill="FFFFFF"/>
        </w:rPr>
        <w:t xml:space="preserve">. </w:t>
      </w:r>
      <w:r w:rsidR="006D6CF4" w:rsidRPr="009605AD">
        <w:rPr>
          <w:rFonts w:ascii="Times New Roman" w:hAnsi="Times New Roman" w:cs="Times New Roman"/>
          <w:color w:val="000000"/>
          <w:sz w:val="24"/>
          <w:szCs w:val="24"/>
          <w:shd w:val="clear" w:color="auto" w:fill="FFFFFF"/>
        </w:rPr>
        <w:t xml:space="preserve">In order to investigate the effects of thickness regression on the spotting distance of the firebrands, </w:t>
      </w:r>
      <w:r w:rsidR="002574AE" w:rsidRPr="009605AD">
        <w:rPr>
          <w:rFonts w:ascii="Times New Roman" w:hAnsi="Times New Roman" w:cs="Times New Roman"/>
          <w:color w:val="000000"/>
          <w:sz w:val="24"/>
          <w:szCs w:val="24"/>
          <w:shd w:val="clear" w:color="auto" w:fill="FFFFFF"/>
        </w:rPr>
        <w:t>the variable</w:t>
      </w:r>
      <w:r w:rsidR="003C1E1A" w:rsidRPr="009605AD">
        <w:rPr>
          <w:rFonts w:ascii="Times New Roman" w:hAnsi="Times New Roman" w:cs="Times New Roman"/>
          <w:color w:val="000000"/>
          <w:sz w:val="24"/>
          <w:szCs w:val="24"/>
          <w:shd w:val="clear" w:color="auto" w:fill="FFFFFF"/>
        </w:rPr>
        <w:t xml:space="preserve"> </w:t>
      </w:r>
      <w:r w:rsidR="002574AE" w:rsidRPr="009605AD">
        <w:rPr>
          <w:rFonts w:ascii="Times New Roman" w:hAnsi="Times New Roman" w:cs="Times New Roman"/>
          <w:color w:val="000000"/>
          <w:sz w:val="24"/>
          <w:szCs w:val="24"/>
          <w:shd w:val="clear" w:color="auto" w:fill="FFFFFF"/>
        </w:rPr>
        <w:t>thickness burning model is developed</w:t>
      </w:r>
      <w:r w:rsidR="006D6CF4" w:rsidRPr="009605AD">
        <w:rPr>
          <w:rFonts w:ascii="Times New Roman" w:hAnsi="Times New Roman" w:cs="Times New Roman"/>
          <w:color w:val="000000"/>
          <w:sz w:val="24"/>
          <w:szCs w:val="24"/>
          <w:shd w:val="clear" w:color="auto" w:fill="FFFFFF"/>
        </w:rPr>
        <w:t xml:space="preserve"> which has covered the change of thickness due to the combustion </w:t>
      </w:r>
      <w:r w:rsidR="006D6CF4" w:rsidRPr="009605AD">
        <w:rPr>
          <w:rFonts w:ascii="Times New Roman" w:hAnsi="Times New Roman" w:cs="Times New Roman"/>
          <w:color w:val="000000"/>
          <w:sz w:val="24"/>
          <w:szCs w:val="24"/>
          <w:shd w:val="clear" w:color="auto" w:fill="FFFFFF"/>
        </w:rPr>
        <w:lastRenderedPageBreak/>
        <w:t>of firebrands. A</w:t>
      </w:r>
      <w:r w:rsidR="002574AE" w:rsidRPr="009605AD">
        <w:rPr>
          <w:rFonts w:ascii="Times New Roman" w:hAnsi="Times New Roman" w:cs="Times New Roman"/>
          <w:color w:val="000000"/>
          <w:sz w:val="24"/>
          <w:szCs w:val="24"/>
          <w:shd w:val="clear" w:color="auto" w:fill="FFFFFF"/>
        </w:rPr>
        <w:t xml:space="preserve"> new size regression rate </w:t>
      </w:r>
      <w:r w:rsidR="006D6CF4" w:rsidRPr="009605AD">
        <w:rPr>
          <w:rFonts w:ascii="Times New Roman" w:hAnsi="Times New Roman" w:cs="Times New Roman"/>
          <w:color w:val="000000"/>
          <w:sz w:val="24"/>
          <w:szCs w:val="24"/>
          <w:shd w:val="clear" w:color="auto" w:fill="FFFFFF"/>
        </w:rPr>
        <w:t>is estimated bas</w:t>
      </w:r>
      <w:r w:rsidR="00FC5358" w:rsidRPr="009605AD">
        <w:rPr>
          <w:rFonts w:ascii="Times New Roman" w:hAnsi="Times New Roman" w:cs="Times New Roman"/>
          <w:color w:val="000000"/>
          <w:sz w:val="24"/>
          <w:szCs w:val="24"/>
          <w:shd w:val="clear" w:color="auto" w:fill="FFFFFF"/>
        </w:rPr>
        <w:t>ed</w:t>
      </w:r>
      <w:r w:rsidR="006D6CF4" w:rsidRPr="009605AD">
        <w:rPr>
          <w:rFonts w:ascii="Times New Roman" w:hAnsi="Times New Roman" w:cs="Times New Roman"/>
          <w:color w:val="000000"/>
          <w:sz w:val="24"/>
          <w:szCs w:val="24"/>
          <w:shd w:val="clear" w:color="auto" w:fill="FFFFFF"/>
        </w:rPr>
        <w:t xml:space="preserve"> on both</w:t>
      </w:r>
      <w:r w:rsidR="002574AE" w:rsidRPr="009605AD">
        <w:rPr>
          <w:rFonts w:ascii="Times New Roman" w:hAnsi="Times New Roman" w:cs="Times New Roman"/>
          <w:color w:val="000000"/>
          <w:sz w:val="24"/>
          <w:szCs w:val="24"/>
          <w:shd w:val="clear" w:color="auto" w:fill="FFFFFF"/>
        </w:rPr>
        <w:t xml:space="preserve"> the change of the cross-section area</w:t>
      </w:r>
      <w:r w:rsidR="006D6CF4" w:rsidRPr="009605AD">
        <w:rPr>
          <w:rFonts w:ascii="Times New Roman" w:hAnsi="Times New Roman" w:cs="Times New Roman"/>
          <w:color w:val="000000"/>
          <w:sz w:val="24"/>
          <w:szCs w:val="24"/>
          <w:shd w:val="clear" w:color="auto" w:fill="FFFFFF"/>
        </w:rPr>
        <w:t xml:space="preserve"> and</w:t>
      </w:r>
      <w:r w:rsidR="002574AE" w:rsidRPr="009605AD">
        <w:rPr>
          <w:rFonts w:ascii="Times New Roman" w:hAnsi="Times New Roman" w:cs="Times New Roman"/>
          <w:color w:val="000000"/>
          <w:sz w:val="24"/>
          <w:szCs w:val="24"/>
          <w:shd w:val="clear" w:color="auto" w:fill="FFFFFF"/>
        </w:rPr>
        <w:t xml:space="preserve"> the </w:t>
      </w:r>
      <w:r w:rsidR="006D6CF4" w:rsidRPr="009605AD">
        <w:rPr>
          <w:rFonts w:ascii="Times New Roman" w:hAnsi="Times New Roman" w:cs="Times New Roman"/>
          <w:color w:val="000000"/>
          <w:sz w:val="24"/>
          <w:szCs w:val="24"/>
          <w:shd w:val="clear" w:color="auto" w:fill="FFFFFF"/>
        </w:rPr>
        <w:t>regression on</w:t>
      </w:r>
      <w:r w:rsidR="002574AE" w:rsidRPr="009605AD">
        <w:rPr>
          <w:rFonts w:ascii="Times New Roman" w:hAnsi="Times New Roman" w:cs="Times New Roman"/>
          <w:color w:val="000000"/>
          <w:sz w:val="24"/>
          <w:szCs w:val="24"/>
          <w:shd w:val="clear" w:color="auto" w:fill="FFFFFF"/>
        </w:rPr>
        <w:t xml:space="preserve"> thickness</w:t>
      </w:r>
      <w:r w:rsidR="00281A6F" w:rsidRPr="009605AD">
        <w:rPr>
          <w:rFonts w:ascii="Times New Roman" w:hAnsi="Times New Roman" w:cs="Times New Roman"/>
          <w:color w:val="000000"/>
          <w:sz w:val="24"/>
          <w:szCs w:val="24"/>
          <w:shd w:val="clear" w:color="auto" w:fill="FFFFFF"/>
        </w:rPr>
        <w:t>.</w:t>
      </w:r>
      <w:r w:rsidR="002574AE" w:rsidRPr="009605AD">
        <w:rPr>
          <w:rFonts w:ascii="Times New Roman" w:hAnsi="Times New Roman" w:cs="Times New Roman"/>
          <w:color w:val="000000"/>
          <w:sz w:val="24"/>
          <w:szCs w:val="24"/>
          <w:shd w:val="clear" w:color="auto" w:fill="FFFFFF"/>
        </w:rPr>
        <w:t xml:space="preserve"> Meanwhile, </w:t>
      </w:r>
      <w:r w:rsidR="00281A6F" w:rsidRPr="009605AD">
        <w:rPr>
          <w:rFonts w:ascii="Times New Roman" w:hAnsi="Times New Roman" w:cs="Times New Roman"/>
          <w:color w:val="000000"/>
          <w:sz w:val="24"/>
          <w:szCs w:val="24"/>
          <w:shd w:val="clear" w:color="auto" w:fill="FFFFFF"/>
        </w:rPr>
        <w:t>a</w:t>
      </w:r>
      <w:r w:rsidR="002574AE" w:rsidRPr="009605AD">
        <w:rPr>
          <w:rFonts w:ascii="Times New Roman" w:hAnsi="Times New Roman" w:cs="Times New Roman"/>
          <w:color w:val="000000"/>
          <w:sz w:val="24"/>
          <w:szCs w:val="24"/>
          <w:shd w:val="clear" w:color="auto" w:fill="FFFFFF"/>
        </w:rPr>
        <w:t xml:space="preserve"> new mass loss rate </w:t>
      </w:r>
      <w:r w:rsidR="00281A6F" w:rsidRPr="009605AD">
        <w:rPr>
          <w:rFonts w:ascii="Times New Roman" w:hAnsi="Times New Roman" w:cs="Times New Roman"/>
          <w:color w:val="000000"/>
          <w:sz w:val="24"/>
          <w:szCs w:val="24"/>
          <w:shd w:val="clear" w:color="auto" w:fill="FFFFFF"/>
        </w:rPr>
        <w:t>is estimated with</w:t>
      </w:r>
      <w:r w:rsidR="00BD1E50" w:rsidRPr="009605AD">
        <w:rPr>
          <w:rFonts w:ascii="Times New Roman" w:hAnsi="Times New Roman" w:cs="Times New Roman"/>
          <w:color w:val="000000"/>
          <w:sz w:val="24"/>
          <w:szCs w:val="24"/>
          <w:shd w:val="clear" w:color="auto" w:fill="FFFFFF"/>
        </w:rPr>
        <w:t xml:space="preserve"> add</w:t>
      </w:r>
      <w:r w:rsidR="00281A6F" w:rsidRPr="009605AD">
        <w:rPr>
          <w:rFonts w:ascii="Times New Roman" w:hAnsi="Times New Roman" w:cs="Times New Roman"/>
          <w:color w:val="000000"/>
          <w:sz w:val="24"/>
          <w:szCs w:val="24"/>
          <w:shd w:val="clear" w:color="auto" w:fill="FFFFFF"/>
        </w:rPr>
        <w:t>ing</w:t>
      </w:r>
      <w:r w:rsidR="00BD1E50" w:rsidRPr="009605AD">
        <w:rPr>
          <w:rFonts w:ascii="Times New Roman" w:hAnsi="Times New Roman" w:cs="Times New Roman"/>
          <w:color w:val="000000"/>
          <w:sz w:val="24"/>
          <w:szCs w:val="24"/>
          <w:shd w:val="clear" w:color="auto" w:fill="FFFFFF"/>
        </w:rPr>
        <w:t xml:space="preserve"> the weight loss due to the regression of particle thickness. The details of these calculation are presented in Section </w:t>
      </w:r>
      <w:r w:rsidR="00320439" w:rsidRPr="009605AD">
        <w:rPr>
          <w:rFonts w:ascii="Times New Roman" w:hAnsi="Times New Roman" w:cs="Times New Roman"/>
          <w:color w:val="000000"/>
          <w:sz w:val="24"/>
          <w:szCs w:val="24"/>
          <w:shd w:val="clear" w:color="auto" w:fill="FFFFFF"/>
        </w:rPr>
        <w:t>3</w:t>
      </w:r>
      <w:r w:rsidR="00BD1E50" w:rsidRPr="009605AD">
        <w:rPr>
          <w:rFonts w:ascii="Times New Roman" w:hAnsi="Times New Roman" w:cs="Times New Roman"/>
          <w:color w:val="000000"/>
          <w:sz w:val="24"/>
          <w:szCs w:val="24"/>
          <w:shd w:val="clear" w:color="auto" w:fill="FFFFFF"/>
        </w:rPr>
        <w:t>.2.</w:t>
      </w:r>
    </w:p>
    <w:p w14:paraId="542D4FCB" w14:textId="5C35AF94" w:rsidR="00B14E0F" w:rsidRPr="009605AD" w:rsidRDefault="00281A6F" w:rsidP="00B14E0F">
      <w:pPr>
        <w:spacing w:line="360" w:lineRule="auto"/>
        <w:ind w:firstLine="720"/>
        <w:jc w:val="both"/>
        <w:rPr>
          <w:rFonts w:ascii="Times New Roman" w:hAnsi="Times New Roman" w:cs="Times New Roman"/>
          <w:color w:val="000000"/>
          <w:sz w:val="24"/>
          <w:szCs w:val="24"/>
          <w:shd w:val="clear" w:color="auto" w:fill="FFFFFF"/>
        </w:rPr>
      </w:pPr>
      <w:r w:rsidRPr="009605AD">
        <w:rPr>
          <w:rFonts w:ascii="Times New Roman" w:hAnsi="Times New Roman" w:cs="Times New Roman"/>
          <w:color w:val="000000"/>
          <w:sz w:val="24"/>
          <w:szCs w:val="24"/>
          <w:shd w:val="clear" w:color="auto" w:fill="FFFFFF"/>
        </w:rPr>
        <w:t xml:space="preserve">As an important parameter, </w:t>
      </w:r>
      <w:r w:rsidR="00BD1E50" w:rsidRPr="009605AD">
        <w:rPr>
          <w:rFonts w:ascii="Times New Roman" w:hAnsi="Times New Roman" w:cs="Times New Roman"/>
          <w:color w:val="000000"/>
          <w:sz w:val="24"/>
          <w:szCs w:val="24"/>
          <w:shd w:val="clear" w:color="auto" w:fill="FFFFFF"/>
        </w:rPr>
        <w:t xml:space="preserve">the </w:t>
      </w:r>
      <w:r w:rsidRPr="009605AD">
        <w:rPr>
          <w:rFonts w:ascii="Times New Roman" w:hAnsi="Times New Roman" w:cs="Times New Roman"/>
          <w:color w:val="000000"/>
          <w:sz w:val="24"/>
          <w:szCs w:val="24"/>
          <w:shd w:val="clear" w:color="auto" w:fill="FFFFFF"/>
        </w:rPr>
        <w:t xml:space="preserve">effects of particle </w:t>
      </w:r>
      <w:r w:rsidR="00BD1E50" w:rsidRPr="009605AD">
        <w:rPr>
          <w:rFonts w:ascii="Times New Roman" w:hAnsi="Times New Roman" w:cs="Times New Roman"/>
          <w:color w:val="000000"/>
          <w:sz w:val="24"/>
          <w:szCs w:val="24"/>
          <w:shd w:val="clear" w:color="auto" w:fill="FFFFFF"/>
        </w:rPr>
        <w:t>Reynolds numbe</w:t>
      </w:r>
      <w:r w:rsidRPr="009605AD">
        <w:rPr>
          <w:rFonts w:ascii="Times New Roman" w:hAnsi="Times New Roman" w:cs="Times New Roman"/>
          <w:color w:val="000000"/>
          <w:sz w:val="24"/>
          <w:szCs w:val="24"/>
          <w:shd w:val="clear" w:color="auto" w:fill="FFFFFF"/>
        </w:rPr>
        <w:t xml:space="preserve">r </w:t>
      </w:r>
      <w:r w:rsidR="00BD1E50" w:rsidRPr="009605AD">
        <w:rPr>
          <w:rFonts w:ascii="Times New Roman" w:hAnsi="Times New Roman" w:cs="Times New Roman"/>
          <w:color w:val="000000"/>
          <w:sz w:val="24"/>
          <w:szCs w:val="24"/>
          <w:shd w:val="clear" w:color="auto" w:fill="FFFFFF"/>
        </w:rPr>
        <w:t xml:space="preserve">has been </w:t>
      </w:r>
      <w:r w:rsidRPr="009605AD">
        <w:rPr>
          <w:rFonts w:ascii="Times New Roman" w:hAnsi="Times New Roman" w:cs="Times New Roman"/>
          <w:color w:val="000000"/>
          <w:sz w:val="24"/>
          <w:szCs w:val="24"/>
          <w:shd w:val="clear" w:color="auto" w:fill="FFFFFF"/>
        </w:rPr>
        <w:t>considered</w:t>
      </w:r>
      <w:r w:rsidR="00BD1E50" w:rsidRPr="009605AD">
        <w:rPr>
          <w:rFonts w:ascii="Times New Roman" w:hAnsi="Times New Roman" w:cs="Times New Roman"/>
          <w:color w:val="000000"/>
          <w:sz w:val="24"/>
          <w:szCs w:val="24"/>
          <w:shd w:val="clear" w:color="auto" w:fill="FFFFFF"/>
        </w:rPr>
        <w:t xml:space="preserve"> in this study. From the literature reviews in previous chapter, it can be seen that very rare aerodynamic coefficients of the </w:t>
      </w:r>
      <w:r w:rsidR="007A123E" w:rsidRPr="009605AD">
        <w:rPr>
          <w:rFonts w:ascii="Times New Roman" w:hAnsi="Times New Roman" w:cs="Times New Roman"/>
          <w:color w:val="000000"/>
          <w:sz w:val="24"/>
          <w:szCs w:val="24"/>
          <w:shd w:val="clear" w:color="auto" w:fill="FFFFFF"/>
        </w:rPr>
        <w:t>rectangular</w:t>
      </w:r>
      <w:r w:rsidR="00BD1E50" w:rsidRPr="009605AD">
        <w:rPr>
          <w:rFonts w:ascii="Times New Roman" w:hAnsi="Times New Roman" w:cs="Times New Roman"/>
          <w:color w:val="000000"/>
          <w:sz w:val="24"/>
          <w:szCs w:val="24"/>
          <w:shd w:val="clear" w:color="auto" w:fill="FFFFFF"/>
        </w:rPr>
        <w:t xml:space="preserve">-shaped plate </w:t>
      </w:r>
      <w:r w:rsidR="00B103CA" w:rsidRPr="009605AD">
        <w:rPr>
          <w:rFonts w:ascii="Times New Roman" w:hAnsi="Times New Roman" w:cs="Times New Roman"/>
          <w:color w:val="000000"/>
          <w:sz w:val="24"/>
          <w:szCs w:val="24"/>
          <w:shd w:val="clear" w:color="auto" w:fill="FFFFFF"/>
        </w:rPr>
        <w:t>are</w:t>
      </w:r>
      <w:r w:rsidR="00BD1E50" w:rsidRPr="009605AD">
        <w:rPr>
          <w:rFonts w:ascii="Times New Roman" w:hAnsi="Times New Roman" w:cs="Times New Roman"/>
          <w:color w:val="000000"/>
          <w:sz w:val="24"/>
          <w:szCs w:val="24"/>
          <w:shd w:val="clear" w:color="auto" w:fill="FFFFFF"/>
        </w:rPr>
        <w:t xml:space="preserve"> available. As important reference</w:t>
      </w:r>
      <w:r w:rsidRPr="009605AD">
        <w:rPr>
          <w:rFonts w:ascii="Times New Roman" w:hAnsi="Times New Roman" w:cs="Times New Roman"/>
          <w:color w:val="000000"/>
          <w:sz w:val="24"/>
          <w:szCs w:val="24"/>
          <w:shd w:val="clear" w:color="auto" w:fill="FFFFFF"/>
        </w:rPr>
        <w:t>s</w:t>
      </w:r>
      <w:r w:rsidR="00B14E0F" w:rsidRPr="009605AD">
        <w:rPr>
          <w:rFonts w:ascii="Times New Roman" w:hAnsi="Times New Roman" w:cs="Times New Roman"/>
          <w:color w:val="000000"/>
          <w:sz w:val="24"/>
          <w:szCs w:val="24"/>
          <w:shd w:val="clear" w:color="auto" w:fill="FFFFFF"/>
        </w:rPr>
        <w:t xml:space="preserve"> in this thesis</w:t>
      </w:r>
      <w:r w:rsidR="00BD1E50" w:rsidRPr="009605AD">
        <w:rPr>
          <w:rFonts w:ascii="Times New Roman" w:hAnsi="Times New Roman" w:cs="Times New Roman"/>
          <w:color w:val="000000"/>
          <w:sz w:val="24"/>
          <w:szCs w:val="24"/>
          <w:shd w:val="clear" w:color="auto" w:fill="FFFFFF"/>
        </w:rPr>
        <w:t xml:space="preserve">, the approaches from </w:t>
      </w:r>
      <w:r w:rsidR="00B14E0F" w:rsidRPr="009605AD">
        <w:rPr>
          <w:rFonts w:ascii="Times New Roman" w:hAnsi="Times New Roman" w:cs="Times New Roman"/>
          <w:sz w:val="24"/>
          <w:szCs w:val="24"/>
        </w:rPr>
        <w:t>Zastawny [</w:t>
      </w:r>
      <w:r w:rsidR="0038506C" w:rsidRPr="009605AD">
        <w:rPr>
          <w:rFonts w:ascii="Times New Roman" w:hAnsi="Times New Roman" w:cs="Times New Roman"/>
          <w:sz w:val="24"/>
          <w:szCs w:val="24"/>
        </w:rPr>
        <w:t>155</w:t>
      </w:r>
      <w:r w:rsidR="00B14E0F" w:rsidRPr="009605AD">
        <w:rPr>
          <w:rFonts w:ascii="Times New Roman" w:hAnsi="Times New Roman" w:cs="Times New Roman"/>
          <w:sz w:val="24"/>
          <w:szCs w:val="24"/>
        </w:rPr>
        <w:t>] and</w:t>
      </w:r>
      <w:r w:rsidR="00B14E0F" w:rsidRPr="009605AD">
        <w:rPr>
          <w:rFonts w:ascii="Times New Roman" w:hAnsi="Times New Roman" w:cs="Times New Roman"/>
          <w:color w:val="000000"/>
          <w:sz w:val="24"/>
          <w:szCs w:val="24"/>
          <w:shd w:val="clear" w:color="auto" w:fill="FFFFFF"/>
        </w:rPr>
        <w:t xml:space="preserve"> Ortiz [</w:t>
      </w:r>
      <w:r w:rsidR="006277AE" w:rsidRPr="009605AD">
        <w:rPr>
          <w:rFonts w:ascii="Times New Roman" w:hAnsi="Times New Roman" w:cs="Times New Roman"/>
          <w:color w:val="000000"/>
          <w:sz w:val="24"/>
          <w:szCs w:val="24"/>
          <w:shd w:val="clear" w:color="auto" w:fill="FFFFFF"/>
        </w:rPr>
        <w:t>96</w:t>
      </w:r>
      <w:r w:rsidR="00B14E0F" w:rsidRPr="009605AD">
        <w:rPr>
          <w:rFonts w:ascii="Times New Roman" w:hAnsi="Times New Roman" w:cs="Times New Roman"/>
          <w:color w:val="000000"/>
          <w:sz w:val="24"/>
          <w:szCs w:val="24"/>
          <w:shd w:val="clear" w:color="auto" w:fill="FFFFFF"/>
        </w:rPr>
        <w:t xml:space="preserve">] </w:t>
      </w:r>
      <w:r w:rsidRPr="009605AD">
        <w:rPr>
          <w:rFonts w:ascii="Times New Roman" w:hAnsi="Times New Roman" w:cs="Times New Roman"/>
          <w:color w:val="000000"/>
          <w:sz w:val="24"/>
          <w:szCs w:val="24"/>
          <w:shd w:val="clear" w:color="auto" w:fill="FFFFFF"/>
        </w:rPr>
        <w:t xml:space="preserve">are utilized. Comparing with other coefficients studies, these equations </w:t>
      </w:r>
      <w:r w:rsidR="00B14E0F" w:rsidRPr="009605AD">
        <w:rPr>
          <w:rFonts w:ascii="Times New Roman" w:hAnsi="Times New Roman" w:cs="Times New Roman"/>
          <w:color w:val="000000"/>
          <w:sz w:val="24"/>
          <w:szCs w:val="24"/>
          <w:shd w:val="clear" w:color="auto" w:fill="FFFFFF"/>
        </w:rPr>
        <w:t xml:space="preserve">are focused on the aerodynamic coefficients of </w:t>
      </w:r>
      <w:r w:rsidRPr="009605AD">
        <w:rPr>
          <w:rFonts w:ascii="Times New Roman" w:hAnsi="Times New Roman" w:cs="Times New Roman"/>
          <w:color w:val="000000"/>
          <w:sz w:val="24"/>
          <w:szCs w:val="24"/>
          <w:shd w:val="clear" w:color="auto" w:fill="FFFFFF"/>
        </w:rPr>
        <w:t xml:space="preserve">both </w:t>
      </w:r>
      <w:r w:rsidR="00B14E0F" w:rsidRPr="009605AD">
        <w:rPr>
          <w:rFonts w:ascii="Times New Roman" w:hAnsi="Times New Roman" w:cs="Times New Roman"/>
          <w:color w:val="000000"/>
          <w:sz w:val="24"/>
          <w:szCs w:val="24"/>
          <w:shd w:val="clear" w:color="auto" w:fill="FFFFFF"/>
        </w:rPr>
        <w:t xml:space="preserve">the disk-shaped particle </w:t>
      </w:r>
      <w:r w:rsidR="007A123E" w:rsidRPr="009605AD">
        <w:rPr>
          <w:rFonts w:ascii="Times New Roman" w:hAnsi="Times New Roman" w:cs="Times New Roman"/>
          <w:color w:val="000000"/>
          <w:sz w:val="24"/>
          <w:szCs w:val="24"/>
          <w:shd w:val="clear" w:color="auto" w:fill="FFFFFF"/>
        </w:rPr>
        <w:t>and rectangular plate</w:t>
      </w:r>
      <w:r w:rsidR="00B14E0F" w:rsidRPr="009605AD">
        <w:rPr>
          <w:rFonts w:ascii="Times New Roman" w:hAnsi="Times New Roman" w:cs="Times New Roman"/>
          <w:color w:val="000000"/>
          <w:sz w:val="24"/>
          <w:szCs w:val="24"/>
          <w:shd w:val="clear" w:color="auto" w:fill="FFFFFF"/>
        </w:rPr>
        <w:t xml:space="preserve">. However, the </w:t>
      </w:r>
      <w:r w:rsidRPr="009605AD">
        <w:rPr>
          <w:rFonts w:ascii="Times New Roman" w:hAnsi="Times New Roman" w:cs="Times New Roman"/>
          <w:color w:val="000000"/>
          <w:sz w:val="24"/>
          <w:szCs w:val="24"/>
          <w:shd w:val="clear" w:color="auto" w:fill="FFFFFF"/>
        </w:rPr>
        <w:t xml:space="preserve">range of the </w:t>
      </w:r>
      <w:r w:rsidR="00B14E0F" w:rsidRPr="009605AD">
        <w:rPr>
          <w:rFonts w:ascii="Times New Roman" w:hAnsi="Times New Roman" w:cs="Times New Roman"/>
          <w:color w:val="000000"/>
          <w:sz w:val="24"/>
          <w:szCs w:val="24"/>
          <w:shd w:val="clear" w:color="auto" w:fill="FFFFFF"/>
        </w:rPr>
        <w:t>Reynolds number of firebrand</w:t>
      </w:r>
      <w:r w:rsidR="00B103CA" w:rsidRPr="009605AD">
        <w:rPr>
          <w:rFonts w:ascii="Times New Roman" w:hAnsi="Times New Roman" w:cs="Times New Roman"/>
          <w:color w:val="000000"/>
          <w:sz w:val="24"/>
          <w:szCs w:val="24"/>
          <w:shd w:val="clear" w:color="auto" w:fill="FFFFFF"/>
        </w:rPr>
        <w:t>s</w:t>
      </w:r>
      <w:r w:rsidR="00B14E0F" w:rsidRPr="009605AD">
        <w:rPr>
          <w:rFonts w:ascii="Times New Roman" w:hAnsi="Times New Roman" w:cs="Times New Roman"/>
          <w:color w:val="000000"/>
          <w:sz w:val="24"/>
          <w:szCs w:val="24"/>
          <w:shd w:val="clear" w:color="auto" w:fill="FFFFFF"/>
        </w:rPr>
        <w:t xml:space="preserve"> in real wildfire is wide</w:t>
      </w:r>
      <w:r w:rsidR="000D7909" w:rsidRPr="009605AD">
        <w:rPr>
          <w:rFonts w:ascii="Times New Roman" w:hAnsi="Times New Roman" w:cs="Times New Roman"/>
          <w:color w:val="000000"/>
          <w:sz w:val="24"/>
          <w:szCs w:val="24"/>
          <w:shd w:val="clear" w:color="auto" w:fill="FFFFFF"/>
        </w:rPr>
        <w:t xml:space="preserve"> in this work that </w:t>
      </w:r>
      <w:r w:rsidR="00B14E0F" w:rsidRPr="009605AD">
        <w:rPr>
          <w:rFonts w:ascii="Times New Roman" w:hAnsi="Times New Roman" w:cs="Times New Roman"/>
          <w:color w:val="000000"/>
          <w:sz w:val="24"/>
          <w:szCs w:val="24"/>
          <w:shd w:val="clear" w:color="auto" w:fill="FFFFFF"/>
        </w:rPr>
        <w:t xml:space="preserve">can be up to </w:t>
      </w:r>
      <m:oMath>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2×10</m:t>
            </m:r>
          </m:e>
          <m:sup>
            <m:r>
              <w:rPr>
                <w:rFonts w:ascii="Cambria Math" w:hAnsi="Cambria Math" w:cs="Times New Roman"/>
                <w:color w:val="000000"/>
                <w:sz w:val="24"/>
                <w:szCs w:val="24"/>
                <w:shd w:val="clear" w:color="auto" w:fill="FFFFFF"/>
              </w:rPr>
              <m:t>5</m:t>
            </m:r>
          </m:sup>
        </m:sSup>
      </m:oMath>
      <w:r w:rsidR="00B14E0F" w:rsidRPr="009605AD">
        <w:rPr>
          <w:rFonts w:ascii="Times New Roman" w:hAnsi="Times New Roman" w:cs="Times New Roman"/>
          <w:color w:val="000000"/>
          <w:sz w:val="24"/>
          <w:szCs w:val="24"/>
          <w:shd w:val="clear" w:color="auto" w:fill="FFFFFF"/>
        </w:rPr>
        <w:t xml:space="preserve">. Unfortunately, </w:t>
      </w:r>
      <w:r w:rsidRPr="009605AD">
        <w:rPr>
          <w:rFonts w:ascii="Times New Roman" w:hAnsi="Times New Roman" w:cs="Times New Roman"/>
          <w:color w:val="000000"/>
          <w:sz w:val="24"/>
          <w:szCs w:val="24"/>
          <w:shd w:val="clear" w:color="auto" w:fill="FFFFFF"/>
        </w:rPr>
        <w:t>there is rare</w:t>
      </w:r>
      <w:r w:rsidR="00B14E0F" w:rsidRPr="009605AD">
        <w:rPr>
          <w:rFonts w:ascii="Times New Roman" w:hAnsi="Times New Roman" w:cs="Times New Roman"/>
          <w:color w:val="000000"/>
          <w:sz w:val="24"/>
          <w:szCs w:val="24"/>
          <w:shd w:val="clear" w:color="auto" w:fill="FFFFFF"/>
        </w:rPr>
        <w:t xml:space="preserve"> coefficients equation can satisfy </w:t>
      </w:r>
      <w:r w:rsidR="00A239A3" w:rsidRPr="009605AD">
        <w:rPr>
          <w:rFonts w:ascii="Times New Roman" w:hAnsi="Times New Roman" w:cs="Times New Roman"/>
          <w:color w:val="000000"/>
          <w:sz w:val="24"/>
          <w:szCs w:val="24"/>
          <w:shd w:val="clear" w:color="auto" w:fill="FFFFFF"/>
        </w:rPr>
        <w:t xml:space="preserve">the conditions including </w:t>
      </w:r>
      <w:r w:rsidR="007A123E" w:rsidRPr="009605AD">
        <w:rPr>
          <w:rFonts w:ascii="Times New Roman" w:hAnsi="Times New Roman" w:cs="Times New Roman"/>
          <w:color w:val="000000"/>
          <w:sz w:val="24"/>
          <w:szCs w:val="24"/>
          <w:shd w:val="clear" w:color="auto" w:fill="FFFFFF"/>
        </w:rPr>
        <w:t>rectangular</w:t>
      </w:r>
      <w:r w:rsidR="00A239A3" w:rsidRPr="009605AD">
        <w:rPr>
          <w:rFonts w:ascii="Times New Roman" w:hAnsi="Times New Roman" w:cs="Times New Roman"/>
          <w:color w:val="000000"/>
          <w:sz w:val="24"/>
          <w:szCs w:val="24"/>
          <w:shd w:val="clear" w:color="auto" w:fill="FFFFFF"/>
        </w:rPr>
        <w:t xml:space="preserve"> shape, low and high Reynolds numbers and specific aspect ratio. Thus, aiming at more realistic simulations, </w:t>
      </w:r>
      <w:r w:rsidR="000D7909" w:rsidRPr="009605AD">
        <w:rPr>
          <w:rFonts w:ascii="Times New Roman" w:hAnsi="Times New Roman" w:cs="Times New Roman"/>
          <w:color w:val="000000"/>
          <w:sz w:val="24"/>
          <w:szCs w:val="24"/>
          <w:shd w:val="clear" w:color="auto" w:fill="FFFFFF"/>
        </w:rPr>
        <w:t xml:space="preserve">the </w:t>
      </w:r>
      <w:r w:rsidR="00612C9D" w:rsidRPr="009605AD">
        <w:rPr>
          <w:rFonts w:ascii="Times New Roman" w:hAnsi="Times New Roman" w:cs="Times New Roman"/>
          <w:color w:val="000000"/>
          <w:sz w:val="24"/>
          <w:szCs w:val="24"/>
          <w:shd w:val="clear" w:color="auto" w:fill="FFFFFF"/>
        </w:rPr>
        <w:t>different coefficient</w:t>
      </w:r>
      <w:r w:rsidR="00A239A3" w:rsidRPr="009605AD">
        <w:rPr>
          <w:rFonts w:ascii="Times New Roman" w:hAnsi="Times New Roman" w:cs="Times New Roman"/>
          <w:color w:val="000000"/>
          <w:sz w:val="24"/>
          <w:szCs w:val="24"/>
          <w:shd w:val="clear" w:color="auto" w:fill="FFFFFF"/>
        </w:rPr>
        <w:t xml:space="preserve"> equations </w:t>
      </w:r>
      <w:r w:rsidR="000D7909" w:rsidRPr="009605AD">
        <w:rPr>
          <w:rFonts w:ascii="Times New Roman" w:hAnsi="Times New Roman" w:cs="Times New Roman"/>
          <w:color w:val="000000"/>
          <w:sz w:val="24"/>
          <w:szCs w:val="24"/>
          <w:shd w:val="clear" w:color="auto" w:fill="FFFFFF"/>
        </w:rPr>
        <w:t>for a wide</w:t>
      </w:r>
      <w:r w:rsidR="00A239A3" w:rsidRPr="009605AD">
        <w:rPr>
          <w:rFonts w:ascii="Times New Roman" w:hAnsi="Times New Roman" w:cs="Times New Roman"/>
          <w:color w:val="000000"/>
          <w:sz w:val="24"/>
          <w:szCs w:val="24"/>
          <w:shd w:val="clear" w:color="auto" w:fill="FFFFFF"/>
        </w:rPr>
        <w:t xml:space="preserve"> particle Reynolds number</w:t>
      </w:r>
      <w:r w:rsidR="000D7909" w:rsidRPr="009605AD">
        <w:rPr>
          <w:rFonts w:ascii="Times New Roman" w:hAnsi="Times New Roman" w:cs="Times New Roman"/>
          <w:color w:val="000000"/>
          <w:sz w:val="24"/>
          <w:szCs w:val="24"/>
          <w:shd w:val="clear" w:color="auto" w:fill="FFFFFF"/>
        </w:rPr>
        <w:t xml:space="preserve"> are considered</w:t>
      </w:r>
      <w:r w:rsidR="00A239A3" w:rsidRPr="009605AD">
        <w:rPr>
          <w:rFonts w:ascii="Times New Roman" w:hAnsi="Times New Roman" w:cs="Times New Roman"/>
          <w:color w:val="000000"/>
          <w:sz w:val="24"/>
          <w:szCs w:val="24"/>
          <w:shd w:val="clear" w:color="auto" w:fill="FFFFFF"/>
        </w:rPr>
        <w:t>, where the details of these equations are highlighted in the calculation section</w:t>
      </w:r>
      <w:r w:rsidR="00612C9D" w:rsidRPr="009605AD">
        <w:rPr>
          <w:rFonts w:ascii="Times New Roman" w:hAnsi="Times New Roman" w:cs="Times New Roman"/>
          <w:color w:val="000000"/>
          <w:sz w:val="24"/>
          <w:szCs w:val="24"/>
          <w:shd w:val="clear" w:color="auto" w:fill="FFFFFF"/>
        </w:rPr>
        <w:t xml:space="preserve"> in </w:t>
      </w:r>
      <w:r w:rsidR="00A239A3" w:rsidRPr="009605AD">
        <w:rPr>
          <w:rFonts w:ascii="Times New Roman" w:hAnsi="Times New Roman" w:cs="Times New Roman"/>
          <w:color w:val="000000"/>
          <w:sz w:val="24"/>
          <w:szCs w:val="24"/>
          <w:shd w:val="clear" w:color="auto" w:fill="FFFFFF"/>
        </w:rPr>
        <w:t xml:space="preserve">Section 3.2. </w:t>
      </w:r>
    </w:p>
    <w:p w14:paraId="73089FBB" w14:textId="77777777" w:rsidR="00B8164F" w:rsidRPr="009605AD" w:rsidRDefault="00B8164F" w:rsidP="00B02BA5">
      <w:pPr>
        <w:spacing w:after="200" w:line="360" w:lineRule="auto"/>
        <w:jc w:val="both"/>
        <w:rPr>
          <w:rFonts w:ascii="Times New Roman" w:hAnsi="Times New Roman" w:cs="Times New Roman"/>
          <w:color w:val="000000"/>
          <w:sz w:val="24"/>
          <w:szCs w:val="24"/>
          <w:shd w:val="clear" w:color="auto" w:fill="FFFFFF"/>
        </w:rPr>
      </w:pPr>
    </w:p>
    <w:p w14:paraId="26DCE1CF" w14:textId="6DD9C99E" w:rsidR="00AB4A89" w:rsidRPr="009605AD" w:rsidRDefault="009F45DC" w:rsidP="00F057A7">
      <w:pPr>
        <w:pStyle w:val="Heading2"/>
        <w:numPr>
          <w:ilvl w:val="1"/>
          <w:numId w:val="4"/>
        </w:numPr>
        <w:rPr>
          <w:rFonts w:cs="Times New Roman"/>
        </w:rPr>
      </w:pPr>
      <w:bookmarkStart w:id="33" w:name="_Toc20756404"/>
      <w:r w:rsidRPr="009605AD">
        <w:rPr>
          <w:rFonts w:cs="Times New Roman"/>
        </w:rPr>
        <w:t>T</w:t>
      </w:r>
      <w:r w:rsidR="00930618" w:rsidRPr="009605AD">
        <w:rPr>
          <w:rFonts w:cs="Times New Roman"/>
        </w:rPr>
        <w:t>ransport</w:t>
      </w:r>
      <w:r w:rsidRPr="009605AD">
        <w:rPr>
          <w:rFonts w:cs="Times New Roman"/>
        </w:rPr>
        <w:t>ing</w:t>
      </w:r>
      <w:r w:rsidR="00930618" w:rsidRPr="009605AD">
        <w:rPr>
          <w:rFonts w:cs="Times New Roman"/>
        </w:rPr>
        <w:t xml:space="preserve"> </w:t>
      </w:r>
      <w:r w:rsidRPr="009605AD">
        <w:rPr>
          <w:rFonts w:cs="Times New Roman"/>
        </w:rPr>
        <w:t>models</w:t>
      </w:r>
      <w:r w:rsidR="00CF4447" w:rsidRPr="009605AD">
        <w:rPr>
          <w:rFonts w:cs="Times New Roman"/>
        </w:rPr>
        <w:t xml:space="preserve"> of the </w:t>
      </w:r>
      <w:r w:rsidR="00930618" w:rsidRPr="009605AD">
        <w:rPr>
          <w:rFonts w:cs="Times New Roman"/>
        </w:rPr>
        <w:t>firebrands</w:t>
      </w:r>
      <w:bookmarkEnd w:id="33"/>
    </w:p>
    <w:p w14:paraId="18827F63" w14:textId="2C161990" w:rsidR="00A239A3" w:rsidRPr="009605AD" w:rsidRDefault="00A239A3" w:rsidP="00BA5AC1">
      <w:pPr>
        <w:spacing w:after="200" w:line="360" w:lineRule="auto"/>
        <w:jc w:val="both"/>
        <w:rPr>
          <w:rFonts w:ascii="Times New Roman" w:hAnsi="Times New Roman" w:cs="Times New Roman"/>
          <w:sz w:val="24"/>
          <w:szCs w:val="24"/>
        </w:rPr>
      </w:pPr>
    </w:p>
    <w:p w14:paraId="4792FF6E" w14:textId="6A90E11E" w:rsidR="009F45DC" w:rsidRPr="009605AD" w:rsidRDefault="00365CBA" w:rsidP="007751AF">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this section, the transporting model of firebrands are introduced. </w:t>
      </w:r>
      <w:r w:rsidR="00796B09" w:rsidRPr="009605AD">
        <w:rPr>
          <w:rFonts w:ascii="Times New Roman" w:hAnsi="Times New Roman" w:cs="Times New Roman"/>
          <w:sz w:val="24"/>
          <w:szCs w:val="24"/>
        </w:rPr>
        <w:t>The equations</w:t>
      </w:r>
      <w:r w:rsidR="00930618" w:rsidRPr="009605AD">
        <w:rPr>
          <w:rFonts w:ascii="Times New Roman" w:hAnsi="Times New Roman" w:cs="Times New Roman"/>
          <w:sz w:val="24"/>
          <w:szCs w:val="24"/>
        </w:rPr>
        <w:t xml:space="preserve"> and derivations</w:t>
      </w:r>
      <w:r w:rsidR="00796B09" w:rsidRPr="009605AD">
        <w:rPr>
          <w:rFonts w:ascii="Times New Roman" w:hAnsi="Times New Roman" w:cs="Times New Roman"/>
          <w:sz w:val="24"/>
          <w:szCs w:val="24"/>
        </w:rPr>
        <w:t xml:space="preserve"> </w:t>
      </w:r>
      <w:r w:rsidR="0077408E" w:rsidRPr="009605AD">
        <w:rPr>
          <w:rFonts w:ascii="Times New Roman" w:hAnsi="Times New Roman" w:cs="Times New Roman"/>
          <w:sz w:val="24"/>
          <w:szCs w:val="24"/>
        </w:rPr>
        <w:t>of</w:t>
      </w:r>
      <w:r w:rsidR="00796B09" w:rsidRPr="009605AD">
        <w:rPr>
          <w:rFonts w:ascii="Times New Roman" w:hAnsi="Times New Roman" w:cs="Times New Roman"/>
          <w:sz w:val="24"/>
          <w:szCs w:val="24"/>
        </w:rPr>
        <w:t xml:space="preserve"> </w:t>
      </w:r>
      <w:r w:rsidRPr="009605AD">
        <w:rPr>
          <w:rFonts w:ascii="Times New Roman" w:hAnsi="Times New Roman" w:cs="Times New Roman"/>
          <w:sz w:val="24"/>
          <w:szCs w:val="24"/>
        </w:rPr>
        <w:t>the transporting of firebrand are presented</w:t>
      </w:r>
      <w:r w:rsidR="00796B09" w:rsidRPr="009605AD">
        <w:rPr>
          <w:rFonts w:ascii="Times New Roman" w:hAnsi="Times New Roman" w:cs="Times New Roman"/>
          <w:sz w:val="24"/>
          <w:szCs w:val="24"/>
        </w:rPr>
        <w:t xml:space="preserve"> into two parts as the aerodynamic calculations and </w:t>
      </w:r>
      <w:r w:rsidR="00397FAA" w:rsidRPr="009605AD">
        <w:rPr>
          <w:rFonts w:ascii="Times New Roman" w:hAnsi="Times New Roman" w:cs="Times New Roman"/>
          <w:sz w:val="24"/>
          <w:szCs w:val="24"/>
        </w:rPr>
        <w:t>the motion</w:t>
      </w:r>
      <w:r w:rsidR="00796B09" w:rsidRPr="009605AD">
        <w:rPr>
          <w:rFonts w:ascii="Times New Roman" w:hAnsi="Times New Roman" w:cs="Times New Roman"/>
          <w:sz w:val="24"/>
          <w:szCs w:val="24"/>
        </w:rPr>
        <w:t xml:space="preserve"> equations. </w:t>
      </w:r>
      <w:r w:rsidR="00930618" w:rsidRPr="009605AD">
        <w:rPr>
          <w:rFonts w:ascii="Times New Roman" w:hAnsi="Times New Roman" w:cs="Times New Roman"/>
          <w:sz w:val="24"/>
          <w:szCs w:val="24"/>
        </w:rPr>
        <w:t>The</w:t>
      </w:r>
      <w:r w:rsidR="00796B09" w:rsidRPr="009605AD">
        <w:rPr>
          <w:rFonts w:ascii="Times New Roman" w:hAnsi="Times New Roman" w:cs="Times New Roman"/>
          <w:sz w:val="24"/>
          <w:szCs w:val="24"/>
        </w:rPr>
        <w:t xml:space="preserve"> </w:t>
      </w:r>
      <w:r w:rsidR="00397FAA" w:rsidRPr="009605AD">
        <w:rPr>
          <w:rFonts w:ascii="Times New Roman" w:hAnsi="Times New Roman" w:cs="Times New Roman"/>
          <w:sz w:val="24"/>
          <w:szCs w:val="24"/>
        </w:rPr>
        <w:t xml:space="preserve">calculations of the </w:t>
      </w:r>
      <w:r w:rsidR="00796B09" w:rsidRPr="009605AD">
        <w:rPr>
          <w:rFonts w:ascii="Times New Roman" w:hAnsi="Times New Roman" w:cs="Times New Roman"/>
          <w:sz w:val="24"/>
          <w:szCs w:val="24"/>
        </w:rPr>
        <w:t>aerodynamic</w:t>
      </w:r>
      <w:r w:rsidR="00397FAA" w:rsidRPr="009605AD">
        <w:rPr>
          <w:rFonts w:ascii="Times New Roman" w:hAnsi="Times New Roman" w:cs="Times New Roman"/>
          <w:sz w:val="24"/>
          <w:szCs w:val="24"/>
        </w:rPr>
        <w:t xml:space="preserve"> drag and lift on firebrands are </w:t>
      </w:r>
      <w:r w:rsidR="00B103CA" w:rsidRPr="009605AD">
        <w:rPr>
          <w:rFonts w:ascii="Times New Roman" w:hAnsi="Times New Roman" w:cs="Times New Roman"/>
          <w:sz w:val="24"/>
          <w:szCs w:val="24"/>
        </w:rPr>
        <w:t>highlighted.</w:t>
      </w:r>
      <w:r w:rsidR="00796B09" w:rsidRPr="009605AD">
        <w:rPr>
          <w:rFonts w:ascii="Times New Roman" w:hAnsi="Times New Roman" w:cs="Times New Roman"/>
          <w:sz w:val="24"/>
          <w:szCs w:val="24"/>
        </w:rPr>
        <w:t xml:space="preserve"> As a </w:t>
      </w:r>
      <w:r w:rsidR="003676D9" w:rsidRPr="009605AD">
        <w:rPr>
          <w:rFonts w:ascii="Times New Roman" w:hAnsi="Times New Roman" w:cs="Times New Roman"/>
          <w:sz w:val="24"/>
          <w:szCs w:val="24"/>
        </w:rPr>
        <w:t xml:space="preserve">new </w:t>
      </w:r>
      <w:r w:rsidR="00930618" w:rsidRPr="009605AD">
        <w:rPr>
          <w:rFonts w:ascii="Times New Roman" w:hAnsi="Times New Roman" w:cs="Times New Roman"/>
          <w:sz w:val="24"/>
          <w:szCs w:val="24"/>
        </w:rPr>
        <w:t xml:space="preserve">mathematical model developed in this study, </w:t>
      </w:r>
      <w:r w:rsidR="003676D9" w:rsidRPr="009605AD">
        <w:rPr>
          <w:rFonts w:ascii="Times New Roman" w:hAnsi="Times New Roman" w:cs="Times New Roman"/>
          <w:sz w:val="24"/>
          <w:szCs w:val="24"/>
        </w:rPr>
        <w:t xml:space="preserve">the vector calculation covering the whole range of attack angle is developed </w:t>
      </w:r>
      <w:r w:rsidR="00930618" w:rsidRPr="009605AD">
        <w:rPr>
          <w:rFonts w:ascii="Times New Roman" w:hAnsi="Times New Roman" w:cs="Times New Roman"/>
          <w:sz w:val="24"/>
          <w:szCs w:val="24"/>
        </w:rPr>
        <w:t>based on the vectors of the ambient flow velocity and the one along the direction of particle</w:t>
      </w:r>
      <w:r w:rsidR="003676D9" w:rsidRPr="009605AD">
        <w:rPr>
          <w:rFonts w:ascii="Times New Roman" w:hAnsi="Times New Roman" w:cs="Times New Roman"/>
          <w:sz w:val="24"/>
          <w:szCs w:val="24"/>
        </w:rPr>
        <w:t xml:space="preserve">. </w:t>
      </w:r>
      <w:r w:rsidR="00796B09" w:rsidRPr="009605AD">
        <w:rPr>
          <w:rFonts w:ascii="Times New Roman" w:hAnsi="Times New Roman" w:cs="Times New Roman"/>
          <w:sz w:val="24"/>
          <w:szCs w:val="24"/>
        </w:rPr>
        <w:t>Further</w:t>
      </w:r>
      <w:r w:rsidR="00397FAA" w:rsidRPr="009605AD">
        <w:rPr>
          <w:rFonts w:ascii="Times New Roman" w:hAnsi="Times New Roman" w:cs="Times New Roman"/>
          <w:sz w:val="24"/>
          <w:szCs w:val="24"/>
        </w:rPr>
        <w:t>more</w:t>
      </w:r>
      <w:r w:rsidR="00796B09" w:rsidRPr="009605AD">
        <w:rPr>
          <w:rFonts w:ascii="Times New Roman" w:hAnsi="Times New Roman" w:cs="Times New Roman"/>
          <w:sz w:val="24"/>
          <w:szCs w:val="24"/>
        </w:rPr>
        <w:t>, the</w:t>
      </w:r>
      <w:r w:rsidR="00397FAA" w:rsidRPr="009605AD">
        <w:rPr>
          <w:rFonts w:ascii="Times New Roman" w:hAnsi="Times New Roman" w:cs="Times New Roman"/>
          <w:sz w:val="24"/>
          <w:szCs w:val="24"/>
        </w:rPr>
        <w:t xml:space="preserve"> motion of the firebrands </w:t>
      </w:r>
      <w:r w:rsidR="00B103CA" w:rsidRPr="009605AD">
        <w:rPr>
          <w:rFonts w:ascii="Times New Roman" w:hAnsi="Times New Roman" w:cs="Times New Roman"/>
          <w:sz w:val="24"/>
          <w:szCs w:val="24"/>
        </w:rPr>
        <w:t>is</w:t>
      </w:r>
      <w:r w:rsidR="00397FAA" w:rsidRPr="009605AD">
        <w:rPr>
          <w:rFonts w:ascii="Times New Roman" w:hAnsi="Times New Roman" w:cs="Times New Roman"/>
          <w:sz w:val="24"/>
          <w:szCs w:val="24"/>
        </w:rPr>
        <w:t xml:space="preserve"> calculated bas</w:t>
      </w:r>
      <w:r w:rsidR="00FC5358" w:rsidRPr="009605AD">
        <w:rPr>
          <w:rFonts w:ascii="Times New Roman" w:hAnsi="Times New Roman" w:cs="Times New Roman"/>
          <w:sz w:val="24"/>
          <w:szCs w:val="24"/>
        </w:rPr>
        <w:t>ed</w:t>
      </w:r>
      <w:r w:rsidR="00397FAA" w:rsidRPr="009605AD">
        <w:rPr>
          <w:rFonts w:ascii="Times New Roman" w:hAnsi="Times New Roman" w:cs="Times New Roman"/>
          <w:sz w:val="24"/>
          <w:szCs w:val="24"/>
        </w:rPr>
        <w:t xml:space="preserve"> on the Newton’s second law of motion. Both the trajectories and spotting distances will be determined from the transport modelling then.</w:t>
      </w:r>
    </w:p>
    <w:p w14:paraId="53192C4A" w14:textId="57F90FF9" w:rsidR="007751AF" w:rsidRPr="009605AD" w:rsidRDefault="007751AF" w:rsidP="007751AF">
      <w:pPr>
        <w:spacing w:after="200" w:line="360" w:lineRule="auto"/>
        <w:ind w:firstLine="720"/>
        <w:jc w:val="both"/>
        <w:rPr>
          <w:rFonts w:ascii="Times New Roman" w:hAnsi="Times New Roman" w:cs="Times New Roman"/>
          <w:sz w:val="24"/>
          <w:szCs w:val="24"/>
        </w:rPr>
      </w:pPr>
    </w:p>
    <w:p w14:paraId="08E6B3A1" w14:textId="77777777" w:rsidR="00D03A5A" w:rsidRPr="009605AD" w:rsidRDefault="00D03A5A" w:rsidP="007751AF">
      <w:pPr>
        <w:spacing w:after="200" w:line="360" w:lineRule="auto"/>
        <w:ind w:firstLine="720"/>
        <w:jc w:val="both"/>
        <w:rPr>
          <w:rFonts w:ascii="Times New Roman" w:hAnsi="Times New Roman" w:cs="Times New Roman"/>
          <w:sz w:val="24"/>
          <w:szCs w:val="24"/>
        </w:rPr>
      </w:pPr>
    </w:p>
    <w:p w14:paraId="3252225C" w14:textId="3C5D14AB" w:rsidR="00930618" w:rsidRPr="009605AD" w:rsidRDefault="00807A0E" w:rsidP="00F057A7">
      <w:pPr>
        <w:pStyle w:val="Heading3"/>
        <w:numPr>
          <w:ilvl w:val="2"/>
          <w:numId w:val="4"/>
        </w:numPr>
        <w:rPr>
          <w:rFonts w:cs="Times New Roman"/>
        </w:rPr>
      </w:pPr>
      <w:bookmarkStart w:id="34" w:name="_Toc20756405"/>
      <w:r w:rsidRPr="009605AD">
        <w:rPr>
          <w:rFonts w:cs="Times New Roman"/>
        </w:rPr>
        <w:lastRenderedPageBreak/>
        <w:t>Aerodynamic forces</w:t>
      </w:r>
      <w:bookmarkEnd w:id="34"/>
    </w:p>
    <w:p w14:paraId="59EEB75D" w14:textId="35FD636C" w:rsidR="00807A0E" w:rsidRPr="009605AD" w:rsidRDefault="00807A0E" w:rsidP="00BA5AC1">
      <w:pPr>
        <w:spacing w:line="360" w:lineRule="auto"/>
        <w:rPr>
          <w:rFonts w:ascii="Times New Roman" w:hAnsi="Times New Roman" w:cs="Times New Roman"/>
        </w:rPr>
      </w:pPr>
    </w:p>
    <w:p w14:paraId="4935B63B" w14:textId="4013F7EE" w:rsidR="003535D9" w:rsidRPr="009605AD" w:rsidRDefault="003535D9" w:rsidP="00320439">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the transporting phase of the firebrands</w:t>
      </w:r>
      <w:r w:rsidR="00397FAA" w:rsidRPr="009605AD">
        <w:rPr>
          <w:rFonts w:ascii="Times New Roman" w:hAnsi="Times New Roman" w:cs="Times New Roman"/>
          <w:sz w:val="24"/>
          <w:szCs w:val="24"/>
        </w:rPr>
        <w:t xml:space="preserve"> in</w:t>
      </w:r>
      <w:r w:rsidRPr="009605AD">
        <w:rPr>
          <w:rFonts w:ascii="Times New Roman" w:hAnsi="Times New Roman" w:cs="Times New Roman"/>
          <w:sz w:val="24"/>
          <w:szCs w:val="24"/>
        </w:rPr>
        <w:t xml:space="preserve"> spotting phenomenon, a new mathematical model for determining the trajectory and predicting the maximum potential spotting distance is developed in this study. When the firebrand exits the main fire zone and then glides in a constant flow field, shown in the Figure 3.1, it</w:t>
      </w:r>
      <w:r w:rsidR="000D7909" w:rsidRPr="009605AD">
        <w:rPr>
          <w:rFonts w:ascii="Times New Roman" w:hAnsi="Times New Roman" w:cs="Times New Roman"/>
          <w:sz w:val="24"/>
          <w:szCs w:val="24"/>
        </w:rPr>
        <w:t xml:space="preserve"> is assumed that the firebrand</w:t>
      </w:r>
      <w:r w:rsidRPr="009605AD">
        <w:rPr>
          <w:rFonts w:ascii="Times New Roman" w:hAnsi="Times New Roman" w:cs="Times New Roman"/>
          <w:sz w:val="24"/>
          <w:szCs w:val="24"/>
        </w:rPr>
        <w:t xml:space="preserve"> is no longer affected by the plume from the main fire zone but supported by the aerodynamic drag and lift forces. </w:t>
      </w:r>
    </w:p>
    <w:p w14:paraId="7F81340C" w14:textId="1AB6B609" w:rsidR="003535D9" w:rsidRPr="009605AD" w:rsidRDefault="003535D9" w:rsidP="003535D9">
      <w:pPr>
        <w:spacing w:line="360" w:lineRule="auto"/>
        <w:jc w:val="both"/>
        <w:rPr>
          <w:rFonts w:ascii="Times New Roman" w:hAnsi="Times New Roman" w:cs="Times New Roman"/>
          <w:sz w:val="24"/>
          <w:szCs w:val="24"/>
        </w:rPr>
      </w:pPr>
    </w:p>
    <w:p w14:paraId="6E722C8B" w14:textId="6746706E" w:rsidR="003535D9" w:rsidRPr="009605AD" w:rsidRDefault="003535D9" w:rsidP="003535D9">
      <w:pPr>
        <w:jc w:val="center"/>
        <w:rPr>
          <w:rFonts w:ascii="Times New Roman" w:hAnsi="Times New Roman" w:cs="Times New Roman"/>
        </w:rPr>
      </w:pPr>
      <w:r w:rsidRPr="009605AD">
        <w:rPr>
          <w:rFonts w:ascii="Times New Roman" w:hAnsi="Times New Roman" w:cs="Times New Roman"/>
          <w:noProof/>
        </w:rPr>
        <w:drawing>
          <wp:inline distT="0" distB="0" distL="0" distR="0" wp14:anchorId="14541C0F" wp14:editId="5090371F">
            <wp:extent cx="5274310" cy="3331845"/>
            <wp:effectExtent l="0" t="0" r="2540" b="1905"/>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1.jpg"/>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74310" cy="3331845"/>
                    </a:xfrm>
                    <a:prstGeom prst="rect">
                      <a:avLst/>
                    </a:prstGeom>
                  </pic:spPr>
                </pic:pic>
              </a:graphicData>
            </a:graphic>
          </wp:inline>
        </w:drawing>
      </w:r>
    </w:p>
    <w:p w14:paraId="4A14FF23" w14:textId="17831735" w:rsidR="00791985" w:rsidRPr="009605AD" w:rsidRDefault="00E65639" w:rsidP="00B8164F">
      <w:pPr>
        <w:pStyle w:val="Caption"/>
        <w:rPr>
          <w:rFonts w:cs="Times New Roman"/>
        </w:rPr>
      </w:pPr>
      <w:bookmarkStart w:id="35" w:name="_Toc531917269"/>
      <w:r w:rsidRPr="009605AD">
        <w:rPr>
          <w:rFonts w:cs="Times New Roman"/>
        </w:rPr>
        <w:t>Figure 3.</w:t>
      </w:r>
      <w:r w:rsidRPr="009605AD">
        <w:rPr>
          <w:rFonts w:cs="Times New Roman"/>
        </w:rPr>
        <w:fldChar w:fldCharType="begin"/>
      </w:r>
      <w:r w:rsidRPr="009605AD">
        <w:rPr>
          <w:rFonts w:cs="Times New Roman"/>
        </w:rPr>
        <w:instrText xml:space="preserve"> SEQ Figure_3. \* ARABIC </w:instrText>
      </w:r>
      <w:r w:rsidRPr="009605AD">
        <w:rPr>
          <w:rFonts w:cs="Times New Roman"/>
        </w:rPr>
        <w:fldChar w:fldCharType="separate"/>
      </w:r>
      <w:r w:rsidR="00EE4D09">
        <w:rPr>
          <w:rFonts w:cs="Times New Roman"/>
          <w:noProof/>
        </w:rPr>
        <w:t>2</w:t>
      </w:r>
      <w:r w:rsidRPr="009605AD">
        <w:rPr>
          <w:rFonts w:cs="Times New Roman"/>
        </w:rPr>
        <w:fldChar w:fldCharType="end"/>
      </w:r>
      <w:r w:rsidR="00791985" w:rsidRPr="009605AD">
        <w:rPr>
          <w:rFonts w:cs="Times New Roman"/>
        </w:rPr>
        <w:t xml:space="preserve"> –</w:t>
      </w:r>
      <w:r w:rsidR="003535D9" w:rsidRPr="009605AD">
        <w:rPr>
          <w:rFonts w:cs="Times New Roman"/>
        </w:rPr>
        <w:t xml:space="preserve"> Schematic representation of the transporting model of a </w:t>
      </w:r>
      <w:r w:rsidR="007A123E" w:rsidRPr="009605AD">
        <w:rPr>
          <w:rFonts w:cs="Times New Roman"/>
          <w:color w:val="000000"/>
          <w:sz w:val="24"/>
          <w:szCs w:val="24"/>
          <w:shd w:val="clear" w:color="auto" w:fill="FFFFFF"/>
        </w:rPr>
        <w:t>rectangular</w:t>
      </w:r>
      <w:r w:rsidR="003535D9" w:rsidRPr="009605AD">
        <w:rPr>
          <w:rFonts w:cs="Times New Roman"/>
        </w:rPr>
        <w:t>-shaped firebrand in the flow field.</w:t>
      </w:r>
      <w:bookmarkEnd w:id="35"/>
    </w:p>
    <w:p w14:paraId="041C0CE0" w14:textId="77777777" w:rsidR="000D7909" w:rsidRPr="009605AD" w:rsidRDefault="000D7909" w:rsidP="00BA5AC1">
      <w:pPr>
        <w:spacing w:line="360" w:lineRule="auto"/>
        <w:ind w:firstLine="720"/>
        <w:jc w:val="both"/>
        <w:rPr>
          <w:rFonts w:ascii="Times New Roman" w:hAnsi="Times New Roman" w:cs="Times New Roman"/>
          <w:sz w:val="24"/>
          <w:szCs w:val="24"/>
        </w:rPr>
      </w:pPr>
    </w:p>
    <w:p w14:paraId="09A08C47" w14:textId="4326995C" w:rsidR="00F0011C" w:rsidRPr="009605AD" w:rsidRDefault="003535D9" w:rsidP="00BA5AC1">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the Figure 3.</w:t>
      </w:r>
      <w:r w:rsidR="00320439" w:rsidRPr="009605AD">
        <w:rPr>
          <w:rFonts w:ascii="Times New Roman" w:hAnsi="Times New Roman" w:cs="Times New Roman"/>
          <w:sz w:val="24"/>
          <w:szCs w:val="24"/>
        </w:rPr>
        <w:t>2</w:t>
      </w:r>
      <w:r w:rsidRPr="009605AD">
        <w:rPr>
          <w:rFonts w:ascii="Times New Roman" w:hAnsi="Times New Roman" w:cs="Times New Roman"/>
          <w:sz w:val="24"/>
          <w:szCs w:val="24"/>
        </w:rPr>
        <w:t xml:space="preserve">, the vectors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f</m:t>
            </m:r>
          </m:sub>
        </m:sSub>
      </m:oMath>
      <w:r w:rsidR="00F0011C"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flow</m:t>
            </m:r>
          </m:sub>
        </m:sSub>
      </m:oMath>
      <w:r w:rsidR="00F0011C"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00F0011C" w:rsidRPr="009605AD">
        <w:rPr>
          <w:rFonts w:ascii="Times New Roman" w:hAnsi="Times New Roman" w:cs="Times New Roman"/>
          <w:sz w:val="24"/>
          <w:szCs w:val="24"/>
        </w:rPr>
        <w:t xml:space="preserve"> respectively indicate the velocity of firebrand, the velocity of ambient flow due to wind, and the relative velocity between air flow and the firebrand which can be expressed as:</w:t>
      </w:r>
    </w:p>
    <w:tbl>
      <w:tblPr>
        <w:tblW w:w="0" w:type="auto"/>
        <w:tblLook w:val="04A0" w:firstRow="1" w:lastRow="0" w:firstColumn="1" w:lastColumn="0" w:noHBand="0" w:noVBand="1"/>
      </w:tblPr>
      <w:tblGrid>
        <w:gridCol w:w="978"/>
        <w:gridCol w:w="6237"/>
        <w:gridCol w:w="1061"/>
      </w:tblGrid>
      <w:tr w:rsidR="00B9388D" w:rsidRPr="009605AD" w14:paraId="5ACDFCF3" w14:textId="77777777" w:rsidTr="00320439">
        <w:trPr>
          <w:trHeight w:val="682"/>
        </w:trPr>
        <w:tc>
          <w:tcPr>
            <w:tcW w:w="978" w:type="dxa"/>
            <w:vAlign w:val="center"/>
          </w:tcPr>
          <w:p w14:paraId="237D54A5" w14:textId="77777777" w:rsidR="00B9388D" w:rsidRPr="009605AD" w:rsidRDefault="00B9388D" w:rsidP="00397FAA">
            <w:pPr>
              <w:spacing w:before="240" w:line="360" w:lineRule="auto"/>
              <w:jc w:val="center"/>
              <w:rPr>
                <w:rFonts w:ascii="Times New Roman" w:hAnsi="Times New Roman" w:cs="Times New Roman"/>
                <w:b/>
                <w:sz w:val="24"/>
                <w:szCs w:val="24"/>
              </w:rPr>
            </w:pPr>
          </w:p>
        </w:tc>
        <w:tc>
          <w:tcPr>
            <w:tcW w:w="6237" w:type="dxa"/>
            <w:vAlign w:val="center"/>
          </w:tcPr>
          <w:p w14:paraId="1A24F41E" w14:textId="739DB37B" w:rsidR="00B9388D" w:rsidRPr="009605AD" w:rsidRDefault="00AF67DC" w:rsidP="00397FAA">
            <w:pPr>
              <w:spacing w:before="240" w:line="360" w:lineRule="auto"/>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flow</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f</m:t>
                    </m:r>
                  </m:sub>
                </m:sSub>
              </m:oMath>
            </m:oMathPara>
          </w:p>
        </w:tc>
        <w:tc>
          <w:tcPr>
            <w:tcW w:w="1061" w:type="dxa"/>
            <w:vAlign w:val="center"/>
          </w:tcPr>
          <w:p w14:paraId="16B5E2E4" w14:textId="4C2C516A" w:rsidR="00B9388D" w:rsidRPr="009605AD" w:rsidRDefault="00B9388D" w:rsidP="00397FAA">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w:t>
            </w:r>
          </w:p>
        </w:tc>
      </w:tr>
    </w:tbl>
    <w:p w14:paraId="7D96F68C" w14:textId="77777777" w:rsidR="00B9388D" w:rsidRPr="009605AD" w:rsidRDefault="00B9388D" w:rsidP="00BA5AC1">
      <w:pPr>
        <w:spacing w:line="360" w:lineRule="auto"/>
        <w:jc w:val="center"/>
        <w:rPr>
          <w:rFonts w:ascii="Times New Roman" w:hAnsi="Times New Roman" w:cs="Times New Roman"/>
          <w:sz w:val="24"/>
          <w:szCs w:val="24"/>
        </w:rPr>
      </w:pPr>
    </w:p>
    <w:p w14:paraId="33B65D1C" w14:textId="6861E3AB" w:rsidR="00C50C6E" w:rsidRPr="009605AD" w:rsidRDefault="009C0DF9" w:rsidP="00397FAA">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 xml:space="preserve">The direction of drag force,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F</m:t>
                </m:r>
              </m:e>
            </m:acc>
          </m:e>
          <m:sub>
            <m:r>
              <w:rPr>
                <w:rFonts w:ascii="Cambria Math" w:hAnsi="Cambria Math" w:cs="Times New Roman"/>
                <w:sz w:val="24"/>
                <w:szCs w:val="24"/>
              </w:rPr>
              <m:t>D</m:t>
            </m:r>
          </m:sub>
        </m:sSub>
      </m:oMath>
      <w:r w:rsidRPr="009605AD">
        <w:rPr>
          <w:rFonts w:ascii="Times New Roman" w:hAnsi="Times New Roman" w:cs="Times New Roman"/>
          <w:sz w:val="24"/>
          <w:szCs w:val="24"/>
        </w:rPr>
        <w:t xml:space="preserve">, points to the same direction of relative velocity,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Pr="009605AD">
        <w:rPr>
          <w:rFonts w:ascii="Times New Roman" w:hAnsi="Times New Roman" w:cs="Times New Roman"/>
          <w:sz w:val="24"/>
          <w:szCs w:val="24"/>
        </w:rPr>
        <w:t xml:space="preserve">. </w:t>
      </w:r>
      <w:r w:rsidR="005458ED" w:rsidRPr="009605AD">
        <w:rPr>
          <w:rFonts w:ascii="Times New Roman" w:hAnsi="Times New Roman" w:cs="Times New Roman"/>
          <w:sz w:val="24"/>
          <w:szCs w:val="24"/>
        </w:rPr>
        <w:t>A</w:t>
      </w:r>
      <w:r w:rsidRPr="009605AD">
        <w:rPr>
          <w:rFonts w:ascii="Times New Roman" w:hAnsi="Times New Roman" w:cs="Times New Roman"/>
          <w:sz w:val="24"/>
          <w:szCs w:val="24"/>
        </w:rPr>
        <w:t xml:space="preserve"> special case must be considered that </w:t>
      </w:r>
      <w:r w:rsidR="00397FAA" w:rsidRPr="009605AD">
        <w:rPr>
          <w:rFonts w:ascii="Times New Roman" w:hAnsi="Times New Roman" w:cs="Times New Roman"/>
          <w:sz w:val="24"/>
          <w:szCs w:val="24"/>
        </w:rPr>
        <w:t xml:space="preserve">if </w:t>
      </w:r>
      <w:r w:rsidRPr="009605AD">
        <w:rPr>
          <w:rFonts w:ascii="Times New Roman" w:hAnsi="Times New Roman" w:cs="Times New Roman"/>
          <w:sz w:val="24"/>
          <w:szCs w:val="24"/>
        </w:rPr>
        <w:t xml:space="preserve">the ambient flow velocity is at still. If so, the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Pr="009605AD">
        <w:rPr>
          <w:rFonts w:ascii="Times New Roman" w:hAnsi="Times New Roman" w:cs="Times New Roman"/>
          <w:sz w:val="24"/>
          <w:szCs w:val="24"/>
        </w:rPr>
        <w:t xml:space="preserve"> points to the opposite direction of the velocity of firebrand</w:t>
      </w:r>
      <w:r w:rsidR="00FF4464" w:rsidRPr="009605AD">
        <w:rPr>
          <w:rFonts w:ascii="Times New Roman" w:hAnsi="Times New Roman" w:cs="Times New Roman"/>
          <w:sz w:val="24"/>
          <w:szCs w:val="24"/>
        </w:rPr>
        <w:t xml:space="preserve">. </w:t>
      </w:r>
      <w:r w:rsidR="00C50C6E" w:rsidRPr="009605AD">
        <w:rPr>
          <w:rFonts w:ascii="Times New Roman" w:hAnsi="Times New Roman" w:cs="Times New Roman"/>
          <w:sz w:val="24"/>
          <w:szCs w:val="24"/>
        </w:rPr>
        <w:t>Further, the drag force exerted on the particle can be presented as:</w:t>
      </w:r>
    </w:p>
    <w:tbl>
      <w:tblPr>
        <w:tblW w:w="0" w:type="auto"/>
        <w:tblLook w:val="04A0" w:firstRow="1" w:lastRow="0" w:firstColumn="1" w:lastColumn="0" w:noHBand="0" w:noVBand="1"/>
      </w:tblPr>
      <w:tblGrid>
        <w:gridCol w:w="978"/>
        <w:gridCol w:w="6237"/>
        <w:gridCol w:w="1061"/>
      </w:tblGrid>
      <w:tr w:rsidR="00B9388D" w:rsidRPr="009605AD" w14:paraId="15CAF575" w14:textId="77777777" w:rsidTr="00320439">
        <w:trPr>
          <w:trHeight w:val="682"/>
        </w:trPr>
        <w:tc>
          <w:tcPr>
            <w:tcW w:w="978" w:type="dxa"/>
            <w:vAlign w:val="center"/>
          </w:tcPr>
          <w:p w14:paraId="77698F05" w14:textId="77777777" w:rsidR="00B9388D" w:rsidRPr="009605AD" w:rsidRDefault="00B9388D" w:rsidP="00397FAA">
            <w:pPr>
              <w:spacing w:before="240" w:line="360" w:lineRule="auto"/>
              <w:jc w:val="center"/>
              <w:rPr>
                <w:rFonts w:ascii="Times New Roman" w:hAnsi="Times New Roman" w:cs="Times New Roman"/>
                <w:b/>
                <w:sz w:val="24"/>
                <w:szCs w:val="24"/>
              </w:rPr>
            </w:pPr>
          </w:p>
        </w:tc>
        <w:tc>
          <w:tcPr>
            <w:tcW w:w="6237" w:type="dxa"/>
            <w:vAlign w:val="center"/>
          </w:tcPr>
          <w:p w14:paraId="27A0A0D0" w14:textId="17B8675D" w:rsidR="00B9388D" w:rsidRPr="009605AD" w:rsidRDefault="00AF67DC" w:rsidP="00397FAA">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oMath>
            </m:oMathPara>
          </w:p>
        </w:tc>
        <w:tc>
          <w:tcPr>
            <w:tcW w:w="1061" w:type="dxa"/>
            <w:vAlign w:val="center"/>
          </w:tcPr>
          <w:p w14:paraId="58462374" w14:textId="312BADFD" w:rsidR="00B9388D" w:rsidRPr="009605AD" w:rsidRDefault="00B9388D" w:rsidP="00397FAA">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w:t>
            </w:r>
          </w:p>
        </w:tc>
      </w:tr>
    </w:tbl>
    <w:p w14:paraId="5E80A2C9" w14:textId="77777777" w:rsidR="00B9388D" w:rsidRPr="009605AD" w:rsidRDefault="00B9388D" w:rsidP="00BA5AC1">
      <w:pPr>
        <w:spacing w:line="360" w:lineRule="auto"/>
        <w:jc w:val="both"/>
        <w:rPr>
          <w:rFonts w:ascii="Times New Roman" w:hAnsi="Times New Roman" w:cs="Times New Roman"/>
          <w:sz w:val="24"/>
          <w:szCs w:val="24"/>
        </w:rPr>
      </w:pPr>
    </w:p>
    <w:p w14:paraId="657AA148" w14:textId="27693FA0" w:rsidR="00F0011C" w:rsidRPr="009605AD" w:rsidRDefault="00C50C6E"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oMath>
      <w:r w:rsidRPr="009605AD">
        <w:rPr>
          <w:rFonts w:ascii="Times New Roman" w:hAnsi="Times New Roman" w:cs="Times New Roman"/>
          <w:sz w:val="24"/>
          <w:szCs w:val="24"/>
        </w:rPr>
        <w:t xml:space="preserve"> is the drag coefficient,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F</m:t>
            </m:r>
          </m:sub>
        </m:sSub>
      </m:oMath>
      <w:r w:rsidRPr="009605AD">
        <w:rPr>
          <w:rFonts w:ascii="Times New Roman" w:hAnsi="Times New Roman" w:cs="Times New Roman"/>
          <w:sz w:val="24"/>
          <w:szCs w:val="24"/>
        </w:rPr>
        <w:t xml:space="preserve"> is the density of ambient flow, and </w:t>
      </w:r>
      <m:oMath>
        <m:sSub>
          <m:sSubPr>
            <m:ctrlPr>
              <w:rPr>
                <w:rFonts w:ascii="Cambria Math" w:hAnsi="Cambria Math" w:cs="Times New Roman"/>
                <w:i/>
                <w:sz w:val="24"/>
                <w:szCs w:val="24"/>
              </w:rPr>
            </m:ctrlPr>
          </m:sSubPr>
          <m:e>
            <m:r>
              <w:rPr>
                <w:rFonts w:ascii="Cambria Math" w:hAnsi="Cambria Math" w:cs="Times New Roman"/>
                <w:sz w:val="24"/>
                <w:szCs w:val="24"/>
              </w:rPr>
              <m:t xml:space="preserve"> A</m:t>
            </m:r>
          </m:e>
          <m:sub>
            <m:r>
              <w:rPr>
                <w:rFonts w:ascii="Cambria Math" w:hAnsi="Cambria Math" w:cs="Times New Roman"/>
                <w:sz w:val="24"/>
                <w:szCs w:val="24"/>
              </w:rPr>
              <m:t>p</m:t>
            </m:r>
          </m:sub>
        </m:sSub>
      </m:oMath>
      <w:r w:rsidRPr="009605AD">
        <w:rPr>
          <w:rFonts w:ascii="Times New Roman" w:hAnsi="Times New Roman" w:cs="Times New Roman"/>
          <w:sz w:val="24"/>
          <w:szCs w:val="24"/>
        </w:rPr>
        <w:t xml:space="preserve"> is the projected area of the </w:t>
      </w:r>
      <w:r w:rsidR="007A123E" w:rsidRPr="009605AD">
        <w:rPr>
          <w:rFonts w:ascii="Times New Roman" w:hAnsi="Times New Roman" w:cs="Times New Roman"/>
          <w:color w:val="000000"/>
          <w:sz w:val="24"/>
          <w:szCs w:val="24"/>
          <w:shd w:val="clear" w:color="auto" w:fill="FFFFFF"/>
        </w:rPr>
        <w:t>rectangular plate</w:t>
      </w:r>
      <w:r w:rsidRPr="009605AD">
        <w:rPr>
          <w:rFonts w:ascii="Times New Roman" w:hAnsi="Times New Roman" w:cs="Times New Roman"/>
          <w:sz w:val="24"/>
          <w:szCs w:val="24"/>
        </w:rPr>
        <w:t xml:space="preserve">. </w:t>
      </w:r>
      <w:r w:rsidR="00FF4464" w:rsidRPr="009605AD">
        <w:rPr>
          <w:rFonts w:ascii="Times New Roman" w:hAnsi="Times New Roman" w:cs="Times New Roman"/>
          <w:sz w:val="24"/>
          <w:szCs w:val="24"/>
        </w:rPr>
        <w:t xml:space="preserve">As well, in the case where the ambient air is at rest, the drag force points to the opposite direction of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00FF4464" w:rsidRPr="009605AD">
        <w:rPr>
          <w:rFonts w:ascii="Times New Roman" w:hAnsi="Times New Roman" w:cs="Times New Roman"/>
          <w:sz w:val="24"/>
          <w:szCs w:val="24"/>
        </w:rPr>
        <w:t xml:space="preserve">. </w:t>
      </w:r>
    </w:p>
    <w:p w14:paraId="54EEBE0D" w14:textId="166C4B5E" w:rsidR="00FF4464" w:rsidRPr="009605AD" w:rsidRDefault="00FF4464" w:rsidP="00320439">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For determining the direction of lift force, a unit vector along the particle is defined as </w:t>
      </w:r>
      <m:oMath>
        <m:acc>
          <m:accPr>
            <m:chr m:val="⃗"/>
            <m:ctrlPr>
              <w:rPr>
                <w:rFonts w:ascii="Cambria Math" w:hAnsi="Cambria Math" w:cs="Times New Roman"/>
                <w:i/>
                <w:sz w:val="24"/>
                <w:szCs w:val="24"/>
              </w:rPr>
            </m:ctrlPr>
          </m:accPr>
          <m:e>
            <m:r>
              <w:rPr>
                <w:rFonts w:ascii="Cambria Math" w:hAnsi="Cambria Math" w:cs="Times New Roman"/>
                <w:sz w:val="24"/>
                <w:szCs w:val="24"/>
              </w:rPr>
              <m:t>p</m:t>
            </m:r>
          </m:e>
        </m:acc>
      </m:oMath>
      <w:r w:rsidRPr="009605AD">
        <w:rPr>
          <w:rFonts w:ascii="Times New Roman" w:hAnsi="Times New Roman" w:cs="Times New Roman"/>
          <w:sz w:val="24"/>
          <w:szCs w:val="24"/>
        </w:rPr>
        <w:t xml:space="preserve">, and the angle of attack between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Pr="009605AD">
        <w:rPr>
          <w:rFonts w:ascii="Times New Roman" w:hAnsi="Times New Roman" w:cs="Times New Roman"/>
          <w:sz w:val="24"/>
          <w:szCs w:val="24"/>
        </w:rPr>
        <w:t xml:space="preserve"> and </w:t>
      </w:r>
      <m:oMath>
        <m:acc>
          <m:accPr>
            <m:chr m:val="⃗"/>
            <m:ctrlPr>
              <w:rPr>
                <w:rFonts w:ascii="Cambria Math" w:hAnsi="Cambria Math" w:cs="Times New Roman"/>
                <w:i/>
                <w:sz w:val="24"/>
                <w:szCs w:val="24"/>
              </w:rPr>
            </m:ctrlPr>
          </m:accPr>
          <m:e>
            <m:r>
              <w:rPr>
                <w:rFonts w:ascii="Cambria Math" w:hAnsi="Cambria Math" w:cs="Times New Roman"/>
                <w:sz w:val="24"/>
                <w:szCs w:val="24"/>
              </w:rPr>
              <m:t>p</m:t>
            </m:r>
          </m:e>
        </m:acc>
      </m:oMath>
      <w:r w:rsidRPr="009605AD">
        <w:rPr>
          <w:rFonts w:ascii="Times New Roman" w:hAnsi="Times New Roman" w:cs="Times New Roman"/>
          <w:sz w:val="24"/>
          <w:szCs w:val="24"/>
        </w:rPr>
        <w:t xml:space="preserve"> is defined as </w:t>
      </w:r>
      <m:oMath>
        <m:r>
          <w:rPr>
            <w:rFonts w:ascii="Cambria Math" w:hAnsi="Cambria Math" w:cs="Times New Roman"/>
            <w:sz w:val="24"/>
            <w:szCs w:val="24"/>
          </w:rPr>
          <m:t>α</m:t>
        </m:r>
      </m:oMath>
      <w:r w:rsidRPr="009605AD">
        <w:rPr>
          <w:rFonts w:ascii="Times New Roman" w:hAnsi="Times New Roman" w:cs="Times New Roman"/>
          <w:sz w:val="24"/>
          <w:szCs w:val="24"/>
        </w:rPr>
        <w:t xml:space="preserve">. Facing the </w:t>
      </w:r>
      <w:r w:rsidR="00B545D4" w:rsidRPr="009605AD">
        <w:rPr>
          <w:rFonts w:ascii="Times New Roman" w:hAnsi="Times New Roman" w:cs="Times New Roman"/>
          <w:sz w:val="24"/>
          <w:szCs w:val="24"/>
        </w:rPr>
        <w:t>situation</w:t>
      </w:r>
      <w:r w:rsidR="005F1028" w:rsidRPr="009605AD">
        <w:rPr>
          <w:rFonts w:ascii="Times New Roman" w:hAnsi="Times New Roman" w:cs="Times New Roman"/>
          <w:sz w:val="24"/>
          <w:szCs w:val="24"/>
        </w:rPr>
        <w:t xml:space="preserve"> ⅰ, shown</w:t>
      </w:r>
      <w:r w:rsidR="00B545D4" w:rsidRPr="009605AD">
        <w:rPr>
          <w:rFonts w:ascii="Times New Roman" w:hAnsi="Times New Roman" w:cs="Times New Roman"/>
          <w:sz w:val="24"/>
          <w:szCs w:val="24"/>
        </w:rPr>
        <w:t xml:space="preserve"> </w:t>
      </w:r>
      <w:r w:rsidR="005F1028" w:rsidRPr="009605AD">
        <w:rPr>
          <w:rFonts w:ascii="Times New Roman" w:hAnsi="Times New Roman" w:cs="Times New Roman"/>
          <w:sz w:val="24"/>
          <w:szCs w:val="24"/>
        </w:rPr>
        <w:t>in the Figure 3.</w:t>
      </w:r>
      <w:r w:rsidR="00320439" w:rsidRPr="009605AD">
        <w:rPr>
          <w:rFonts w:ascii="Times New Roman" w:hAnsi="Times New Roman" w:cs="Times New Roman"/>
          <w:sz w:val="24"/>
          <w:szCs w:val="24"/>
        </w:rPr>
        <w:t>3</w:t>
      </w:r>
      <w:r w:rsidR="005F1028" w:rsidRPr="009605AD">
        <w:rPr>
          <w:rFonts w:ascii="Times New Roman" w:hAnsi="Times New Roman" w:cs="Times New Roman"/>
          <w:sz w:val="24"/>
          <w:szCs w:val="24"/>
        </w:rPr>
        <w:t xml:space="preserve">, </w:t>
      </w:r>
      <w:r w:rsidR="00B545D4" w:rsidRPr="009605AD">
        <w:rPr>
          <w:rFonts w:ascii="Times New Roman" w:hAnsi="Times New Roman" w:cs="Times New Roman"/>
          <w:sz w:val="24"/>
          <w:szCs w:val="24"/>
        </w:rPr>
        <w:t xml:space="preserve">that the attack angle </w:t>
      </w:r>
      <w:r w:rsidR="00490CED" w:rsidRPr="009605AD">
        <w:rPr>
          <w:rFonts w:ascii="Times New Roman" w:hAnsi="Times New Roman" w:cs="Times New Roman"/>
          <w:sz w:val="24"/>
          <w:szCs w:val="24"/>
        </w:rPr>
        <w:t xml:space="preserve">is smaller than </w:t>
      </w:r>
      <m:oMath>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00490CED" w:rsidRPr="009605AD">
        <w:rPr>
          <w:rFonts w:ascii="Times New Roman" w:hAnsi="Times New Roman" w:cs="Times New Roman"/>
          <w:sz w:val="24"/>
          <w:szCs w:val="24"/>
        </w:rPr>
        <w:t>,</w:t>
      </w:r>
      <w:r w:rsidR="00B545D4" w:rsidRPr="009605AD">
        <w:rPr>
          <w:rFonts w:ascii="Times New Roman" w:hAnsi="Times New Roman" w:cs="Times New Roman"/>
          <w:sz w:val="24"/>
          <w:szCs w:val="24"/>
        </w:rPr>
        <w:t xml:space="preserve"> </w:t>
      </w:r>
      <m:oMath>
        <m:r>
          <w:rPr>
            <w:rFonts w:ascii="Cambria Math" w:hAnsi="Cambria Math" w:cs="Times New Roman"/>
            <w:sz w:val="24"/>
            <w:szCs w:val="24"/>
          </w:rPr>
          <m:t>α&lt;</m:t>
        </m:r>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00B545D4" w:rsidRPr="009605AD">
        <w:rPr>
          <w:rFonts w:ascii="Times New Roman" w:hAnsi="Times New Roman" w:cs="Times New Roman"/>
          <w:sz w:val="24"/>
          <w:szCs w:val="24"/>
        </w:rPr>
        <w:t>, the direction of lift force can be presented as:</w:t>
      </w:r>
    </w:p>
    <w:tbl>
      <w:tblPr>
        <w:tblW w:w="0" w:type="auto"/>
        <w:tblLook w:val="04A0" w:firstRow="1" w:lastRow="0" w:firstColumn="1" w:lastColumn="0" w:noHBand="0" w:noVBand="1"/>
      </w:tblPr>
      <w:tblGrid>
        <w:gridCol w:w="978"/>
        <w:gridCol w:w="6237"/>
        <w:gridCol w:w="1061"/>
      </w:tblGrid>
      <w:tr w:rsidR="00B9388D" w:rsidRPr="009605AD" w14:paraId="3C40A01C" w14:textId="77777777" w:rsidTr="00320439">
        <w:trPr>
          <w:trHeight w:val="682"/>
        </w:trPr>
        <w:tc>
          <w:tcPr>
            <w:tcW w:w="978" w:type="dxa"/>
            <w:vAlign w:val="center"/>
          </w:tcPr>
          <w:p w14:paraId="7AF5FB76" w14:textId="77777777" w:rsidR="00B9388D" w:rsidRPr="009605AD" w:rsidRDefault="00B9388D" w:rsidP="00397FAA">
            <w:pPr>
              <w:spacing w:before="240" w:line="360" w:lineRule="auto"/>
              <w:jc w:val="center"/>
              <w:rPr>
                <w:rFonts w:ascii="Times New Roman" w:hAnsi="Times New Roman" w:cs="Times New Roman"/>
                <w:b/>
                <w:sz w:val="24"/>
                <w:szCs w:val="24"/>
              </w:rPr>
            </w:pPr>
          </w:p>
        </w:tc>
        <w:tc>
          <w:tcPr>
            <w:tcW w:w="6237" w:type="dxa"/>
            <w:vAlign w:val="center"/>
          </w:tcPr>
          <w:p w14:paraId="49BCE3FD" w14:textId="51F4F455" w:rsidR="00B9388D" w:rsidRPr="009605AD" w:rsidRDefault="00AF67DC" w:rsidP="00397FAA">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e>
                    </m:d>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d>
                      <m:dPr>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num>
                  <m:den>
                    <m:d>
                      <m:dPr>
                        <m:begChr m:val="|"/>
                        <m:endChr m:val="|"/>
                        <m:ctrlPr>
                          <w:rPr>
                            <w:rFonts w:ascii="Cambria Math" w:hAnsi="Cambria Math" w:cs="Times New Roman"/>
                            <w:b/>
                            <w:i/>
                            <w:sz w:val="24"/>
                            <w:szCs w:val="24"/>
                          </w:rPr>
                        </m:ctrlPr>
                      </m:dPr>
                      <m:e>
                        <m:d>
                          <m:dPr>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den>
                </m:f>
              </m:oMath>
            </m:oMathPara>
          </w:p>
        </w:tc>
        <w:tc>
          <w:tcPr>
            <w:tcW w:w="1061" w:type="dxa"/>
            <w:vAlign w:val="center"/>
          </w:tcPr>
          <w:p w14:paraId="6E834024" w14:textId="5E5FAFB0" w:rsidR="00B9388D" w:rsidRPr="009605AD" w:rsidRDefault="00B9388D" w:rsidP="00397FAA">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p>
        </w:tc>
      </w:tr>
    </w:tbl>
    <w:p w14:paraId="4C913DA0" w14:textId="77777777" w:rsidR="00B9388D" w:rsidRPr="009605AD" w:rsidRDefault="00B9388D" w:rsidP="00BA5AC1">
      <w:pPr>
        <w:spacing w:line="360" w:lineRule="auto"/>
        <w:jc w:val="both"/>
        <w:rPr>
          <w:rFonts w:ascii="Times New Roman" w:hAnsi="Times New Roman" w:cs="Times New Roman"/>
          <w:sz w:val="24"/>
          <w:szCs w:val="24"/>
        </w:rPr>
      </w:pPr>
    </w:p>
    <w:p w14:paraId="358041E1" w14:textId="78DA94C2" w:rsidR="00B545D4" w:rsidRPr="009605AD" w:rsidRDefault="00B545D4"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F</m:t>
                </m:r>
              </m:e>
            </m:acc>
          </m:e>
          <m:sub>
            <m:r>
              <w:rPr>
                <w:rFonts w:ascii="Cambria Math" w:hAnsi="Cambria Math" w:cs="Times New Roman"/>
                <w:sz w:val="24"/>
                <w:szCs w:val="24"/>
              </w:rPr>
              <m:t>L</m:t>
            </m:r>
          </m:sub>
        </m:sSub>
      </m:oMath>
      <w:r w:rsidRPr="009605AD">
        <w:rPr>
          <w:rFonts w:ascii="Times New Roman" w:hAnsi="Times New Roman" w:cs="Times New Roman"/>
          <w:sz w:val="24"/>
          <w:szCs w:val="24"/>
        </w:rPr>
        <w:t xml:space="preserve"> is the lift force. The symbol </w:t>
      </w:r>
      <m:oMath>
        <m:r>
          <w:rPr>
            <w:rFonts w:ascii="Cambria Math" w:hAnsi="Cambria Math" w:cs="Times New Roman"/>
            <w:sz w:val="24"/>
            <w:szCs w:val="24"/>
          </w:rPr>
          <m:t>'×'</m:t>
        </m:r>
      </m:oMath>
      <w:r w:rsidRPr="009605AD">
        <w:rPr>
          <w:rFonts w:ascii="Times New Roman" w:hAnsi="Times New Roman" w:cs="Times New Roman"/>
          <w:sz w:val="24"/>
          <w:szCs w:val="24"/>
        </w:rPr>
        <w:t xml:space="preserve"> indicates the cross product of vectors. This formula is correct as long as the condition of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r>
          <m:rPr>
            <m:sty m:val="bi"/>
          </m:rPr>
          <w:rPr>
            <w:rFonts w:ascii="Cambria Math" w:hAnsi="Cambria Math" w:cs="Times New Roman"/>
            <w:sz w:val="24"/>
            <w:szCs w:val="24"/>
          </w:rPr>
          <m:t>·</m:t>
        </m:r>
        <m:r>
          <w:rPr>
            <w:rFonts w:ascii="Cambria Math" w:hAnsi="Cambria Math" w:cs="Times New Roman"/>
            <w:sz w:val="24"/>
            <w:szCs w:val="24"/>
          </w:rPr>
          <m:t xml:space="preserve"> </m:t>
        </m:r>
        <m:acc>
          <m:accPr>
            <m:chr m:val="⃗"/>
            <m:ctrlPr>
              <w:rPr>
                <w:rFonts w:ascii="Cambria Math" w:hAnsi="Cambria Math" w:cs="Times New Roman"/>
                <w:i/>
                <w:sz w:val="24"/>
                <w:szCs w:val="24"/>
              </w:rPr>
            </m:ctrlPr>
          </m:accPr>
          <m:e>
            <m:r>
              <w:rPr>
                <w:rFonts w:ascii="Cambria Math" w:hAnsi="Cambria Math" w:cs="Times New Roman"/>
                <w:sz w:val="24"/>
                <w:szCs w:val="24"/>
              </w:rPr>
              <m:t>f</m:t>
            </m:r>
          </m:e>
        </m:acc>
        <m:r>
          <w:rPr>
            <w:rFonts w:ascii="Cambria Math" w:hAnsi="Cambria Math" w:cs="Times New Roman"/>
            <w:sz w:val="24"/>
            <w:szCs w:val="24"/>
          </w:rPr>
          <m:t xml:space="preserve"> &gt; 0</m:t>
        </m:r>
      </m:oMath>
      <w:r w:rsidRPr="009605AD">
        <w:rPr>
          <w:rFonts w:ascii="Times New Roman" w:hAnsi="Times New Roman" w:cs="Times New Roman"/>
          <w:sz w:val="24"/>
          <w:szCs w:val="24"/>
        </w:rPr>
        <w:t xml:space="preserve">, where the symbol </w:t>
      </w:r>
      <m:oMath>
        <m:r>
          <w:rPr>
            <w:rFonts w:ascii="Cambria Math" w:hAnsi="Cambria Math" w:cs="Times New Roman"/>
            <w:sz w:val="24"/>
            <w:szCs w:val="24"/>
          </w:rPr>
          <m:t>'</m:t>
        </m:r>
        <m:r>
          <m:rPr>
            <m:sty m:val="bi"/>
          </m:rPr>
          <w:rPr>
            <w:rFonts w:ascii="Cambria Math" w:hAnsi="Cambria Math" w:cs="Times New Roman"/>
            <w:sz w:val="24"/>
            <w:szCs w:val="24"/>
          </w:rPr>
          <m:t>·'</m:t>
        </m:r>
      </m:oMath>
      <w:r w:rsidRPr="009605AD">
        <w:rPr>
          <w:rFonts w:ascii="Times New Roman" w:hAnsi="Times New Roman" w:cs="Times New Roman"/>
          <w:b/>
          <w:sz w:val="24"/>
          <w:szCs w:val="24"/>
        </w:rPr>
        <w:t xml:space="preserve"> </w:t>
      </w:r>
      <w:r w:rsidRPr="009605AD">
        <w:rPr>
          <w:rFonts w:ascii="Times New Roman" w:hAnsi="Times New Roman" w:cs="Times New Roman"/>
          <w:sz w:val="24"/>
          <w:szCs w:val="24"/>
        </w:rPr>
        <w:t xml:space="preserve">indicates the inner product of vectors. </w:t>
      </w:r>
    </w:p>
    <w:p w14:paraId="72D52BA5" w14:textId="2B7463B8" w:rsidR="005F1028" w:rsidRPr="009605AD" w:rsidRDefault="005F1028" w:rsidP="005F1028">
      <w:pPr>
        <w:spacing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7337B985" wp14:editId="5A4F336B">
            <wp:extent cx="1747294" cy="154800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1.jpg"/>
                    <pic:cNvPicPr/>
                  </pic:nvPicPr>
                  <pic:blipFill>
                    <a:blip r:embed="rId36">
                      <a:extLst>
                        <a:ext uri="{28A0092B-C50C-407E-A947-70E740481C1C}">
                          <a14:useLocalDpi xmlns:a14="http://schemas.microsoft.com/office/drawing/2010/main" val="0"/>
                        </a:ext>
                      </a:extLst>
                    </a:blip>
                    <a:stretch>
                      <a:fillRect/>
                    </a:stretch>
                  </pic:blipFill>
                  <pic:spPr>
                    <a:xfrm>
                      <a:off x="0" y="0"/>
                      <a:ext cx="1747294" cy="1548000"/>
                    </a:xfrm>
                    <a:prstGeom prst="rect">
                      <a:avLst/>
                    </a:prstGeom>
                  </pic:spPr>
                </pic:pic>
              </a:graphicData>
            </a:graphic>
          </wp:inline>
        </w:drawing>
      </w:r>
      <w:r w:rsidRPr="009605AD">
        <w:rPr>
          <w:rFonts w:ascii="Times New Roman" w:hAnsi="Times New Roman" w:cs="Times New Roman"/>
          <w:noProof/>
          <w:sz w:val="24"/>
          <w:szCs w:val="24"/>
        </w:rPr>
        <w:drawing>
          <wp:inline distT="0" distB="0" distL="0" distR="0" wp14:anchorId="5D57738C" wp14:editId="2F949FD1">
            <wp:extent cx="1747295" cy="1548000"/>
            <wp:effectExtent l="0" t="0" r="5715" b="0"/>
            <wp:docPr id="21" name="Picture 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2.jpg"/>
                    <pic:cNvPicPr/>
                  </pic:nvPicPr>
                  <pic:blipFill>
                    <a:blip r:embed="rId37">
                      <a:extLst>
                        <a:ext uri="{28A0092B-C50C-407E-A947-70E740481C1C}">
                          <a14:useLocalDpi xmlns:a14="http://schemas.microsoft.com/office/drawing/2010/main" val="0"/>
                        </a:ext>
                      </a:extLst>
                    </a:blip>
                    <a:stretch>
                      <a:fillRect/>
                    </a:stretch>
                  </pic:blipFill>
                  <pic:spPr>
                    <a:xfrm>
                      <a:off x="0" y="0"/>
                      <a:ext cx="1747295" cy="1548000"/>
                    </a:xfrm>
                    <a:prstGeom prst="rect">
                      <a:avLst/>
                    </a:prstGeom>
                  </pic:spPr>
                </pic:pic>
              </a:graphicData>
            </a:graphic>
          </wp:inline>
        </w:drawing>
      </w:r>
      <w:r w:rsidRPr="009605AD">
        <w:rPr>
          <w:rFonts w:ascii="Times New Roman" w:hAnsi="Times New Roman" w:cs="Times New Roman"/>
          <w:noProof/>
          <w:sz w:val="24"/>
          <w:szCs w:val="24"/>
        </w:rPr>
        <w:drawing>
          <wp:inline distT="0" distB="0" distL="0" distR="0" wp14:anchorId="6F21FDC5" wp14:editId="4F180CF9">
            <wp:extent cx="1747295" cy="1548000"/>
            <wp:effectExtent l="0" t="0" r="5715" b="0"/>
            <wp:docPr id="22" name="Picture 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3.jpg"/>
                    <pic:cNvPicPr/>
                  </pic:nvPicPr>
                  <pic:blipFill>
                    <a:blip r:embed="rId38">
                      <a:extLst>
                        <a:ext uri="{28A0092B-C50C-407E-A947-70E740481C1C}">
                          <a14:useLocalDpi xmlns:a14="http://schemas.microsoft.com/office/drawing/2010/main" val="0"/>
                        </a:ext>
                      </a:extLst>
                    </a:blip>
                    <a:stretch>
                      <a:fillRect/>
                    </a:stretch>
                  </pic:blipFill>
                  <pic:spPr>
                    <a:xfrm>
                      <a:off x="0" y="0"/>
                      <a:ext cx="1747295" cy="1548000"/>
                    </a:xfrm>
                    <a:prstGeom prst="rect">
                      <a:avLst/>
                    </a:prstGeom>
                  </pic:spPr>
                </pic:pic>
              </a:graphicData>
            </a:graphic>
          </wp:inline>
        </w:drawing>
      </w:r>
    </w:p>
    <w:p w14:paraId="2B224723" w14:textId="4D302A5A" w:rsidR="005F1028" w:rsidRPr="009605AD" w:rsidRDefault="00E65639" w:rsidP="00E65639">
      <w:pPr>
        <w:pStyle w:val="Caption"/>
        <w:rPr>
          <w:rFonts w:cs="Times New Roman"/>
        </w:rPr>
      </w:pPr>
      <w:bookmarkStart w:id="36" w:name="_Toc531917270"/>
      <w:r w:rsidRPr="009605AD">
        <w:rPr>
          <w:rFonts w:cs="Times New Roman"/>
        </w:rPr>
        <w:t>Figure 3.</w:t>
      </w:r>
      <w:r w:rsidRPr="009605AD">
        <w:rPr>
          <w:rFonts w:cs="Times New Roman"/>
        </w:rPr>
        <w:fldChar w:fldCharType="begin"/>
      </w:r>
      <w:r w:rsidRPr="009605AD">
        <w:rPr>
          <w:rFonts w:cs="Times New Roman"/>
        </w:rPr>
        <w:instrText xml:space="preserve"> SEQ Figure_3. \* ARABIC </w:instrText>
      </w:r>
      <w:r w:rsidRPr="009605AD">
        <w:rPr>
          <w:rFonts w:cs="Times New Roman"/>
        </w:rPr>
        <w:fldChar w:fldCharType="separate"/>
      </w:r>
      <w:r w:rsidR="00EE4D09">
        <w:rPr>
          <w:rFonts w:cs="Times New Roman"/>
          <w:noProof/>
        </w:rPr>
        <w:t>3</w:t>
      </w:r>
      <w:r w:rsidRPr="009605AD">
        <w:rPr>
          <w:rFonts w:cs="Times New Roman"/>
        </w:rPr>
        <w:fldChar w:fldCharType="end"/>
      </w:r>
      <w:r w:rsidR="005F1028" w:rsidRPr="009605AD">
        <w:rPr>
          <w:rFonts w:cs="Times New Roman"/>
        </w:rPr>
        <w:t xml:space="preserve"> – Schematic representations of the situations of the lift force may exist on the firebrand.</w:t>
      </w:r>
      <w:bookmarkEnd w:id="36"/>
    </w:p>
    <w:p w14:paraId="0CA47059" w14:textId="77777777" w:rsidR="00320439" w:rsidRPr="009605AD" w:rsidRDefault="00320439" w:rsidP="00BA5AC1">
      <w:pPr>
        <w:spacing w:line="360" w:lineRule="auto"/>
        <w:jc w:val="both"/>
        <w:rPr>
          <w:rFonts w:ascii="Times New Roman" w:hAnsi="Times New Roman" w:cs="Times New Roman"/>
          <w:sz w:val="24"/>
          <w:szCs w:val="24"/>
        </w:rPr>
      </w:pPr>
    </w:p>
    <w:p w14:paraId="0995C9FD" w14:textId="6BD13069" w:rsidR="005F1028" w:rsidRPr="009605AD" w:rsidRDefault="005F1028" w:rsidP="00320439">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For the </w:t>
      </w:r>
      <w:r w:rsidR="006078C0" w:rsidRPr="009605AD">
        <w:rPr>
          <w:rFonts w:ascii="Times New Roman" w:hAnsi="Times New Roman" w:cs="Times New Roman"/>
          <w:sz w:val="24"/>
          <w:szCs w:val="24"/>
        </w:rPr>
        <w:t>configuration shown as</w:t>
      </w:r>
      <w:r w:rsidRPr="009605AD">
        <w:rPr>
          <w:rFonts w:ascii="Times New Roman" w:hAnsi="Times New Roman" w:cs="Times New Roman"/>
          <w:sz w:val="24"/>
          <w:szCs w:val="24"/>
        </w:rPr>
        <w:t xml:space="preserve"> the situation </w:t>
      </w:r>
      <w:r w:rsidR="00120885" w:rsidRPr="009605AD">
        <w:rPr>
          <w:rFonts w:ascii="Times New Roman" w:hAnsi="Times New Roman" w:cs="Times New Roman"/>
          <w:sz w:val="24"/>
          <w:szCs w:val="24"/>
        </w:rPr>
        <w:t>ⅱ, the</w:t>
      </w:r>
      <w:r w:rsidRPr="009605AD">
        <w:rPr>
          <w:rFonts w:ascii="Times New Roman" w:hAnsi="Times New Roman" w:cs="Times New Roman"/>
          <w:sz w:val="24"/>
          <w:szCs w:val="24"/>
        </w:rPr>
        <w:t xml:space="preserve"> vector in Equation </w:t>
      </w:r>
      <w:r w:rsidR="00320439" w:rsidRPr="009605AD">
        <w:rPr>
          <w:rFonts w:ascii="Times New Roman" w:hAnsi="Times New Roman" w:cs="Times New Roman"/>
          <w:sz w:val="24"/>
          <w:szCs w:val="24"/>
        </w:rPr>
        <w:t>3.3</w:t>
      </w:r>
      <w:r w:rsidR="006078C0" w:rsidRPr="009605AD">
        <w:rPr>
          <w:rFonts w:ascii="Times New Roman" w:hAnsi="Times New Roman" w:cs="Times New Roman"/>
          <w:sz w:val="24"/>
          <w:szCs w:val="24"/>
        </w:rPr>
        <w:t xml:space="preserve"> also points in the right direction, which means this case has been taken care of.</w:t>
      </w:r>
    </w:p>
    <w:p w14:paraId="1991EB09" w14:textId="1E41199B" w:rsidR="00490CED" w:rsidRPr="009605AD" w:rsidRDefault="00120885" w:rsidP="00397FAA">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Alternatively, when</w:t>
      </w:r>
      <w:r w:rsidR="00490CED"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r>
          <m:rPr>
            <m:sty m:val="bi"/>
          </m:rPr>
          <w:rPr>
            <w:rFonts w:ascii="Cambria Math" w:hAnsi="Cambria Math" w:cs="Times New Roman"/>
            <w:sz w:val="24"/>
            <w:szCs w:val="24"/>
          </w:rPr>
          <m:t>·</m:t>
        </m:r>
        <m:r>
          <w:rPr>
            <w:rFonts w:ascii="Cambria Math" w:hAnsi="Cambria Math" w:cs="Times New Roman"/>
            <w:sz w:val="24"/>
            <w:szCs w:val="24"/>
          </w:rPr>
          <m:t xml:space="preserve"> </m:t>
        </m:r>
        <m:acc>
          <m:accPr>
            <m:chr m:val="⃗"/>
            <m:ctrlPr>
              <w:rPr>
                <w:rFonts w:ascii="Cambria Math" w:hAnsi="Cambria Math" w:cs="Times New Roman"/>
                <w:i/>
                <w:sz w:val="24"/>
                <w:szCs w:val="24"/>
              </w:rPr>
            </m:ctrlPr>
          </m:accPr>
          <m:e>
            <m:r>
              <w:rPr>
                <w:rFonts w:ascii="Cambria Math" w:hAnsi="Cambria Math" w:cs="Times New Roman"/>
                <w:sz w:val="24"/>
                <w:szCs w:val="24"/>
              </w:rPr>
              <m:t>f</m:t>
            </m:r>
          </m:e>
        </m:acc>
        <m:r>
          <w:rPr>
            <w:rFonts w:ascii="Cambria Math" w:hAnsi="Cambria Math" w:cs="Times New Roman"/>
            <w:sz w:val="24"/>
            <w:szCs w:val="24"/>
          </w:rPr>
          <m:t xml:space="preserve"> &lt; 0</m:t>
        </m:r>
      </m:oMath>
      <w:r w:rsidR="00490CED" w:rsidRPr="009605AD">
        <w:rPr>
          <w:rFonts w:ascii="Times New Roman" w:hAnsi="Times New Roman" w:cs="Times New Roman"/>
          <w:sz w:val="24"/>
          <w:szCs w:val="24"/>
        </w:rPr>
        <w:t xml:space="preserve">, the attack angle is bigger than </w:t>
      </w:r>
      <m:oMath>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00490CED" w:rsidRPr="009605AD">
        <w:rPr>
          <w:rFonts w:ascii="Times New Roman" w:hAnsi="Times New Roman" w:cs="Times New Roman"/>
          <w:sz w:val="24"/>
          <w:szCs w:val="24"/>
        </w:rPr>
        <w:t xml:space="preserve">, </w:t>
      </w:r>
      <m:oMath>
        <m:r>
          <w:rPr>
            <w:rFonts w:ascii="Cambria Math" w:hAnsi="Cambria Math" w:cs="Times New Roman"/>
            <w:sz w:val="24"/>
            <w:szCs w:val="24"/>
          </w:rPr>
          <m:t>α&gt;</m:t>
        </m:r>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00490CED" w:rsidRPr="009605AD">
        <w:rPr>
          <w:rFonts w:ascii="Times New Roman" w:hAnsi="Times New Roman" w:cs="Times New Roman"/>
          <w:sz w:val="24"/>
          <w:szCs w:val="24"/>
        </w:rPr>
        <w:t xml:space="preserve">, </w:t>
      </w:r>
      <w:r w:rsidR="006078C0" w:rsidRPr="009605AD">
        <w:rPr>
          <w:rFonts w:ascii="Times New Roman" w:hAnsi="Times New Roman" w:cs="Times New Roman"/>
          <w:sz w:val="24"/>
          <w:szCs w:val="24"/>
        </w:rPr>
        <w:t xml:space="preserve">shown as the situation ⅲ in the Figure 3.2, </w:t>
      </w:r>
      <w:r w:rsidR="00490CED" w:rsidRPr="009605AD">
        <w:rPr>
          <w:rFonts w:ascii="Times New Roman" w:hAnsi="Times New Roman" w:cs="Times New Roman"/>
          <w:sz w:val="24"/>
          <w:szCs w:val="24"/>
        </w:rPr>
        <w:t>the formula above is not correct, and the right indication of the direction of lift should be:</w:t>
      </w:r>
    </w:p>
    <w:tbl>
      <w:tblPr>
        <w:tblW w:w="0" w:type="auto"/>
        <w:tblLook w:val="04A0" w:firstRow="1" w:lastRow="0" w:firstColumn="1" w:lastColumn="0" w:noHBand="0" w:noVBand="1"/>
      </w:tblPr>
      <w:tblGrid>
        <w:gridCol w:w="978"/>
        <w:gridCol w:w="6237"/>
        <w:gridCol w:w="1061"/>
      </w:tblGrid>
      <w:tr w:rsidR="00B9388D" w:rsidRPr="009605AD" w14:paraId="0EC17BAD" w14:textId="77777777" w:rsidTr="00320439">
        <w:trPr>
          <w:trHeight w:val="682"/>
        </w:trPr>
        <w:tc>
          <w:tcPr>
            <w:tcW w:w="978" w:type="dxa"/>
            <w:vAlign w:val="center"/>
          </w:tcPr>
          <w:p w14:paraId="48CB0E0A" w14:textId="77777777" w:rsidR="00B9388D" w:rsidRPr="009605AD" w:rsidRDefault="00B9388D" w:rsidP="00397FAA">
            <w:pPr>
              <w:spacing w:before="240" w:line="360" w:lineRule="auto"/>
              <w:jc w:val="center"/>
              <w:rPr>
                <w:rFonts w:ascii="Times New Roman" w:hAnsi="Times New Roman" w:cs="Times New Roman"/>
                <w:b/>
                <w:sz w:val="24"/>
                <w:szCs w:val="24"/>
              </w:rPr>
            </w:pPr>
          </w:p>
        </w:tc>
        <w:tc>
          <w:tcPr>
            <w:tcW w:w="6237" w:type="dxa"/>
            <w:vAlign w:val="center"/>
          </w:tcPr>
          <w:p w14:paraId="30E66B80" w14:textId="4788A54A" w:rsidR="00B9388D" w:rsidRPr="009605AD" w:rsidRDefault="00AF67DC" w:rsidP="00397FAA">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e>
                    </m:d>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 </m:t>
                    </m:r>
                    <m:d>
                      <m:dPr>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 </m:t>
                        </m:r>
                        <m:d>
                          <m:dPr>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e>
                    </m:d>
                  </m:den>
                </m:f>
                <m:r>
                  <m:rPr>
                    <m:sty m:val="bi"/>
                  </m:rPr>
                  <w:rPr>
                    <w:rFonts w:ascii="Cambria Math" w:hAnsi="Cambria Math" w:cs="Times New Roman"/>
                    <w:sz w:val="24"/>
                    <w:szCs w:val="24"/>
                  </w:rPr>
                  <m:t xml:space="preserve">  </m:t>
                </m:r>
              </m:oMath>
            </m:oMathPara>
          </w:p>
        </w:tc>
        <w:tc>
          <w:tcPr>
            <w:tcW w:w="1061" w:type="dxa"/>
            <w:vAlign w:val="center"/>
          </w:tcPr>
          <w:p w14:paraId="12B6ED7C" w14:textId="67A268ED" w:rsidR="00B9388D" w:rsidRPr="009605AD" w:rsidRDefault="00B9388D" w:rsidP="00397FAA">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p>
        </w:tc>
      </w:tr>
    </w:tbl>
    <w:p w14:paraId="1517B017" w14:textId="77777777" w:rsidR="00B9388D" w:rsidRPr="009605AD" w:rsidRDefault="00B9388D" w:rsidP="00BA5AC1">
      <w:pPr>
        <w:spacing w:line="360" w:lineRule="auto"/>
        <w:jc w:val="both"/>
        <w:rPr>
          <w:rFonts w:ascii="Times New Roman" w:hAnsi="Times New Roman" w:cs="Times New Roman"/>
          <w:sz w:val="24"/>
          <w:szCs w:val="24"/>
        </w:rPr>
      </w:pPr>
    </w:p>
    <w:p w14:paraId="17FD23DD" w14:textId="77777777" w:rsidR="00490CED" w:rsidRPr="009605AD" w:rsidRDefault="00490CED"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Then, the two cases including </w:t>
      </w:r>
      <m:oMath>
        <m:r>
          <w:rPr>
            <w:rFonts w:ascii="Cambria Math" w:hAnsi="Cambria Math" w:cs="Times New Roman"/>
            <w:sz w:val="24"/>
            <w:szCs w:val="24"/>
          </w:rPr>
          <m:t>α&gt;</m:t>
        </m:r>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Pr="009605AD">
        <w:rPr>
          <w:rFonts w:ascii="Times New Roman" w:hAnsi="Times New Roman" w:cs="Times New Roman"/>
          <w:sz w:val="24"/>
          <w:szCs w:val="24"/>
        </w:rPr>
        <w:t xml:space="preserve"> and </w:t>
      </w:r>
      <m:oMath>
        <m:r>
          <w:rPr>
            <w:rFonts w:ascii="Cambria Math" w:hAnsi="Cambria Math" w:cs="Times New Roman"/>
            <w:sz w:val="24"/>
            <w:szCs w:val="24"/>
          </w:rPr>
          <m:t>α&lt;</m:t>
        </m:r>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oMath>
      <w:r w:rsidRPr="009605AD">
        <w:rPr>
          <w:rFonts w:ascii="Times New Roman" w:hAnsi="Times New Roman" w:cs="Times New Roman"/>
          <w:sz w:val="24"/>
          <w:szCs w:val="24"/>
        </w:rPr>
        <w:t xml:space="preserve"> can be combined int one expression with both the inner and cross products of the vectors, shown as:</w:t>
      </w:r>
    </w:p>
    <w:tbl>
      <w:tblPr>
        <w:tblW w:w="0" w:type="auto"/>
        <w:tblLook w:val="04A0" w:firstRow="1" w:lastRow="0" w:firstColumn="1" w:lastColumn="0" w:noHBand="0" w:noVBand="1"/>
      </w:tblPr>
      <w:tblGrid>
        <w:gridCol w:w="978"/>
        <w:gridCol w:w="6237"/>
        <w:gridCol w:w="1061"/>
      </w:tblGrid>
      <w:tr w:rsidR="00B9388D" w:rsidRPr="009605AD" w14:paraId="704FA29A" w14:textId="77777777" w:rsidTr="00320439">
        <w:trPr>
          <w:trHeight w:val="682"/>
        </w:trPr>
        <w:tc>
          <w:tcPr>
            <w:tcW w:w="978" w:type="dxa"/>
            <w:vAlign w:val="center"/>
          </w:tcPr>
          <w:p w14:paraId="2BAC27B0" w14:textId="77777777" w:rsidR="00B9388D" w:rsidRPr="009605AD" w:rsidRDefault="00B9388D" w:rsidP="00397FAA">
            <w:pPr>
              <w:spacing w:before="240" w:line="360" w:lineRule="auto"/>
              <w:jc w:val="center"/>
              <w:rPr>
                <w:rFonts w:ascii="Times New Roman" w:hAnsi="Times New Roman" w:cs="Times New Roman"/>
                <w:b/>
                <w:sz w:val="24"/>
                <w:szCs w:val="24"/>
              </w:rPr>
            </w:pPr>
          </w:p>
        </w:tc>
        <w:tc>
          <w:tcPr>
            <w:tcW w:w="6237" w:type="dxa"/>
            <w:vAlign w:val="center"/>
          </w:tcPr>
          <w:p w14:paraId="067B61B5" w14:textId="51DFA61A" w:rsidR="00B9388D" w:rsidRPr="009605AD" w:rsidRDefault="00AF67DC" w:rsidP="00397FAA">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e>
                    </m:d>
                  </m:den>
                </m:f>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d>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oMath>
            </m:oMathPara>
          </w:p>
        </w:tc>
        <w:tc>
          <w:tcPr>
            <w:tcW w:w="1061" w:type="dxa"/>
            <w:vAlign w:val="center"/>
          </w:tcPr>
          <w:p w14:paraId="46601D44" w14:textId="609C173C" w:rsidR="00B9388D" w:rsidRPr="009605AD" w:rsidRDefault="00B9388D" w:rsidP="00397FAA">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3.5</w:t>
            </w:r>
          </w:p>
        </w:tc>
      </w:tr>
    </w:tbl>
    <w:p w14:paraId="0C86D528" w14:textId="77777777" w:rsidR="00B9388D" w:rsidRPr="009605AD" w:rsidRDefault="00B9388D" w:rsidP="00BA5AC1">
      <w:pPr>
        <w:spacing w:line="360" w:lineRule="auto"/>
        <w:jc w:val="both"/>
        <w:rPr>
          <w:rFonts w:ascii="Times New Roman" w:hAnsi="Times New Roman" w:cs="Times New Roman"/>
          <w:sz w:val="24"/>
          <w:szCs w:val="24"/>
        </w:rPr>
      </w:pPr>
    </w:p>
    <w:p w14:paraId="7D954CE7" w14:textId="15CBB4D5" w:rsidR="00CB4972" w:rsidRPr="009605AD" w:rsidRDefault="00CB4972" w:rsidP="00397FAA">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If expand the vector products, the result can be shown as:</w:t>
      </w:r>
    </w:p>
    <w:tbl>
      <w:tblPr>
        <w:tblW w:w="0" w:type="auto"/>
        <w:tblLook w:val="04A0" w:firstRow="1" w:lastRow="0" w:firstColumn="1" w:lastColumn="0" w:noHBand="0" w:noVBand="1"/>
      </w:tblPr>
      <w:tblGrid>
        <w:gridCol w:w="978"/>
        <w:gridCol w:w="6237"/>
        <w:gridCol w:w="1061"/>
      </w:tblGrid>
      <w:tr w:rsidR="00B9388D" w:rsidRPr="009605AD" w14:paraId="015FEB1E" w14:textId="77777777" w:rsidTr="00320439">
        <w:trPr>
          <w:trHeight w:val="682"/>
        </w:trPr>
        <w:tc>
          <w:tcPr>
            <w:tcW w:w="978" w:type="dxa"/>
            <w:vAlign w:val="center"/>
          </w:tcPr>
          <w:p w14:paraId="289DD84D"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4A7FC5EF" w14:textId="4BE23B04" w:rsidR="00B9388D" w:rsidRPr="009605AD" w:rsidRDefault="00B9388D" w:rsidP="00A17B40">
            <w:pPr>
              <w:spacing w:line="360" w:lineRule="auto"/>
              <w:jc w:val="both"/>
              <w:rPr>
                <w:rFonts w:ascii="Times New Roman" w:hAnsi="Times New Roman" w:cs="Times New Roman"/>
                <w:b/>
                <w:sz w:val="24"/>
                <w:szCs w:val="24"/>
              </w:rPr>
            </w:pPr>
          </w:p>
        </w:tc>
        <w:tc>
          <w:tcPr>
            <w:tcW w:w="1061" w:type="dxa"/>
            <w:vAlign w:val="center"/>
          </w:tcPr>
          <w:p w14:paraId="22D93200" w14:textId="0C72F1F9"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3.6</w:t>
            </w:r>
          </w:p>
        </w:tc>
      </w:tr>
    </w:tbl>
    <w:p w14:paraId="2ADEC758" w14:textId="6FE58141" w:rsidR="00CB4972" w:rsidRPr="009605AD" w:rsidRDefault="00AF67DC" w:rsidP="00BA5AC1">
      <w:pPr>
        <w:spacing w:line="360" w:lineRule="auto"/>
        <w:jc w:val="both"/>
        <w:rPr>
          <w:rFonts w:ascii="Times New Roman" w:hAnsi="Times New Roman" w:cs="Times New Roman"/>
          <w:b/>
          <w:sz w:val="24"/>
          <w:szCs w:val="24"/>
        </w:rPr>
      </w:pPr>
      <m:oMathPara>
        <m:oMath>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d>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limLow>
            <m:limLowPr>
              <m:ctrlPr>
                <w:rPr>
                  <w:rFonts w:ascii="Cambria Math" w:hAnsi="Cambria Math" w:cs="Times New Roman"/>
                  <w:b/>
                  <w:i/>
                  <w:sz w:val="24"/>
                  <w:szCs w:val="24"/>
                </w:rPr>
              </m:ctrlPr>
            </m:limLowPr>
            <m:e>
              <m:groupChr>
                <m:groupChrPr>
                  <m:ctrlPr>
                    <w:rPr>
                      <w:rFonts w:ascii="Cambria Math" w:hAnsi="Cambria Math" w:cs="Times New Roman"/>
                      <w:b/>
                      <w:i/>
                      <w:sz w:val="24"/>
                      <w:szCs w:val="24"/>
                    </w:rPr>
                  </m:ctrlPr>
                </m:groupChr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R,x </m:t>
                          </m:r>
                        </m:sub>
                      </m:sSub>
                      <m:r>
                        <m:rPr>
                          <m:sty m:val="bi"/>
                        </m:rPr>
                        <w:rPr>
                          <w:rFonts w:ascii="Cambria Math" w:hAnsi="Cambria Math" w:cs="Times New Roman"/>
                          <w:sz w:val="24"/>
                          <w:szCs w:val="24"/>
                        </w:rPr>
                        <m:t>cosφ+</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R,y </m:t>
                          </m:r>
                        </m:sub>
                      </m:sSub>
                      <m:r>
                        <m:rPr>
                          <m:sty m:val="bi"/>
                        </m:rPr>
                        <w:rPr>
                          <w:rFonts w:ascii="Cambria Math" w:hAnsi="Cambria Math" w:cs="Times New Roman"/>
                          <w:sz w:val="24"/>
                          <w:szCs w:val="24"/>
                        </w:rPr>
                        <m:t>sinφ</m:t>
                      </m:r>
                    </m:e>
                  </m:d>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R,y </m:t>
                          </m:r>
                        </m:sub>
                      </m:sSub>
                      <m:r>
                        <m:rPr>
                          <m:sty m:val="bi"/>
                        </m:rPr>
                        <w:rPr>
                          <w:rFonts w:ascii="Cambria Math" w:hAnsi="Cambria Math" w:cs="Times New Roman"/>
                          <w:sz w:val="24"/>
                          <w:szCs w:val="24"/>
                        </w:rPr>
                        <m:t>cosφ-</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R,x </m:t>
                          </m:r>
                        </m:sub>
                      </m:sSub>
                      <m:r>
                        <m:rPr>
                          <m:sty m:val="bi"/>
                        </m:rPr>
                        <w:rPr>
                          <w:rFonts w:ascii="Cambria Math" w:hAnsi="Cambria Math" w:cs="Times New Roman"/>
                          <w:sz w:val="24"/>
                          <w:szCs w:val="24"/>
                        </w:rPr>
                        <m:t>sinφ</m:t>
                      </m:r>
                    </m:e>
                  </m:d>
                </m:e>
              </m:groupChr>
              <m:r>
                <m:rPr>
                  <m:sty m:val="bi"/>
                </m:rPr>
                <w:rPr>
                  <w:rFonts w:ascii="Cambria Math" w:hAnsi="Cambria Math" w:cs="Times New Roman"/>
                  <w:sz w:val="24"/>
                  <w:szCs w:val="24"/>
                </w:rPr>
                <m:t xml:space="preserve"> </m:t>
              </m:r>
              <m:limLow>
                <m:limLowPr>
                  <m:ctrlPr>
                    <w:rPr>
                      <w:rFonts w:ascii="Cambria Math" w:hAnsi="Cambria Math" w:cs="Times New Roman"/>
                      <w:b/>
                      <w:i/>
                      <w:sz w:val="24"/>
                      <w:szCs w:val="24"/>
                    </w:rPr>
                  </m:ctrlPr>
                </m:limLowPr>
                <m:e>
                  <m:groupChr>
                    <m:groupChrPr>
                      <m:ctrlPr>
                        <w:rPr>
                          <w:rFonts w:ascii="Cambria Math" w:hAnsi="Cambria Math" w:cs="Times New Roman"/>
                          <w:b/>
                          <w:i/>
                          <w:sz w:val="24"/>
                          <w:szCs w:val="24"/>
                        </w:rPr>
                      </m:ctrlPr>
                    </m:groupChrPr>
                    <m:e>
                      <m:d>
                        <m:dPr>
                          <m:ctrlPr>
                            <w:rPr>
                              <w:rFonts w:ascii="Cambria Math" w:hAnsi="Cambria Math" w:cs="Times New Roman"/>
                              <w:b/>
                              <w:i/>
                              <w:sz w:val="24"/>
                              <w:szCs w:val="24"/>
                            </w:rPr>
                          </m:ctrlPr>
                        </m:dPr>
                        <m:e>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R,y</m:t>
                              </m:r>
                            </m:sub>
                          </m:sSub>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 xml:space="preserve"> i</m:t>
                              </m:r>
                            </m:e>
                          </m:acc>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R,x</m:t>
                              </m:r>
                            </m:sub>
                          </m:sSub>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 xml:space="preserve"> j</m:t>
                              </m:r>
                            </m:e>
                          </m:acc>
                        </m:e>
                      </m:d>
                    </m:e>
                  </m:groupChr>
                </m:e>
                <m:lim>
                  <m:r>
                    <m:rPr>
                      <m:sty m:val="bi"/>
                    </m:rPr>
                    <w:rPr>
                      <w:rFonts w:ascii="Cambria Math" w:hAnsi="Cambria Math" w:cs="Times New Roman"/>
                      <w:sz w:val="24"/>
                      <w:szCs w:val="24"/>
                    </w:rPr>
                    <m:t>vector</m:t>
                  </m:r>
                </m:lim>
              </m:limLow>
            </m:e>
            <m:lim>
              <m:r>
                <m:rPr>
                  <m:sty m:val="bi"/>
                </m:rPr>
                <w:rPr>
                  <w:rFonts w:ascii="Cambria Math" w:hAnsi="Cambria Math" w:cs="Times New Roman"/>
                  <w:sz w:val="24"/>
                  <w:szCs w:val="24"/>
                </w:rPr>
                <m:t>the scale factor</m:t>
              </m:r>
            </m:lim>
          </m:limLow>
        </m:oMath>
      </m:oMathPara>
    </w:p>
    <w:p w14:paraId="3F93F377" w14:textId="438D4F7A" w:rsidR="00490CED" w:rsidRPr="009605AD" w:rsidRDefault="0067712F"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the angle </w:t>
      </w:r>
      <m:oMath>
        <m:r>
          <w:rPr>
            <w:rFonts w:ascii="Cambria Math" w:hAnsi="Cambria Math" w:cs="Times New Roman"/>
            <w:sz w:val="24"/>
            <w:szCs w:val="24"/>
          </w:rPr>
          <m:t>φ</m:t>
        </m:r>
      </m:oMath>
      <w:r w:rsidRPr="009605AD">
        <w:rPr>
          <w:rFonts w:ascii="Times New Roman" w:hAnsi="Times New Roman" w:cs="Times New Roman"/>
          <w:sz w:val="24"/>
          <w:szCs w:val="24"/>
        </w:rPr>
        <w:t xml:space="preserve"> is the angle between the firebrand and horizontal direction. The first term on the </w:t>
      </w:r>
      <w:r w:rsidR="00120885" w:rsidRPr="009605AD">
        <w:rPr>
          <w:rFonts w:ascii="Times New Roman" w:hAnsi="Times New Roman" w:cs="Times New Roman"/>
          <w:sz w:val="24"/>
          <w:szCs w:val="24"/>
        </w:rPr>
        <w:t>right-hand</w:t>
      </w:r>
      <w:r w:rsidRPr="009605AD">
        <w:rPr>
          <w:rFonts w:ascii="Times New Roman" w:hAnsi="Times New Roman" w:cs="Times New Roman"/>
          <w:sz w:val="24"/>
          <w:szCs w:val="24"/>
        </w:rPr>
        <w:t xml:space="preserve"> side of the equation indicates the scale of the products and the second term indicates the direction. It can be seen that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F</m:t>
                </m:r>
              </m:e>
            </m:acc>
          </m:e>
          <m:sub>
            <m:r>
              <w:rPr>
                <w:rFonts w:ascii="Cambria Math" w:hAnsi="Cambria Math" w:cs="Times New Roman"/>
                <w:sz w:val="24"/>
                <w:szCs w:val="24"/>
              </w:rPr>
              <m:t>L</m:t>
            </m:r>
          </m:sub>
        </m:sSub>
      </m:oMath>
      <w:r w:rsidRPr="009605AD">
        <w:rPr>
          <w:rFonts w:ascii="Times New Roman" w:hAnsi="Times New Roman" w:cs="Times New Roman"/>
          <w:sz w:val="24"/>
          <w:szCs w:val="24"/>
        </w:rPr>
        <w:t xml:space="preserve"> either is parallel with </w:t>
      </w:r>
      <m:oMath>
        <m:d>
          <m:dPr>
            <m:ctrlPr>
              <w:rPr>
                <w:rFonts w:ascii="Cambria Math" w:hAnsi="Cambria Math" w:cs="Times New Roman"/>
                <w:i/>
                <w:sz w:val="24"/>
                <w:szCs w:val="24"/>
              </w:rPr>
            </m:ctrlPr>
          </m:dPr>
          <m:e>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R,y</m:t>
                </m:r>
              </m:sub>
            </m:sSub>
            <m:acc>
              <m:accPr>
                <m:chr m:val="⃗"/>
                <m:ctrlPr>
                  <w:rPr>
                    <w:rFonts w:ascii="Cambria Math" w:hAnsi="Cambria Math" w:cs="Times New Roman"/>
                    <w:i/>
                    <w:sz w:val="24"/>
                    <w:szCs w:val="24"/>
                  </w:rPr>
                </m:ctrlPr>
              </m:accPr>
              <m:e>
                <m:r>
                  <w:rPr>
                    <w:rFonts w:ascii="Cambria Math" w:hAnsi="Cambria Math" w:cs="Times New Roman"/>
                    <w:sz w:val="24"/>
                    <w:szCs w:val="24"/>
                  </w:rPr>
                  <m:t xml:space="preserve"> i</m:t>
                </m:r>
              </m:e>
            </m:acc>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R,x</m:t>
                </m:r>
              </m:sub>
            </m:sSub>
            <m:acc>
              <m:accPr>
                <m:chr m:val="⃗"/>
                <m:ctrlPr>
                  <w:rPr>
                    <w:rFonts w:ascii="Cambria Math" w:hAnsi="Cambria Math" w:cs="Times New Roman"/>
                    <w:i/>
                    <w:sz w:val="24"/>
                    <w:szCs w:val="24"/>
                  </w:rPr>
                </m:ctrlPr>
              </m:accPr>
              <m:e>
                <m:r>
                  <w:rPr>
                    <w:rFonts w:ascii="Cambria Math" w:hAnsi="Cambria Math" w:cs="Times New Roman"/>
                    <w:sz w:val="24"/>
                    <w:szCs w:val="24"/>
                  </w:rPr>
                  <m:t xml:space="preserve"> j</m:t>
                </m:r>
              </m:e>
            </m:acc>
          </m:e>
        </m:d>
      </m:oMath>
      <w:r w:rsidRPr="009605AD">
        <w:rPr>
          <w:rFonts w:ascii="Times New Roman" w:hAnsi="Times New Roman" w:cs="Times New Roman"/>
          <w:sz w:val="24"/>
          <w:szCs w:val="24"/>
        </w:rPr>
        <w:t xml:space="preserve"> or points in opposite direction, which is depending on the sign of scale factor. Therefore, the vector </w:t>
      </w:r>
      <m:oMath>
        <m:acc>
          <m:accPr>
            <m:chr m:val="⃗"/>
            <m:ctrlPr>
              <w:rPr>
                <w:rFonts w:ascii="Cambria Math" w:hAnsi="Cambria Math" w:cs="Times New Roman"/>
                <w:i/>
                <w:sz w:val="24"/>
                <w:szCs w:val="24"/>
              </w:rPr>
            </m:ctrlPr>
          </m:accPr>
          <m:e>
            <m:r>
              <w:rPr>
                <w:rFonts w:ascii="Cambria Math" w:hAnsi="Cambria Math" w:cs="Times New Roman"/>
                <w:sz w:val="24"/>
                <w:szCs w:val="24"/>
              </w:rPr>
              <m:t>n</m:t>
            </m:r>
          </m:e>
        </m:acc>
      </m:oMath>
      <w:r w:rsidRPr="009605AD">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n</m:t>
            </m:r>
          </m:e>
        </m:acc>
        <m:r>
          <w:rPr>
            <w:rFonts w:ascii="Cambria Math" w:hAnsi="Cambria Math" w:cs="Times New Roman"/>
            <w:sz w:val="24"/>
            <w:szCs w:val="24"/>
          </w:rPr>
          <m:t>=(</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n</m:t>
                    </m:r>
                  </m:e>
                </m:acc>
              </m:e>
              <m:sub>
                <m:r>
                  <w:rPr>
                    <w:rFonts w:ascii="Cambria Math" w:hAnsi="Cambria Math" w:cs="Times New Roman"/>
                    <w:sz w:val="24"/>
                    <w:szCs w:val="24"/>
                  </w:rPr>
                  <m:t>x</m:t>
                </m:r>
              </m:sub>
            </m:sSub>
          </m:e>
        </m:d>
        <m:r>
          <w:rPr>
            <w:rFonts w:ascii="Cambria Math" w:hAnsi="Cambria Math" w:cs="Times New Roman"/>
            <w:sz w:val="24"/>
            <w:szCs w:val="24"/>
          </w:rPr>
          <m:t xml:space="preserve"> , </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n</m:t>
                    </m:r>
                  </m:e>
                </m:acc>
              </m:e>
              <m:sub>
                <m:r>
                  <w:rPr>
                    <w:rFonts w:ascii="Cambria Math" w:hAnsi="Cambria Math" w:cs="Times New Roman"/>
                    <w:sz w:val="24"/>
                    <w:szCs w:val="24"/>
                  </w:rPr>
                  <m:t>y</m:t>
                </m:r>
              </m:sub>
            </m:sSub>
          </m:e>
        </m:d>
        <m:r>
          <w:rPr>
            <w:rFonts w:ascii="Cambria Math" w:hAnsi="Cambria Math" w:cs="Times New Roman"/>
            <w:sz w:val="24"/>
            <w:szCs w:val="24"/>
          </w:rPr>
          <m:t>)</m:t>
        </m:r>
      </m:oMath>
      <w:r w:rsidRPr="009605AD">
        <w:rPr>
          <w:rFonts w:ascii="Times New Roman" w:hAnsi="Times New Roman" w:cs="Times New Roman"/>
          <w:sz w:val="24"/>
          <w:szCs w:val="24"/>
        </w:rPr>
        <w:t>, is used to denote the direction vector of the vector above, shown as:</w:t>
      </w:r>
    </w:p>
    <w:tbl>
      <w:tblPr>
        <w:tblW w:w="0" w:type="auto"/>
        <w:tblLook w:val="04A0" w:firstRow="1" w:lastRow="0" w:firstColumn="1" w:lastColumn="0" w:noHBand="0" w:noVBand="1"/>
      </w:tblPr>
      <w:tblGrid>
        <w:gridCol w:w="978"/>
        <w:gridCol w:w="6237"/>
        <w:gridCol w:w="1061"/>
      </w:tblGrid>
      <w:tr w:rsidR="00B9388D" w:rsidRPr="009605AD" w14:paraId="7D3E20C6" w14:textId="77777777" w:rsidTr="00320439">
        <w:trPr>
          <w:trHeight w:val="682"/>
        </w:trPr>
        <w:tc>
          <w:tcPr>
            <w:tcW w:w="978" w:type="dxa"/>
            <w:vAlign w:val="center"/>
          </w:tcPr>
          <w:p w14:paraId="736C8F51"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26C314D5" w14:textId="77777777" w:rsidR="00B9388D" w:rsidRPr="009605AD" w:rsidRDefault="00B9388D" w:rsidP="00A17B40">
            <w:pPr>
              <w:spacing w:line="360" w:lineRule="auto"/>
              <w:jc w:val="both"/>
              <w:rPr>
                <w:rFonts w:ascii="Times New Roman" w:hAnsi="Times New Roman" w:cs="Times New Roman"/>
                <w:b/>
                <w:sz w:val="24"/>
                <w:szCs w:val="24"/>
              </w:rPr>
            </w:pPr>
          </w:p>
        </w:tc>
        <w:tc>
          <w:tcPr>
            <w:tcW w:w="1061" w:type="dxa"/>
            <w:vAlign w:val="center"/>
          </w:tcPr>
          <w:p w14:paraId="2502F357" w14:textId="308F952C"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3.7</w:t>
            </w:r>
          </w:p>
        </w:tc>
      </w:tr>
    </w:tbl>
    <w:p w14:paraId="7B25B6D4" w14:textId="046F149A" w:rsidR="0067712F" w:rsidRPr="009605AD" w:rsidRDefault="00AF67DC" w:rsidP="00BA5AC1">
      <w:pPr>
        <w:spacing w:line="360" w:lineRule="auto"/>
        <w:jc w:val="both"/>
        <w:rPr>
          <w:rFonts w:ascii="Times New Roman" w:hAnsi="Times New Roman" w:cs="Times New Roman"/>
          <w:b/>
          <w:sz w:val="24"/>
          <w:szCs w:val="24"/>
          <w:lang w:val="pt-PT"/>
        </w:rPr>
      </w:pPr>
      <m:oMathPara>
        <m:oMath>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r>
            <m:rPr>
              <m:sty m:val="bi"/>
            </m:rPr>
            <w:rPr>
              <w:rFonts w:ascii="Cambria Math" w:hAnsi="Cambria Math" w:cs="Times New Roman"/>
              <w:sz w:val="24"/>
              <w:szCs w:val="24"/>
              <w:lang w:val="pt-PT"/>
            </w:rPr>
            <m:t xml:space="preserve">= </m:t>
          </m:r>
          <m:limLow>
            <m:limLowPr>
              <m:ctrlPr>
                <w:rPr>
                  <w:rFonts w:ascii="Cambria Math" w:hAnsi="Cambria Math" w:cs="Times New Roman"/>
                  <w:b/>
                  <w:i/>
                  <w:sz w:val="24"/>
                  <w:szCs w:val="24"/>
                </w:rPr>
              </m:ctrlPr>
            </m:limLowPr>
            <m:e>
              <m:groupChr>
                <m:groupChrPr>
                  <m:ctrlPr>
                    <w:rPr>
                      <w:rFonts w:ascii="Cambria Math" w:hAnsi="Cambria Math" w:cs="Times New Roman"/>
                      <w:b/>
                      <w:i/>
                      <w:sz w:val="24"/>
                      <w:szCs w:val="24"/>
                    </w:rPr>
                  </m:ctrlPr>
                </m:groupChrPr>
                <m:e>
                  <m:d>
                    <m:dPr>
                      <m:begChr m:val="{"/>
                      <m:endChr m:val="}"/>
                      <m:ctrlPr>
                        <w:rPr>
                          <w:rFonts w:ascii="Cambria Math" w:hAnsi="Cambria Math" w:cs="Times New Roman"/>
                          <w:b/>
                          <w:i/>
                          <w:sz w:val="24"/>
                          <w:szCs w:val="24"/>
                        </w:rPr>
                      </m:ctrlPr>
                    </m:d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R,x </m:t>
                              </m:r>
                            </m:sub>
                          </m:sSub>
                          <m:r>
                            <m:rPr>
                              <m:sty m:val="bi"/>
                            </m:rPr>
                            <w:rPr>
                              <w:rFonts w:ascii="Cambria Math" w:hAnsi="Cambria Math" w:cs="Times New Roman"/>
                              <w:sz w:val="24"/>
                              <w:szCs w:val="24"/>
                            </w:rPr>
                            <m:t>cosφ+</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R,y </m:t>
                              </m:r>
                            </m:sub>
                          </m:sSub>
                          <m:r>
                            <m:rPr>
                              <m:sty m:val="bi"/>
                            </m:rPr>
                            <w:rPr>
                              <w:rFonts w:ascii="Cambria Math" w:hAnsi="Cambria Math" w:cs="Times New Roman"/>
                              <w:sz w:val="24"/>
                              <w:szCs w:val="24"/>
                            </w:rPr>
                            <m:t>sinφ</m:t>
                          </m:r>
                        </m:e>
                      </m:d>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R,y </m:t>
                              </m:r>
                            </m:sub>
                          </m:sSub>
                          <m:r>
                            <m:rPr>
                              <m:sty m:val="bi"/>
                            </m:rPr>
                            <w:rPr>
                              <w:rFonts w:ascii="Cambria Math" w:hAnsi="Cambria Math" w:cs="Times New Roman"/>
                              <w:sz w:val="24"/>
                              <w:szCs w:val="24"/>
                            </w:rPr>
                            <m:t>cosφ-</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R,x </m:t>
                              </m:r>
                            </m:sub>
                          </m:sSub>
                          <m:r>
                            <m:rPr>
                              <m:sty m:val="bi"/>
                            </m:rPr>
                            <w:rPr>
                              <w:rFonts w:ascii="Cambria Math" w:hAnsi="Cambria Math" w:cs="Times New Roman"/>
                              <w:sz w:val="24"/>
                              <w:szCs w:val="24"/>
                            </w:rPr>
                            <m:t>sinφ</m:t>
                          </m:r>
                        </m:e>
                      </m:d>
                    </m:e>
                  </m:d>
                </m:e>
              </m:groupChr>
            </m:e>
            <m:lim>
              <m:r>
                <m:rPr>
                  <m:sty m:val="bi"/>
                </m:rPr>
                <w:rPr>
                  <w:rFonts w:ascii="Cambria Math" w:hAnsi="Cambria Math" w:cs="Times New Roman"/>
                  <w:sz w:val="24"/>
                  <w:szCs w:val="24"/>
                </w:rPr>
                <m:t>sign of the equation</m:t>
              </m:r>
            </m:lim>
          </m:limLow>
          <m:r>
            <m:rPr>
              <m:sty m:val="bi"/>
            </m:rPr>
            <w:rPr>
              <w:rFonts w:ascii="Cambria Math" w:hAnsi="Cambria Math" w:cs="Times New Roman"/>
              <w:sz w:val="24"/>
              <w:szCs w:val="24"/>
              <w:lang w:val="pt-PT"/>
            </w:rPr>
            <m:t xml:space="preserve"> </m:t>
          </m:r>
          <m:limLow>
            <m:limLowPr>
              <m:ctrlPr>
                <w:rPr>
                  <w:rFonts w:ascii="Cambria Math" w:hAnsi="Cambria Math" w:cs="Times New Roman"/>
                  <w:b/>
                  <w:i/>
                  <w:sz w:val="24"/>
                  <w:szCs w:val="24"/>
                </w:rPr>
              </m:ctrlPr>
            </m:limLowPr>
            <m:e>
              <m:groupChr>
                <m:groupChrPr>
                  <m:ctrlPr>
                    <w:rPr>
                      <w:rFonts w:ascii="Cambria Math" w:hAnsi="Cambria Math" w:cs="Times New Roman"/>
                      <w:b/>
                      <w:i/>
                      <w:sz w:val="24"/>
                      <w:szCs w:val="24"/>
                    </w:rPr>
                  </m:ctrlPr>
                </m:groupChrPr>
                <m:e>
                  <m:f>
                    <m:fPr>
                      <m:ctrlPr>
                        <w:rPr>
                          <w:rFonts w:ascii="Cambria Math" w:hAnsi="Cambria Math" w:cs="Times New Roman"/>
                          <w:b/>
                          <w:i/>
                          <w:sz w:val="24"/>
                          <w:szCs w:val="24"/>
                        </w:rPr>
                      </m:ctrlPr>
                    </m:fPr>
                    <m:num>
                      <m:d>
                        <m:dPr>
                          <m:ctrlPr>
                            <w:rPr>
                              <w:rFonts w:ascii="Cambria Math" w:hAnsi="Cambria Math" w:cs="Times New Roman"/>
                              <w:b/>
                              <w:i/>
                              <w:sz w:val="24"/>
                              <w:szCs w:val="24"/>
                            </w:rPr>
                          </m:ctrlPr>
                        </m:dPr>
                        <m:e>
                          <m:r>
                            <m:rPr>
                              <m:sty m:val="bi"/>
                            </m:rPr>
                            <w:rPr>
                              <w:rFonts w:ascii="Cambria Math" w:hAnsi="Cambria Math" w:cs="Times New Roman"/>
                              <w:sz w:val="24"/>
                              <w:szCs w:val="24"/>
                              <w:lang w:val="pt-PT"/>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r>
                                <m:rPr>
                                  <m:sty m:val="bi"/>
                                </m:rPr>
                                <w:rPr>
                                  <w:rFonts w:ascii="Cambria Math" w:hAnsi="Cambria Math" w:cs="Times New Roman"/>
                                  <w:sz w:val="24"/>
                                  <w:szCs w:val="24"/>
                                  <w:lang w:val="pt-PT"/>
                                </w:rPr>
                                <m:t>,</m:t>
                              </m:r>
                              <m:r>
                                <m:rPr>
                                  <m:sty m:val="bi"/>
                                </m:rPr>
                                <w:rPr>
                                  <w:rFonts w:ascii="Cambria Math" w:hAnsi="Cambria Math" w:cs="Times New Roman"/>
                                  <w:sz w:val="24"/>
                                  <w:szCs w:val="24"/>
                                </w:rPr>
                                <m:t>y</m:t>
                              </m:r>
                            </m:sub>
                          </m:sSub>
                          <m:acc>
                            <m:accPr>
                              <m:chr m:val="⃗"/>
                              <m:ctrlPr>
                                <w:rPr>
                                  <w:rFonts w:ascii="Cambria Math" w:hAnsi="Cambria Math" w:cs="Times New Roman"/>
                                  <w:b/>
                                  <w:i/>
                                  <w:sz w:val="24"/>
                                  <w:szCs w:val="24"/>
                                </w:rPr>
                              </m:ctrlPr>
                            </m:accPr>
                            <m:e>
                              <m:r>
                                <m:rPr>
                                  <m:sty m:val="bi"/>
                                </m:rPr>
                                <w:rPr>
                                  <w:rFonts w:ascii="Cambria Math" w:hAnsi="Cambria Math" w:cs="Times New Roman"/>
                                  <w:sz w:val="24"/>
                                  <w:szCs w:val="24"/>
                                  <w:lang w:val="pt-PT"/>
                                </w:rPr>
                                <m:t xml:space="preserve"> </m:t>
                              </m:r>
                              <m:r>
                                <m:rPr>
                                  <m:sty m:val="bi"/>
                                </m:rPr>
                                <w:rPr>
                                  <w:rFonts w:ascii="Cambria Math" w:hAnsi="Cambria Math" w:cs="Times New Roman"/>
                                  <w:sz w:val="24"/>
                                  <w:szCs w:val="24"/>
                                </w:rPr>
                                <m:t>i</m:t>
                              </m:r>
                            </m:e>
                          </m:acc>
                          <m:r>
                            <m:rPr>
                              <m:sty m:val="bi"/>
                            </m:rPr>
                            <w:rPr>
                              <w:rFonts w:ascii="Cambria Math" w:hAnsi="Cambria Math" w:cs="Times New Roman"/>
                              <w:sz w:val="24"/>
                              <w:szCs w:val="24"/>
                              <w:lang w:val="pt-PT"/>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r>
                                <m:rPr>
                                  <m:sty m:val="bi"/>
                                </m:rPr>
                                <w:rPr>
                                  <w:rFonts w:ascii="Cambria Math" w:hAnsi="Cambria Math" w:cs="Times New Roman"/>
                                  <w:sz w:val="24"/>
                                  <w:szCs w:val="24"/>
                                  <w:lang w:val="pt-PT"/>
                                </w:rPr>
                                <m:t>,</m:t>
                              </m:r>
                              <m:r>
                                <m:rPr>
                                  <m:sty m:val="bi"/>
                                </m:rPr>
                                <w:rPr>
                                  <w:rFonts w:ascii="Cambria Math" w:hAnsi="Cambria Math" w:cs="Times New Roman"/>
                                  <w:sz w:val="24"/>
                                  <w:szCs w:val="24"/>
                                </w:rPr>
                                <m:t>x</m:t>
                              </m:r>
                            </m:sub>
                          </m:sSub>
                          <m:acc>
                            <m:accPr>
                              <m:chr m:val="⃗"/>
                              <m:ctrlPr>
                                <w:rPr>
                                  <w:rFonts w:ascii="Cambria Math" w:hAnsi="Cambria Math" w:cs="Times New Roman"/>
                                  <w:b/>
                                  <w:i/>
                                  <w:sz w:val="24"/>
                                  <w:szCs w:val="24"/>
                                </w:rPr>
                              </m:ctrlPr>
                            </m:accPr>
                            <m:e>
                              <m:r>
                                <m:rPr>
                                  <m:sty m:val="bi"/>
                                </m:rPr>
                                <w:rPr>
                                  <w:rFonts w:ascii="Cambria Math" w:hAnsi="Cambria Math" w:cs="Times New Roman"/>
                                  <w:sz w:val="24"/>
                                  <w:szCs w:val="24"/>
                                  <w:lang w:val="pt-PT"/>
                                </w:rPr>
                                <m:t xml:space="preserve"> </m:t>
                              </m:r>
                              <m:r>
                                <m:rPr>
                                  <m:sty m:val="bi"/>
                                </m:rPr>
                                <w:rPr>
                                  <w:rFonts w:ascii="Cambria Math" w:hAnsi="Cambria Math" w:cs="Times New Roman"/>
                                  <w:sz w:val="24"/>
                                  <w:szCs w:val="24"/>
                                </w:rPr>
                                <m:t>j</m:t>
                              </m:r>
                            </m:e>
                          </m:acc>
                        </m:e>
                      </m:d>
                    </m:num>
                    <m:den>
                      <m:rad>
                        <m:radPr>
                          <m:degHide m:val="1"/>
                          <m:ctrlPr>
                            <w:rPr>
                              <w:rFonts w:ascii="Cambria Math" w:hAnsi="Cambria Math" w:cs="Times New Roman"/>
                              <w:b/>
                              <w:i/>
                              <w:sz w:val="24"/>
                              <w:szCs w:val="24"/>
                            </w:rPr>
                          </m:ctrlPr>
                        </m:radPr>
                        <m:deg/>
                        <m:e>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r>
                                        <m:rPr>
                                          <m:sty m:val="bi"/>
                                        </m:rPr>
                                        <w:rPr>
                                          <w:rFonts w:ascii="Cambria Math" w:hAnsi="Cambria Math" w:cs="Times New Roman"/>
                                          <w:sz w:val="24"/>
                                          <w:szCs w:val="24"/>
                                          <w:lang w:val="pt-PT"/>
                                        </w:rPr>
                                        <m:t>,</m:t>
                                      </m:r>
                                      <m:r>
                                        <m:rPr>
                                          <m:sty m:val="bi"/>
                                        </m:rPr>
                                        <w:rPr>
                                          <w:rFonts w:ascii="Cambria Math" w:hAnsi="Cambria Math" w:cs="Times New Roman"/>
                                          <w:sz w:val="24"/>
                                          <w:szCs w:val="24"/>
                                        </w:rPr>
                                        <m:t>x</m:t>
                                      </m:r>
                                    </m:sub>
                                  </m:sSub>
                                </m:e>
                              </m:d>
                            </m:e>
                            <m:sup>
                              <m:r>
                                <m:rPr>
                                  <m:sty m:val="bi"/>
                                </m:rPr>
                                <w:rPr>
                                  <w:rFonts w:ascii="Cambria Math" w:hAnsi="Cambria Math" w:cs="Times New Roman"/>
                                  <w:sz w:val="24"/>
                                  <w:szCs w:val="24"/>
                                  <w:lang w:val="pt-PT"/>
                                </w:rPr>
                                <m:t>2</m:t>
                              </m:r>
                            </m:sup>
                          </m:sSup>
                          <m:r>
                            <m:rPr>
                              <m:sty m:val="bi"/>
                            </m:rPr>
                            <w:rPr>
                              <w:rFonts w:ascii="Cambria Math" w:hAnsi="Cambria Math" w:cs="Times New Roman"/>
                              <w:sz w:val="24"/>
                              <w:szCs w:val="24"/>
                              <w:lang w:val="pt-PT"/>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r>
                                        <m:rPr>
                                          <m:sty m:val="bi"/>
                                        </m:rPr>
                                        <w:rPr>
                                          <w:rFonts w:ascii="Cambria Math" w:hAnsi="Cambria Math" w:cs="Times New Roman"/>
                                          <w:sz w:val="24"/>
                                          <w:szCs w:val="24"/>
                                          <w:lang w:val="pt-PT"/>
                                        </w:rPr>
                                        <m:t>,</m:t>
                                      </m:r>
                                      <m:r>
                                        <m:rPr>
                                          <m:sty m:val="bi"/>
                                        </m:rPr>
                                        <w:rPr>
                                          <w:rFonts w:ascii="Cambria Math" w:hAnsi="Cambria Math" w:cs="Times New Roman"/>
                                          <w:sz w:val="24"/>
                                          <w:szCs w:val="24"/>
                                        </w:rPr>
                                        <m:t>y</m:t>
                                      </m:r>
                                    </m:sub>
                                  </m:sSub>
                                </m:e>
                              </m:d>
                            </m:e>
                            <m:sup>
                              <m:r>
                                <m:rPr>
                                  <m:sty m:val="bi"/>
                                </m:rPr>
                                <w:rPr>
                                  <w:rFonts w:ascii="Cambria Math" w:hAnsi="Cambria Math" w:cs="Times New Roman"/>
                                  <w:sz w:val="24"/>
                                  <w:szCs w:val="24"/>
                                  <w:lang w:val="pt-PT"/>
                                </w:rPr>
                                <m:t>2</m:t>
                              </m:r>
                            </m:sup>
                          </m:sSup>
                        </m:e>
                      </m:rad>
                    </m:den>
                  </m:f>
                </m:e>
              </m:groupChr>
            </m:e>
            <m:lim>
              <m:r>
                <m:rPr>
                  <m:sty m:val="bi"/>
                </m:rPr>
                <w:rPr>
                  <w:rFonts w:ascii="Cambria Math" w:hAnsi="Cambria Math" w:cs="Times New Roman"/>
                  <w:sz w:val="24"/>
                  <w:szCs w:val="24"/>
                </w:rPr>
                <m:t>magnitude of the equation</m:t>
              </m:r>
            </m:lim>
          </m:limLow>
        </m:oMath>
      </m:oMathPara>
    </w:p>
    <w:p w14:paraId="1251CA0A" w14:textId="77777777" w:rsidR="00397FAA" w:rsidRPr="009605AD" w:rsidRDefault="00397FAA" w:rsidP="00BA5AC1">
      <w:pPr>
        <w:spacing w:line="360" w:lineRule="auto"/>
        <w:jc w:val="both"/>
        <w:rPr>
          <w:rFonts w:ascii="Times New Roman" w:hAnsi="Times New Roman" w:cs="Times New Roman"/>
          <w:sz w:val="24"/>
          <w:szCs w:val="24"/>
        </w:rPr>
      </w:pPr>
    </w:p>
    <w:p w14:paraId="65D47B47" w14:textId="66C0798C" w:rsidR="00490CED" w:rsidRPr="009605AD" w:rsidRDefault="00052A86"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e>
            </m:d>
          </m:e>
          <m:sup>
            <m:r>
              <w:rPr>
                <w:rFonts w:ascii="Cambria Math" w:hAnsi="Cambria Math" w:cs="Times New Roman"/>
                <w:sz w:val="24"/>
                <w:szCs w:val="24"/>
              </w:rPr>
              <m:t>2</m:t>
            </m:r>
          </m:sup>
        </m:sSup>
        <m:r>
          <w:rPr>
            <w:rFonts w:ascii="Cambria Math" w:hAnsi="Cambria Math" w:cs="Times New Roman"/>
            <w:sz w:val="24"/>
            <w:szCs w:val="24"/>
          </w:rPr>
          <m:t xml:space="preserve">=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R,x</m:t>
                    </m:r>
                  </m:sub>
                </m:sSub>
              </m:e>
            </m:d>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R,y</m:t>
                    </m:r>
                  </m:sub>
                </m:sSub>
              </m:e>
            </m:d>
          </m:e>
          <m:sup>
            <m:r>
              <w:rPr>
                <w:rFonts w:ascii="Cambria Math" w:hAnsi="Cambria Math" w:cs="Times New Roman"/>
                <w:sz w:val="24"/>
                <w:szCs w:val="24"/>
              </w:rPr>
              <m:t>2</m:t>
            </m:r>
          </m:sup>
        </m:sSup>
      </m:oMath>
      <w:r w:rsidRPr="009605AD">
        <w:rPr>
          <w:rFonts w:ascii="Times New Roman" w:hAnsi="Times New Roman" w:cs="Times New Roman"/>
          <w:sz w:val="24"/>
          <w:szCs w:val="24"/>
        </w:rPr>
        <w:t xml:space="preserve">. </w:t>
      </w:r>
      <w:r w:rsidR="002F29D3" w:rsidRPr="009605AD">
        <w:rPr>
          <w:rFonts w:ascii="Times New Roman" w:hAnsi="Times New Roman" w:cs="Times New Roman"/>
          <w:sz w:val="24"/>
          <w:szCs w:val="24"/>
        </w:rPr>
        <w:t xml:space="preserve">The first term on the </w:t>
      </w:r>
      <w:r w:rsidR="00120885" w:rsidRPr="009605AD">
        <w:rPr>
          <w:rFonts w:ascii="Times New Roman" w:hAnsi="Times New Roman" w:cs="Times New Roman"/>
          <w:sz w:val="24"/>
          <w:szCs w:val="24"/>
        </w:rPr>
        <w:t>right-hand</w:t>
      </w:r>
      <w:r w:rsidR="002F29D3" w:rsidRPr="009605AD">
        <w:rPr>
          <w:rFonts w:ascii="Times New Roman" w:hAnsi="Times New Roman" w:cs="Times New Roman"/>
          <w:sz w:val="24"/>
          <w:szCs w:val="24"/>
        </w:rPr>
        <w:t xml:space="preserve"> side of equation indicates the sign of the equation and the second term indicates the magnitude of the equation. </w:t>
      </w:r>
      <w:r w:rsidR="00120885" w:rsidRPr="009605AD">
        <w:rPr>
          <w:rFonts w:ascii="Times New Roman" w:hAnsi="Times New Roman" w:cs="Times New Roman"/>
          <w:sz w:val="24"/>
          <w:szCs w:val="24"/>
        </w:rPr>
        <w:t>Then, the</w:t>
      </w:r>
      <w:r w:rsidRPr="009605AD">
        <w:rPr>
          <w:rFonts w:ascii="Times New Roman" w:hAnsi="Times New Roman" w:cs="Times New Roman"/>
          <w:sz w:val="24"/>
          <w:szCs w:val="24"/>
        </w:rPr>
        <w:t xml:space="preserve"> lift force can be expressed with </w:t>
      </w:r>
      <m:oMath>
        <m:acc>
          <m:accPr>
            <m:chr m:val="⃗"/>
            <m:ctrlPr>
              <w:rPr>
                <w:rFonts w:ascii="Cambria Math" w:hAnsi="Cambria Math" w:cs="Times New Roman"/>
                <w:i/>
                <w:sz w:val="24"/>
                <w:szCs w:val="24"/>
              </w:rPr>
            </m:ctrlPr>
          </m:accPr>
          <m:e>
            <m:r>
              <w:rPr>
                <w:rFonts w:ascii="Cambria Math" w:hAnsi="Cambria Math" w:cs="Times New Roman"/>
                <w:sz w:val="24"/>
                <w:szCs w:val="24"/>
              </w:rPr>
              <m:t>n</m:t>
            </m:r>
          </m:e>
        </m:acc>
      </m:oMath>
      <w:r w:rsidRPr="009605AD">
        <w:rPr>
          <w:rFonts w:ascii="Times New Roman" w:hAnsi="Times New Roman" w:cs="Times New Roman"/>
          <w:sz w:val="24"/>
          <w:szCs w:val="24"/>
        </w:rPr>
        <w:t>, shown as:</w:t>
      </w:r>
    </w:p>
    <w:tbl>
      <w:tblPr>
        <w:tblW w:w="0" w:type="auto"/>
        <w:tblLook w:val="04A0" w:firstRow="1" w:lastRow="0" w:firstColumn="1" w:lastColumn="0" w:noHBand="0" w:noVBand="1"/>
      </w:tblPr>
      <w:tblGrid>
        <w:gridCol w:w="978"/>
        <w:gridCol w:w="6237"/>
        <w:gridCol w:w="1061"/>
      </w:tblGrid>
      <w:tr w:rsidR="00B9388D" w:rsidRPr="009605AD" w14:paraId="43BAB3E7" w14:textId="77777777" w:rsidTr="00320439">
        <w:trPr>
          <w:trHeight w:val="682"/>
        </w:trPr>
        <w:tc>
          <w:tcPr>
            <w:tcW w:w="978" w:type="dxa"/>
            <w:vAlign w:val="center"/>
          </w:tcPr>
          <w:p w14:paraId="1D715406" w14:textId="77777777" w:rsidR="00B9388D" w:rsidRPr="009605AD" w:rsidRDefault="00B9388D" w:rsidP="00397FAA">
            <w:pPr>
              <w:spacing w:before="240" w:line="360" w:lineRule="auto"/>
              <w:jc w:val="center"/>
              <w:rPr>
                <w:rFonts w:ascii="Times New Roman" w:hAnsi="Times New Roman" w:cs="Times New Roman"/>
                <w:b/>
                <w:sz w:val="24"/>
                <w:szCs w:val="24"/>
              </w:rPr>
            </w:pPr>
          </w:p>
        </w:tc>
        <w:tc>
          <w:tcPr>
            <w:tcW w:w="6237" w:type="dxa"/>
            <w:vAlign w:val="center"/>
          </w:tcPr>
          <w:p w14:paraId="1FB11976" w14:textId="49E4E241" w:rsidR="00B9388D" w:rsidRPr="009605AD" w:rsidRDefault="00AF67DC" w:rsidP="00397FAA">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sub>
                        <m:r>
                          <m:rPr>
                            <m:sty m:val="bi"/>
                          </m:rPr>
                          <w:rPr>
                            <w:rFonts w:ascii="Cambria Math" w:hAnsi="Cambria Math" w:cs="Times New Roman"/>
                            <w:sz w:val="24"/>
                            <w:szCs w:val="24"/>
                          </w:rPr>
                          <m:t>L</m:t>
                        </m:r>
                      </m:sub>
                    </m:sSub>
                  </m:e>
                </m:d>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oMath>
            </m:oMathPara>
          </w:p>
        </w:tc>
        <w:tc>
          <w:tcPr>
            <w:tcW w:w="1061" w:type="dxa"/>
            <w:vAlign w:val="center"/>
          </w:tcPr>
          <w:p w14:paraId="682A8EF1" w14:textId="5A770A62" w:rsidR="00B9388D" w:rsidRPr="009605AD" w:rsidRDefault="00B9388D" w:rsidP="00397FAA">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3.8</w:t>
            </w:r>
          </w:p>
        </w:tc>
      </w:tr>
    </w:tbl>
    <w:p w14:paraId="2129D58B" w14:textId="77777777" w:rsidR="00B9388D" w:rsidRPr="009605AD" w:rsidRDefault="00B9388D" w:rsidP="00BA5AC1">
      <w:pPr>
        <w:spacing w:line="360" w:lineRule="auto"/>
        <w:jc w:val="both"/>
        <w:rPr>
          <w:rFonts w:ascii="Times New Roman" w:hAnsi="Times New Roman" w:cs="Times New Roman"/>
          <w:sz w:val="24"/>
          <w:szCs w:val="24"/>
        </w:rPr>
      </w:pPr>
    </w:p>
    <w:p w14:paraId="0B3D5939" w14:textId="2E59A058" w:rsidR="00490CED" w:rsidRPr="009605AD" w:rsidRDefault="00052A86"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Considering the range of attack angle, if the situation is the </w:t>
      </w:r>
      <w:r w:rsidR="005932B7" w:rsidRPr="009605AD">
        <w:rPr>
          <w:rFonts w:ascii="Times New Roman" w:hAnsi="Times New Roman" w:cs="Times New Roman"/>
          <w:sz w:val="24"/>
          <w:szCs w:val="24"/>
        </w:rPr>
        <w:t>same with Figure 3.</w:t>
      </w:r>
      <w:r w:rsidR="00320439" w:rsidRPr="009605AD">
        <w:rPr>
          <w:rFonts w:ascii="Times New Roman" w:hAnsi="Times New Roman" w:cs="Times New Roman"/>
          <w:sz w:val="24"/>
          <w:szCs w:val="24"/>
        </w:rPr>
        <w:t>4</w:t>
      </w:r>
      <w:r w:rsidR="005932B7" w:rsidRPr="009605AD">
        <w:rPr>
          <w:rFonts w:ascii="Times New Roman" w:hAnsi="Times New Roman" w:cs="Times New Roman"/>
          <w:sz w:val="24"/>
          <w:szCs w:val="24"/>
        </w:rPr>
        <w:t xml:space="preserve">(a), the </w:t>
      </w:r>
      <m:oMath>
        <m:r>
          <w:rPr>
            <w:rFonts w:ascii="Cambria Math" w:hAnsi="Cambria Math" w:cs="Times New Roman"/>
            <w:sz w:val="24"/>
            <w:szCs w:val="24"/>
          </w:rPr>
          <m:t>α</m:t>
        </m:r>
      </m:oMath>
      <w:r w:rsidR="005932B7" w:rsidRPr="009605AD">
        <w:rPr>
          <w:rFonts w:ascii="Times New Roman" w:hAnsi="Times New Roman" w:cs="Times New Roman"/>
          <w:sz w:val="24"/>
          <w:szCs w:val="24"/>
        </w:rPr>
        <w:t xml:space="preserve"> satisfies:</w:t>
      </w:r>
    </w:p>
    <w:p w14:paraId="3F6928D6" w14:textId="77777777" w:rsidR="00397FAA" w:rsidRPr="009605AD" w:rsidRDefault="00397FAA" w:rsidP="00BA5AC1">
      <w:pPr>
        <w:spacing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978"/>
        <w:gridCol w:w="6237"/>
        <w:gridCol w:w="1061"/>
      </w:tblGrid>
      <w:tr w:rsidR="00B9388D" w:rsidRPr="009605AD" w14:paraId="7203290A" w14:textId="77777777" w:rsidTr="00320439">
        <w:trPr>
          <w:trHeight w:val="682"/>
        </w:trPr>
        <w:tc>
          <w:tcPr>
            <w:tcW w:w="978" w:type="dxa"/>
            <w:vAlign w:val="center"/>
          </w:tcPr>
          <w:p w14:paraId="68E7A564"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19C0E66A" w14:textId="6C0A0CC4" w:rsidR="00B9388D" w:rsidRPr="009605AD" w:rsidRDefault="00B9388D" w:rsidP="00A17B40">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cosα=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den>
                </m:f>
              </m:oMath>
            </m:oMathPara>
          </w:p>
        </w:tc>
        <w:tc>
          <w:tcPr>
            <w:tcW w:w="1061" w:type="dxa"/>
            <w:vAlign w:val="center"/>
          </w:tcPr>
          <w:p w14:paraId="1854385E" w14:textId="7486C7CE"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3.9</w:t>
            </w:r>
          </w:p>
        </w:tc>
      </w:tr>
    </w:tbl>
    <w:p w14:paraId="6BF9AC73" w14:textId="77777777" w:rsidR="00B9388D" w:rsidRPr="009605AD" w:rsidRDefault="00B9388D" w:rsidP="00BA5AC1">
      <w:pPr>
        <w:spacing w:line="360" w:lineRule="auto"/>
        <w:jc w:val="both"/>
        <w:rPr>
          <w:rFonts w:ascii="Times New Roman" w:hAnsi="Times New Roman" w:cs="Times New Roman"/>
          <w:sz w:val="24"/>
          <w:szCs w:val="24"/>
        </w:rPr>
      </w:pPr>
    </w:p>
    <w:p w14:paraId="472E5825" w14:textId="61C5E9D0" w:rsidR="006078C0" w:rsidRPr="009605AD" w:rsidRDefault="005932B7"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r>
          <m:rPr>
            <m:sty m:val="bi"/>
          </m:rPr>
          <w:rPr>
            <w:rFonts w:ascii="Cambria Math" w:hAnsi="Cambria Math" w:cs="Times New Roman"/>
            <w:sz w:val="24"/>
            <w:szCs w:val="24"/>
          </w:rPr>
          <m:t>·</m:t>
        </m:r>
        <m:r>
          <w:rPr>
            <w:rFonts w:ascii="Cambria Math" w:hAnsi="Cambria Math" w:cs="Times New Roman"/>
            <w:sz w:val="24"/>
            <w:szCs w:val="24"/>
          </w:rPr>
          <m:t xml:space="preserve"> </m:t>
        </m:r>
        <m:acc>
          <m:accPr>
            <m:chr m:val="⃗"/>
            <m:ctrlPr>
              <w:rPr>
                <w:rFonts w:ascii="Cambria Math" w:hAnsi="Cambria Math" w:cs="Times New Roman"/>
                <w:i/>
                <w:sz w:val="24"/>
                <w:szCs w:val="24"/>
              </w:rPr>
            </m:ctrlPr>
          </m:accPr>
          <m:e>
            <m:r>
              <w:rPr>
                <w:rFonts w:ascii="Cambria Math" w:hAnsi="Cambria Math" w:cs="Times New Roman"/>
                <w:sz w:val="24"/>
                <w:szCs w:val="24"/>
              </w:rPr>
              <m:t>f</m:t>
            </m:r>
          </m:e>
        </m:acc>
        <m:r>
          <w:rPr>
            <w:rFonts w:ascii="Cambria Math" w:hAnsi="Cambria Math" w:cs="Times New Roman"/>
            <w:sz w:val="24"/>
            <w:szCs w:val="24"/>
          </w:rPr>
          <m:t xml:space="preserve"> &gt;0</m:t>
        </m:r>
      </m:oMath>
      <w:r w:rsidRPr="009605AD">
        <w:rPr>
          <w:rFonts w:ascii="Times New Roman" w:hAnsi="Times New Roman" w:cs="Times New Roman"/>
          <w:sz w:val="24"/>
          <w:szCs w:val="24"/>
        </w:rPr>
        <w:t xml:space="preserve"> in this situation.</w:t>
      </w:r>
    </w:p>
    <w:p w14:paraId="6BBB205F" w14:textId="720114AA" w:rsidR="006078C0" w:rsidRPr="009605AD" w:rsidRDefault="006078C0" w:rsidP="006078C0">
      <w:pPr>
        <w:spacing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30AEFBD8" wp14:editId="58C0F845">
            <wp:extent cx="2316480" cy="2036064"/>
            <wp:effectExtent l="0" t="0" r="7620" b="2540"/>
            <wp:docPr id="24" name="Picture 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pic:nvPicPr>
                  <pic:blipFill>
                    <a:blip r:embed="rId39">
                      <a:extLst>
                        <a:ext uri="{28A0092B-C50C-407E-A947-70E740481C1C}">
                          <a14:useLocalDpi xmlns:a14="http://schemas.microsoft.com/office/drawing/2010/main" val="0"/>
                        </a:ext>
                      </a:extLst>
                    </a:blip>
                    <a:stretch>
                      <a:fillRect/>
                    </a:stretch>
                  </pic:blipFill>
                  <pic:spPr>
                    <a:xfrm>
                      <a:off x="0" y="0"/>
                      <a:ext cx="2316480" cy="2036064"/>
                    </a:xfrm>
                    <a:prstGeom prst="rect">
                      <a:avLst/>
                    </a:prstGeom>
                  </pic:spPr>
                </pic:pic>
              </a:graphicData>
            </a:graphic>
          </wp:inline>
        </w:drawing>
      </w:r>
      <w:r w:rsidRPr="009605AD">
        <w:rPr>
          <w:rFonts w:ascii="Times New Roman" w:hAnsi="Times New Roman" w:cs="Times New Roman"/>
          <w:noProof/>
          <w:sz w:val="24"/>
          <w:szCs w:val="24"/>
        </w:rPr>
        <w:drawing>
          <wp:inline distT="0" distB="0" distL="0" distR="0" wp14:anchorId="7AC06EF1" wp14:editId="54E861E9">
            <wp:extent cx="2322576" cy="2042160"/>
            <wp:effectExtent l="0" t="0" r="1905" b="0"/>
            <wp:docPr id="25" name="Picture 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5.jpg"/>
                    <pic:cNvPicPr/>
                  </pic:nvPicPr>
                  <pic:blipFill>
                    <a:blip r:embed="rId40">
                      <a:extLst>
                        <a:ext uri="{28A0092B-C50C-407E-A947-70E740481C1C}">
                          <a14:useLocalDpi xmlns:a14="http://schemas.microsoft.com/office/drawing/2010/main" val="0"/>
                        </a:ext>
                      </a:extLst>
                    </a:blip>
                    <a:stretch>
                      <a:fillRect/>
                    </a:stretch>
                  </pic:blipFill>
                  <pic:spPr>
                    <a:xfrm>
                      <a:off x="0" y="0"/>
                      <a:ext cx="2322576" cy="2042160"/>
                    </a:xfrm>
                    <a:prstGeom prst="rect">
                      <a:avLst/>
                    </a:prstGeom>
                  </pic:spPr>
                </pic:pic>
              </a:graphicData>
            </a:graphic>
          </wp:inline>
        </w:drawing>
      </w:r>
    </w:p>
    <w:p w14:paraId="1AC092D2" w14:textId="71BDD90D" w:rsidR="006078C0" w:rsidRPr="009605AD" w:rsidRDefault="00E65639" w:rsidP="007751AF">
      <w:pPr>
        <w:pStyle w:val="Caption"/>
        <w:rPr>
          <w:rFonts w:cs="Times New Roman"/>
        </w:rPr>
      </w:pPr>
      <w:bookmarkStart w:id="37" w:name="_Toc531917271"/>
      <w:r w:rsidRPr="009605AD">
        <w:rPr>
          <w:rFonts w:cs="Times New Roman"/>
        </w:rPr>
        <w:t>Figure 3.</w:t>
      </w:r>
      <w:r w:rsidRPr="009605AD">
        <w:rPr>
          <w:rFonts w:cs="Times New Roman"/>
        </w:rPr>
        <w:fldChar w:fldCharType="begin"/>
      </w:r>
      <w:r w:rsidRPr="009605AD">
        <w:rPr>
          <w:rFonts w:cs="Times New Roman"/>
        </w:rPr>
        <w:instrText xml:space="preserve"> SEQ Figure_3. \* ARABIC </w:instrText>
      </w:r>
      <w:r w:rsidRPr="009605AD">
        <w:rPr>
          <w:rFonts w:cs="Times New Roman"/>
        </w:rPr>
        <w:fldChar w:fldCharType="separate"/>
      </w:r>
      <w:r w:rsidR="00EE4D09">
        <w:rPr>
          <w:rFonts w:cs="Times New Roman"/>
          <w:noProof/>
        </w:rPr>
        <w:t>4</w:t>
      </w:r>
      <w:r w:rsidRPr="009605AD">
        <w:rPr>
          <w:rFonts w:cs="Times New Roman"/>
        </w:rPr>
        <w:fldChar w:fldCharType="end"/>
      </w:r>
      <w:r w:rsidR="006078C0" w:rsidRPr="009605AD">
        <w:rPr>
          <w:rFonts w:cs="Times New Roman"/>
        </w:rPr>
        <w:t xml:space="preserve"> – Schematic representation of the situations of different angle of attack.</w:t>
      </w:r>
      <w:bookmarkEnd w:id="37"/>
    </w:p>
    <w:p w14:paraId="2DF0DB5B" w14:textId="3B218933" w:rsidR="005932B7" w:rsidRPr="009605AD" w:rsidRDefault="005932B7" w:rsidP="00397FAA">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If the situation is the same with Figure 3.</w:t>
      </w:r>
      <w:r w:rsidR="00320439" w:rsidRPr="009605AD">
        <w:rPr>
          <w:rFonts w:ascii="Times New Roman" w:hAnsi="Times New Roman" w:cs="Times New Roman"/>
          <w:sz w:val="24"/>
          <w:szCs w:val="24"/>
        </w:rPr>
        <w:t>4</w:t>
      </w:r>
      <w:r w:rsidRPr="009605AD">
        <w:rPr>
          <w:rFonts w:ascii="Times New Roman" w:hAnsi="Times New Roman" w:cs="Times New Roman"/>
          <w:sz w:val="24"/>
          <w:szCs w:val="24"/>
        </w:rPr>
        <w:t xml:space="preserve">(b), the attack angle is the angle between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Pr="009605AD">
        <w:rPr>
          <w:rFonts w:ascii="Times New Roman" w:hAnsi="Times New Roman" w:cs="Times New Roman"/>
          <w:sz w:val="24"/>
          <w:szCs w:val="24"/>
        </w:rPr>
        <w:t xml:space="preserve"> and </w:t>
      </w:r>
      <m:oMath>
        <m:acc>
          <m:accPr>
            <m:chr m:val="⃗"/>
            <m:ctrlPr>
              <w:rPr>
                <w:rFonts w:ascii="Cambria Math" w:hAnsi="Cambria Math" w:cs="Times New Roman"/>
                <w:i/>
                <w:sz w:val="24"/>
                <w:szCs w:val="24"/>
              </w:rPr>
            </m:ctrlPr>
          </m:accPr>
          <m:e>
            <m:r>
              <w:rPr>
                <w:rFonts w:ascii="Cambria Math" w:hAnsi="Cambria Math" w:cs="Times New Roman"/>
                <w:sz w:val="24"/>
                <w:szCs w:val="24"/>
              </w:rPr>
              <m:t>f</m:t>
            </m:r>
          </m:e>
        </m:acc>
      </m:oMath>
      <w:r w:rsidRPr="009605AD">
        <w:rPr>
          <w:rFonts w:ascii="Times New Roman" w:hAnsi="Times New Roman" w:cs="Times New Roman"/>
          <w:sz w:val="24"/>
          <w:szCs w:val="24"/>
        </w:rPr>
        <w:t>. Thus:</w:t>
      </w:r>
    </w:p>
    <w:tbl>
      <w:tblPr>
        <w:tblW w:w="0" w:type="auto"/>
        <w:tblLook w:val="04A0" w:firstRow="1" w:lastRow="0" w:firstColumn="1" w:lastColumn="0" w:noHBand="0" w:noVBand="1"/>
      </w:tblPr>
      <w:tblGrid>
        <w:gridCol w:w="978"/>
        <w:gridCol w:w="6237"/>
        <w:gridCol w:w="1061"/>
      </w:tblGrid>
      <w:tr w:rsidR="00B9388D" w:rsidRPr="009605AD" w14:paraId="2825C799" w14:textId="77777777" w:rsidTr="00397FAA">
        <w:trPr>
          <w:trHeight w:val="682"/>
        </w:trPr>
        <w:tc>
          <w:tcPr>
            <w:tcW w:w="978" w:type="dxa"/>
            <w:vAlign w:val="center"/>
          </w:tcPr>
          <w:p w14:paraId="572CE87D" w14:textId="77777777" w:rsidR="00B9388D" w:rsidRPr="009605AD" w:rsidRDefault="00B9388D" w:rsidP="00397FAA">
            <w:pPr>
              <w:spacing w:line="360" w:lineRule="auto"/>
              <w:jc w:val="center"/>
              <w:rPr>
                <w:rFonts w:ascii="Times New Roman" w:hAnsi="Times New Roman" w:cs="Times New Roman"/>
                <w:b/>
                <w:sz w:val="24"/>
                <w:szCs w:val="24"/>
              </w:rPr>
            </w:pPr>
          </w:p>
        </w:tc>
        <w:tc>
          <w:tcPr>
            <w:tcW w:w="6237" w:type="dxa"/>
            <w:vAlign w:val="center"/>
          </w:tcPr>
          <w:p w14:paraId="70DFE317" w14:textId="728EC23D" w:rsidR="00B9388D" w:rsidRPr="009605AD" w:rsidRDefault="00B9388D" w:rsidP="00397FAA">
            <w:pPr>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 xml:space="preserve">cosα=-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den>
                </m:f>
              </m:oMath>
            </m:oMathPara>
          </w:p>
        </w:tc>
        <w:tc>
          <w:tcPr>
            <w:tcW w:w="1061" w:type="dxa"/>
            <w:vAlign w:val="center"/>
          </w:tcPr>
          <w:p w14:paraId="5817E7D5" w14:textId="73BF2BF4" w:rsidR="00B9388D" w:rsidRPr="009605AD" w:rsidRDefault="00B9388D" w:rsidP="00397FAA">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3.10</w:t>
            </w:r>
          </w:p>
        </w:tc>
      </w:tr>
    </w:tbl>
    <w:p w14:paraId="01464493" w14:textId="2B60A85C" w:rsidR="00397FAA" w:rsidRPr="009605AD" w:rsidRDefault="005932B7" w:rsidP="007751A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Since in this situation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r>
          <m:rPr>
            <m:sty m:val="bi"/>
          </m:rPr>
          <w:rPr>
            <w:rFonts w:ascii="Cambria Math" w:hAnsi="Cambria Math" w:cs="Times New Roman"/>
            <w:sz w:val="24"/>
            <w:szCs w:val="24"/>
          </w:rPr>
          <m:t>·</m:t>
        </m:r>
        <m:r>
          <w:rPr>
            <w:rFonts w:ascii="Cambria Math" w:hAnsi="Cambria Math" w:cs="Times New Roman"/>
            <w:sz w:val="24"/>
            <w:szCs w:val="24"/>
          </w:rPr>
          <m:t xml:space="preserve"> </m:t>
        </m:r>
        <m:acc>
          <m:accPr>
            <m:chr m:val="⃗"/>
            <m:ctrlPr>
              <w:rPr>
                <w:rFonts w:ascii="Cambria Math" w:hAnsi="Cambria Math" w:cs="Times New Roman"/>
                <w:i/>
                <w:sz w:val="24"/>
                <w:szCs w:val="24"/>
              </w:rPr>
            </m:ctrlPr>
          </m:accPr>
          <m:e>
            <m:r>
              <w:rPr>
                <w:rFonts w:ascii="Cambria Math" w:hAnsi="Cambria Math" w:cs="Times New Roman"/>
                <w:sz w:val="24"/>
                <w:szCs w:val="24"/>
              </w:rPr>
              <m:t>p</m:t>
            </m:r>
          </m:e>
        </m:acc>
        <m:r>
          <w:rPr>
            <w:rFonts w:ascii="Cambria Math" w:hAnsi="Cambria Math" w:cs="Times New Roman"/>
            <w:sz w:val="24"/>
            <w:szCs w:val="24"/>
          </w:rPr>
          <m:t xml:space="preserve"> &lt;0</m:t>
        </m:r>
      </m:oMath>
      <w:r w:rsidRPr="009605AD">
        <w:rPr>
          <w:rFonts w:ascii="Times New Roman" w:hAnsi="Times New Roman" w:cs="Times New Roman"/>
          <w:sz w:val="24"/>
          <w:szCs w:val="24"/>
        </w:rPr>
        <w:t>, so it equals the equation:</w:t>
      </w:r>
    </w:p>
    <w:tbl>
      <w:tblPr>
        <w:tblW w:w="0" w:type="auto"/>
        <w:tblLook w:val="04A0" w:firstRow="1" w:lastRow="0" w:firstColumn="1" w:lastColumn="0" w:noHBand="0" w:noVBand="1"/>
      </w:tblPr>
      <w:tblGrid>
        <w:gridCol w:w="978"/>
        <w:gridCol w:w="6237"/>
        <w:gridCol w:w="1061"/>
      </w:tblGrid>
      <w:tr w:rsidR="00B9388D" w:rsidRPr="009605AD" w14:paraId="29FE67BC" w14:textId="77777777" w:rsidTr="00320439">
        <w:trPr>
          <w:trHeight w:val="682"/>
        </w:trPr>
        <w:tc>
          <w:tcPr>
            <w:tcW w:w="978" w:type="dxa"/>
            <w:vAlign w:val="center"/>
          </w:tcPr>
          <w:p w14:paraId="36604222"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25D5E047" w14:textId="4DCEA9FD" w:rsidR="00B9388D" w:rsidRPr="009605AD" w:rsidRDefault="00B9388D" w:rsidP="00A17B40">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cosα= </m:t>
                </m:r>
                <m:f>
                  <m:fPr>
                    <m:ctrlPr>
                      <w:rPr>
                        <w:rFonts w:ascii="Cambria Math" w:hAnsi="Cambria Math" w:cs="Times New Roman"/>
                        <w:b/>
                        <w:i/>
                        <w:sz w:val="24"/>
                        <w:szCs w:val="24"/>
                      </w:rPr>
                    </m:ctrlPr>
                  </m:fPr>
                  <m:num>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d>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den>
                </m:f>
              </m:oMath>
            </m:oMathPara>
          </w:p>
        </w:tc>
        <w:tc>
          <w:tcPr>
            <w:tcW w:w="1061" w:type="dxa"/>
            <w:vAlign w:val="center"/>
          </w:tcPr>
          <w:p w14:paraId="1909DA0A" w14:textId="3D50BCA7"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3.11</w:t>
            </w:r>
          </w:p>
        </w:tc>
      </w:tr>
    </w:tbl>
    <w:p w14:paraId="39D8EA25" w14:textId="36279D53" w:rsidR="00397FAA" w:rsidRPr="009605AD" w:rsidRDefault="005932B7"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Therefore, the both cases can be combined into one and represented as:</w:t>
      </w:r>
    </w:p>
    <w:tbl>
      <w:tblPr>
        <w:tblW w:w="0" w:type="auto"/>
        <w:tblLook w:val="04A0" w:firstRow="1" w:lastRow="0" w:firstColumn="1" w:lastColumn="0" w:noHBand="0" w:noVBand="1"/>
      </w:tblPr>
      <w:tblGrid>
        <w:gridCol w:w="978"/>
        <w:gridCol w:w="6237"/>
        <w:gridCol w:w="1061"/>
      </w:tblGrid>
      <w:tr w:rsidR="00B9388D" w:rsidRPr="009605AD" w14:paraId="7C78926C" w14:textId="77777777" w:rsidTr="00320439">
        <w:trPr>
          <w:trHeight w:val="682"/>
        </w:trPr>
        <w:tc>
          <w:tcPr>
            <w:tcW w:w="978" w:type="dxa"/>
            <w:vAlign w:val="center"/>
          </w:tcPr>
          <w:p w14:paraId="7D709038"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6259A03D" w14:textId="44AE5547" w:rsidR="00B9388D" w:rsidRPr="009605AD" w:rsidRDefault="00B9388D" w:rsidP="00A17B40">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cosα= </m:t>
                </m:r>
                <m:f>
                  <m:fPr>
                    <m:ctrlPr>
                      <w:rPr>
                        <w:rFonts w:ascii="Cambria Math" w:hAnsi="Cambria Math" w:cs="Times New Roman"/>
                        <w:b/>
                        <w:i/>
                        <w:sz w:val="24"/>
                        <w:szCs w:val="24"/>
                      </w:rPr>
                    </m:ctrlPr>
                  </m:fPr>
                  <m:num>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f</m:t>
                            </m:r>
                          </m:e>
                        </m:acc>
                      </m:e>
                    </m:d>
                  </m:num>
                  <m:den>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den>
                </m:f>
              </m:oMath>
            </m:oMathPara>
          </w:p>
        </w:tc>
        <w:tc>
          <w:tcPr>
            <w:tcW w:w="1061" w:type="dxa"/>
            <w:vAlign w:val="center"/>
          </w:tcPr>
          <w:p w14:paraId="23653395" w14:textId="5201F910"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3.12</w:t>
            </w:r>
          </w:p>
        </w:tc>
      </w:tr>
    </w:tbl>
    <w:p w14:paraId="0F77AE90" w14:textId="77777777" w:rsidR="00B9388D" w:rsidRPr="009605AD" w:rsidRDefault="00B9388D" w:rsidP="00BA5AC1">
      <w:pPr>
        <w:spacing w:line="360" w:lineRule="auto"/>
        <w:jc w:val="both"/>
        <w:rPr>
          <w:rFonts w:ascii="Times New Roman" w:hAnsi="Times New Roman" w:cs="Times New Roman"/>
          <w:sz w:val="24"/>
          <w:szCs w:val="24"/>
        </w:rPr>
      </w:pPr>
    </w:p>
    <w:p w14:paraId="143D608D" w14:textId="6F1EBB91" w:rsidR="005932B7" w:rsidRPr="009605AD" w:rsidRDefault="004B0AA6" w:rsidP="00BA5AC1">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Note that in the special case where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Pr="009605AD">
        <w:rPr>
          <w:rFonts w:ascii="Times New Roman" w:hAnsi="Times New Roman" w:cs="Times New Roman"/>
          <w:b/>
          <w:sz w:val="24"/>
          <w:szCs w:val="24"/>
        </w:rPr>
        <w:t xml:space="preserve"> </w:t>
      </w:r>
      <w:r w:rsidRPr="009605AD">
        <w:rPr>
          <w:rFonts w:ascii="Times New Roman" w:hAnsi="Times New Roman" w:cs="Times New Roman"/>
          <w:sz w:val="24"/>
          <w:szCs w:val="24"/>
        </w:rPr>
        <w:t xml:space="preserve">and </w:t>
      </w:r>
      <m:oMath>
        <m:acc>
          <m:accPr>
            <m:chr m:val="⃗"/>
            <m:ctrlPr>
              <w:rPr>
                <w:rFonts w:ascii="Cambria Math" w:hAnsi="Cambria Math" w:cs="Times New Roman"/>
                <w:i/>
                <w:sz w:val="24"/>
                <w:szCs w:val="24"/>
              </w:rPr>
            </m:ctrlPr>
          </m:accPr>
          <m:e>
            <m:r>
              <w:rPr>
                <w:rFonts w:ascii="Cambria Math" w:hAnsi="Cambria Math" w:cs="Times New Roman"/>
                <w:sz w:val="24"/>
                <w:szCs w:val="24"/>
              </w:rPr>
              <m:t>f</m:t>
            </m:r>
          </m:e>
        </m:acc>
      </m:oMath>
      <w:r w:rsidRPr="009605AD">
        <w:rPr>
          <w:rFonts w:ascii="Times New Roman" w:hAnsi="Times New Roman" w:cs="Times New Roman"/>
          <w:sz w:val="24"/>
          <w:szCs w:val="24"/>
        </w:rPr>
        <w:t xml:space="preserve"> are parallel, the angle of attack equals 0°, Then, both drag and lift equal to 0. When the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V</m:t>
                </m:r>
              </m:e>
            </m:acc>
          </m:e>
          <m:sub>
            <m:r>
              <w:rPr>
                <w:rFonts w:ascii="Cambria Math" w:hAnsi="Cambria Math" w:cs="Times New Roman"/>
                <w:sz w:val="24"/>
                <w:szCs w:val="24"/>
              </w:rPr>
              <m:t>R</m:t>
            </m:r>
          </m:sub>
        </m:sSub>
      </m:oMath>
      <w:r w:rsidRPr="009605AD">
        <w:rPr>
          <w:rFonts w:ascii="Times New Roman" w:hAnsi="Times New Roman" w:cs="Times New Roman"/>
          <w:b/>
          <w:sz w:val="24"/>
          <w:szCs w:val="24"/>
        </w:rPr>
        <w:t xml:space="preserve"> </w:t>
      </w:r>
      <w:r w:rsidRPr="009605AD">
        <w:rPr>
          <w:rFonts w:ascii="Times New Roman" w:hAnsi="Times New Roman" w:cs="Times New Roman"/>
          <w:sz w:val="24"/>
          <w:szCs w:val="24"/>
        </w:rPr>
        <w:t xml:space="preserve">and </w:t>
      </w:r>
      <m:oMath>
        <m:acc>
          <m:accPr>
            <m:chr m:val="⃗"/>
            <m:ctrlPr>
              <w:rPr>
                <w:rFonts w:ascii="Cambria Math" w:hAnsi="Cambria Math" w:cs="Times New Roman"/>
                <w:i/>
                <w:sz w:val="24"/>
                <w:szCs w:val="24"/>
              </w:rPr>
            </m:ctrlPr>
          </m:accPr>
          <m:e>
            <m:r>
              <w:rPr>
                <w:rFonts w:ascii="Cambria Math" w:hAnsi="Cambria Math" w:cs="Times New Roman"/>
                <w:sz w:val="24"/>
                <w:szCs w:val="24"/>
              </w:rPr>
              <m:t>f</m:t>
            </m:r>
          </m:e>
        </m:acc>
      </m:oMath>
      <w:r w:rsidRPr="009605AD">
        <w:rPr>
          <w:rFonts w:ascii="Times New Roman" w:hAnsi="Times New Roman" w:cs="Times New Roman"/>
          <w:sz w:val="24"/>
          <w:szCs w:val="24"/>
        </w:rPr>
        <w:t xml:space="preserve"> are perpendicular, the angle of attack equals 90°, then the aerodynamic force is pure drag and lift force vanishes.</w:t>
      </w:r>
      <w:r w:rsidR="00A11335" w:rsidRPr="009605AD">
        <w:rPr>
          <w:rFonts w:ascii="Times New Roman" w:hAnsi="Times New Roman" w:cs="Times New Roman"/>
          <w:sz w:val="24"/>
          <w:szCs w:val="24"/>
        </w:rPr>
        <w:t xml:space="preserve"> Meanwhile, the value of the angle of attack is in the range of </w:t>
      </w:r>
      <m:oMath>
        <m:r>
          <w:rPr>
            <w:rFonts w:ascii="Cambria Math" w:hAnsi="Cambria Math" w:cs="Times New Roman"/>
            <w:sz w:val="24"/>
            <w:szCs w:val="24"/>
          </w:rPr>
          <m:t>[0°, 90°]</m:t>
        </m:r>
      </m:oMath>
      <w:r w:rsidR="00A11335" w:rsidRPr="009605AD">
        <w:rPr>
          <w:rFonts w:ascii="Times New Roman" w:hAnsi="Times New Roman" w:cs="Times New Roman"/>
          <w:sz w:val="24"/>
          <w:szCs w:val="24"/>
        </w:rPr>
        <w:t>.</w:t>
      </w:r>
      <w:r w:rsidR="006078C0" w:rsidRPr="009605AD">
        <w:rPr>
          <w:rFonts w:ascii="Times New Roman" w:hAnsi="Times New Roman" w:cs="Times New Roman"/>
          <w:sz w:val="24"/>
          <w:szCs w:val="24"/>
        </w:rPr>
        <w:t xml:space="preserve"> The definitions for the positive and the negative value of angle of attack are presented in the Figure 3.</w:t>
      </w:r>
      <w:r w:rsidR="00320439" w:rsidRPr="009605AD">
        <w:rPr>
          <w:rFonts w:ascii="Times New Roman" w:hAnsi="Times New Roman" w:cs="Times New Roman"/>
          <w:sz w:val="24"/>
          <w:szCs w:val="24"/>
        </w:rPr>
        <w:t>5</w:t>
      </w:r>
      <w:r w:rsidR="006078C0" w:rsidRPr="009605AD">
        <w:rPr>
          <w:rFonts w:ascii="Times New Roman" w:hAnsi="Times New Roman" w:cs="Times New Roman"/>
          <w:sz w:val="24"/>
          <w:szCs w:val="24"/>
        </w:rPr>
        <w:t xml:space="preserve"> below.</w:t>
      </w:r>
    </w:p>
    <w:p w14:paraId="090EA41D" w14:textId="77777777" w:rsidR="00845093" w:rsidRPr="009605AD" w:rsidRDefault="00845093" w:rsidP="00BA5AC1">
      <w:pPr>
        <w:spacing w:line="360" w:lineRule="auto"/>
        <w:jc w:val="both"/>
        <w:rPr>
          <w:rFonts w:ascii="Times New Roman" w:hAnsi="Times New Roman" w:cs="Times New Roman"/>
          <w:sz w:val="24"/>
          <w:szCs w:val="24"/>
        </w:rPr>
      </w:pPr>
    </w:p>
    <w:p w14:paraId="317FAF0F" w14:textId="320FEBCE" w:rsidR="006078C0" w:rsidRPr="009605AD" w:rsidRDefault="00764F3F" w:rsidP="006078C0">
      <w:pPr>
        <w:spacing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3FC0E001" wp14:editId="4694BD5F">
            <wp:extent cx="2286000" cy="2066544"/>
            <wp:effectExtent l="0" t="0" r="0" b="0"/>
            <wp:docPr id="64" name="Picture 6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13.jpg"/>
                    <pic:cNvPicPr/>
                  </pic:nvPicPr>
                  <pic:blipFill>
                    <a:blip r:embed="rId41">
                      <a:extLst>
                        <a:ext uri="{28A0092B-C50C-407E-A947-70E740481C1C}">
                          <a14:useLocalDpi xmlns:a14="http://schemas.microsoft.com/office/drawing/2010/main" val="0"/>
                        </a:ext>
                      </a:extLst>
                    </a:blip>
                    <a:stretch>
                      <a:fillRect/>
                    </a:stretch>
                  </pic:blipFill>
                  <pic:spPr>
                    <a:xfrm>
                      <a:off x="0" y="0"/>
                      <a:ext cx="2286000" cy="2066544"/>
                    </a:xfrm>
                    <a:prstGeom prst="rect">
                      <a:avLst/>
                    </a:prstGeom>
                  </pic:spPr>
                </pic:pic>
              </a:graphicData>
            </a:graphic>
          </wp:inline>
        </w:drawing>
      </w:r>
      <w:r w:rsidRPr="009605AD">
        <w:rPr>
          <w:rFonts w:ascii="Times New Roman" w:hAnsi="Times New Roman" w:cs="Times New Roman"/>
          <w:noProof/>
          <w:sz w:val="24"/>
          <w:szCs w:val="24"/>
        </w:rPr>
        <w:drawing>
          <wp:inline distT="0" distB="0" distL="0" distR="0" wp14:anchorId="27D5FCDA" wp14:editId="08D70FD7">
            <wp:extent cx="2292096" cy="2042160"/>
            <wp:effectExtent l="0" t="0" r="0" b="0"/>
            <wp:docPr id="66" name="Picture 6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14.jpg"/>
                    <pic:cNvPicPr/>
                  </pic:nvPicPr>
                  <pic:blipFill>
                    <a:blip r:embed="rId42">
                      <a:extLst>
                        <a:ext uri="{28A0092B-C50C-407E-A947-70E740481C1C}">
                          <a14:useLocalDpi xmlns:a14="http://schemas.microsoft.com/office/drawing/2010/main" val="0"/>
                        </a:ext>
                      </a:extLst>
                    </a:blip>
                    <a:stretch>
                      <a:fillRect/>
                    </a:stretch>
                  </pic:blipFill>
                  <pic:spPr>
                    <a:xfrm>
                      <a:off x="0" y="0"/>
                      <a:ext cx="2292096" cy="2042160"/>
                    </a:xfrm>
                    <a:prstGeom prst="rect">
                      <a:avLst/>
                    </a:prstGeom>
                  </pic:spPr>
                </pic:pic>
              </a:graphicData>
            </a:graphic>
          </wp:inline>
        </w:drawing>
      </w:r>
    </w:p>
    <w:p w14:paraId="15ECA168" w14:textId="673FBD2C" w:rsidR="006078C0" w:rsidRPr="009605AD" w:rsidRDefault="00E65639" w:rsidP="00E65639">
      <w:pPr>
        <w:pStyle w:val="Caption"/>
        <w:rPr>
          <w:rFonts w:cs="Times New Roman"/>
        </w:rPr>
      </w:pPr>
      <w:bookmarkStart w:id="38" w:name="_Toc531917272"/>
      <w:r w:rsidRPr="009605AD">
        <w:rPr>
          <w:rFonts w:cs="Times New Roman"/>
        </w:rPr>
        <w:t>Figure 3.</w:t>
      </w:r>
      <w:r w:rsidRPr="009605AD">
        <w:rPr>
          <w:rFonts w:cs="Times New Roman"/>
        </w:rPr>
        <w:fldChar w:fldCharType="begin"/>
      </w:r>
      <w:r w:rsidRPr="009605AD">
        <w:rPr>
          <w:rFonts w:cs="Times New Roman"/>
        </w:rPr>
        <w:instrText xml:space="preserve"> SEQ Figure_3. \* ARABIC </w:instrText>
      </w:r>
      <w:r w:rsidRPr="009605AD">
        <w:rPr>
          <w:rFonts w:cs="Times New Roman"/>
        </w:rPr>
        <w:fldChar w:fldCharType="separate"/>
      </w:r>
      <w:r w:rsidR="00EE4D09">
        <w:rPr>
          <w:rFonts w:cs="Times New Roman"/>
          <w:noProof/>
        </w:rPr>
        <w:t>5</w:t>
      </w:r>
      <w:r w:rsidRPr="009605AD">
        <w:rPr>
          <w:rFonts w:cs="Times New Roman"/>
        </w:rPr>
        <w:fldChar w:fldCharType="end"/>
      </w:r>
      <w:r w:rsidR="00510405" w:rsidRPr="009605AD">
        <w:rPr>
          <w:rFonts w:cs="Times New Roman"/>
        </w:rPr>
        <w:t xml:space="preserve"> – Schematic representation of the positive and negative attack angles.</w:t>
      </w:r>
      <w:bookmarkEnd w:id="38"/>
    </w:p>
    <w:p w14:paraId="100273CF" w14:textId="47F47AF0" w:rsidR="003535D9" w:rsidRPr="009605AD" w:rsidRDefault="003535D9" w:rsidP="00BA5AC1">
      <w:pPr>
        <w:spacing w:line="360" w:lineRule="auto"/>
        <w:rPr>
          <w:rFonts w:ascii="Times New Roman" w:hAnsi="Times New Roman" w:cs="Times New Roman"/>
          <w:sz w:val="24"/>
          <w:szCs w:val="24"/>
        </w:rPr>
      </w:pPr>
    </w:p>
    <w:p w14:paraId="1D215611" w14:textId="44320887" w:rsidR="00807A0E" w:rsidRPr="009605AD" w:rsidRDefault="00807A0E" w:rsidP="00F057A7">
      <w:pPr>
        <w:pStyle w:val="Heading3"/>
        <w:numPr>
          <w:ilvl w:val="2"/>
          <w:numId w:val="4"/>
        </w:numPr>
        <w:rPr>
          <w:rFonts w:cs="Times New Roman"/>
        </w:rPr>
      </w:pPr>
      <w:bookmarkStart w:id="39" w:name="_Toc20756406"/>
      <w:r w:rsidRPr="009605AD">
        <w:rPr>
          <w:rFonts w:cs="Times New Roman"/>
        </w:rPr>
        <w:lastRenderedPageBreak/>
        <w:t>Motion of the particle</w:t>
      </w:r>
      <w:bookmarkEnd w:id="39"/>
    </w:p>
    <w:p w14:paraId="4ADC2E19" w14:textId="732E79BA" w:rsidR="009F45DC" w:rsidRPr="009605AD" w:rsidRDefault="009F45DC" w:rsidP="00BA5AC1">
      <w:pPr>
        <w:spacing w:after="200" w:line="360" w:lineRule="auto"/>
        <w:jc w:val="both"/>
        <w:rPr>
          <w:rFonts w:ascii="Times New Roman" w:hAnsi="Times New Roman" w:cs="Times New Roman"/>
          <w:sz w:val="24"/>
          <w:szCs w:val="24"/>
        </w:rPr>
      </w:pPr>
    </w:p>
    <w:p w14:paraId="5900D585" w14:textId="0BA3E45B" w:rsidR="009F45DC" w:rsidRPr="009605AD" w:rsidRDefault="00EB3A65" w:rsidP="00BA5AC1">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The </w:t>
      </w:r>
      <w:r w:rsidR="00C829B8" w:rsidRPr="009605AD">
        <w:rPr>
          <w:rFonts w:ascii="Times New Roman" w:hAnsi="Times New Roman" w:cs="Times New Roman"/>
          <w:sz w:val="24"/>
          <w:szCs w:val="24"/>
        </w:rPr>
        <w:t xml:space="preserve">trajectory of the firebrand in this study is determined from the motion equations based on the Newton’s second law of motion. As discussed in the previous literature reviews, it is </w:t>
      </w:r>
      <w:r w:rsidR="00845093" w:rsidRPr="009605AD">
        <w:rPr>
          <w:rFonts w:ascii="Times New Roman" w:hAnsi="Times New Roman" w:cs="Times New Roman"/>
          <w:sz w:val="24"/>
          <w:szCs w:val="24"/>
        </w:rPr>
        <w:t xml:space="preserve">might be </w:t>
      </w:r>
      <w:r w:rsidR="00C829B8" w:rsidRPr="009605AD">
        <w:rPr>
          <w:rFonts w:ascii="Times New Roman" w:hAnsi="Times New Roman" w:cs="Times New Roman"/>
          <w:sz w:val="24"/>
          <w:szCs w:val="24"/>
        </w:rPr>
        <w:t>acceptable to neglect the virtual mass term and Basset history term by the order of magnitudes in the force equations [</w:t>
      </w:r>
      <w:r w:rsidR="006277AE" w:rsidRPr="009605AD">
        <w:rPr>
          <w:rFonts w:ascii="Times New Roman" w:hAnsi="Times New Roman" w:cs="Times New Roman"/>
          <w:sz w:val="24"/>
          <w:szCs w:val="24"/>
        </w:rPr>
        <w:t>40</w:t>
      </w:r>
      <w:r w:rsidR="00C829B8" w:rsidRPr="009605AD">
        <w:rPr>
          <w:rFonts w:ascii="Times New Roman" w:hAnsi="Times New Roman" w:cs="Times New Roman"/>
          <w:sz w:val="24"/>
          <w:szCs w:val="24"/>
        </w:rPr>
        <w:t>]. Thus, bas</w:t>
      </w:r>
      <w:r w:rsidR="00FC5358" w:rsidRPr="009605AD">
        <w:rPr>
          <w:rFonts w:ascii="Times New Roman" w:hAnsi="Times New Roman" w:cs="Times New Roman"/>
          <w:sz w:val="24"/>
          <w:szCs w:val="24"/>
        </w:rPr>
        <w:t>ed</w:t>
      </w:r>
      <w:r w:rsidR="00C829B8" w:rsidRPr="009605AD">
        <w:rPr>
          <w:rFonts w:ascii="Times New Roman" w:hAnsi="Times New Roman" w:cs="Times New Roman"/>
          <w:sz w:val="24"/>
          <w:szCs w:val="24"/>
        </w:rPr>
        <w:t xml:space="preserve"> on the Newton’s second law of motion, the motion of the </w:t>
      </w:r>
      <w:r w:rsidR="007A123E" w:rsidRPr="009605AD">
        <w:rPr>
          <w:rFonts w:ascii="Times New Roman" w:hAnsi="Times New Roman" w:cs="Times New Roman"/>
          <w:color w:val="000000"/>
          <w:sz w:val="24"/>
          <w:szCs w:val="24"/>
          <w:shd w:val="clear" w:color="auto" w:fill="FFFFFF"/>
        </w:rPr>
        <w:t>rectangular</w:t>
      </w:r>
      <w:r w:rsidR="00C829B8" w:rsidRPr="009605AD">
        <w:rPr>
          <w:rFonts w:ascii="Times New Roman" w:hAnsi="Times New Roman" w:cs="Times New Roman"/>
          <w:sz w:val="24"/>
          <w:szCs w:val="24"/>
        </w:rPr>
        <w:t>-shaped firebrand can be expressed as:</w:t>
      </w:r>
    </w:p>
    <w:tbl>
      <w:tblPr>
        <w:tblW w:w="0" w:type="auto"/>
        <w:tblLook w:val="04A0" w:firstRow="1" w:lastRow="0" w:firstColumn="1" w:lastColumn="0" w:noHBand="0" w:noVBand="1"/>
      </w:tblPr>
      <w:tblGrid>
        <w:gridCol w:w="978"/>
        <w:gridCol w:w="6237"/>
        <w:gridCol w:w="1061"/>
      </w:tblGrid>
      <w:tr w:rsidR="00B9388D" w:rsidRPr="009605AD" w14:paraId="26C0C943" w14:textId="77777777" w:rsidTr="00320439">
        <w:trPr>
          <w:trHeight w:val="682"/>
        </w:trPr>
        <w:tc>
          <w:tcPr>
            <w:tcW w:w="978" w:type="dxa"/>
            <w:vAlign w:val="center"/>
          </w:tcPr>
          <w:p w14:paraId="48A35844"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3D7E03BE" w14:textId="6F7D76F9" w:rsidR="00B9388D" w:rsidRPr="009605AD" w:rsidRDefault="00AF67DC" w:rsidP="00B9388D">
            <w:pPr>
              <w:spacing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m:t>
                            </m:r>
                          </m:sub>
                        </m:sSub>
                      </m:e>
                    </m:acc>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D</m:t>
                        </m:r>
                      </m:sub>
                    </m:sSub>
                  </m:e>
                </m:acc>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L</m:t>
                        </m:r>
                      </m:sub>
                    </m:sSub>
                  </m:e>
                </m:acc>
                <m:r>
                  <m:rPr>
                    <m:sty m:val="bi"/>
                  </m:rPr>
                  <w:rPr>
                    <w:rFonts w:ascii="Cambria Math" w:hAnsi="Cambria Math" w:cs="Times New Roman"/>
                    <w:sz w:val="24"/>
                    <w:szCs w:val="24"/>
                  </w:rPr>
                  <m:t xml:space="preserve">+A τ </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air</m:t>
                        </m:r>
                      </m:sub>
                    </m:sSub>
                  </m:e>
                </m:d>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g</m:t>
                    </m:r>
                  </m:e>
                </m:acc>
              </m:oMath>
            </m:oMathPara>
          </w:p>
        </w:tc>
        <w:tc>
          <w:tcPr>
            <w:tcW w:w="1061" w:type="dxa"/>
            <w:vAlign w:val="center"/>
          </w:tcPr>
          <w:p w14:paraId="26625E1A" w14:textId="2991029C"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3.13</w:t>
            </w:r>
          </w:p>
        </w:tc>
      </w:tr>
    </w:tbl>
    <w:p w14:paraId="471029ED" w14:textId="77777777" w:rsidR="007D212A" w:rsidRPr="009605AD" w:rsidRDefault="007D212A" w:rsidP="00BA5AC1">
      <w:pPr>
        <w:spacing w:after="200" w:line="360" w:lineRule="auto"/>
        <w:jc w:val="both"/>
        <w:rPr>
          <w:rFonts w:ascii="Times New Roman" w:hAnsi="Times New Roman" w:cs="Times New Roman"/>
          <w:sz w:val="24"/>
          <w:szCs w:val="24"/>
        </w:rPr>
      </w:pPr>
    </w:p>
    <w:p w14:paraId="7DE2C2E5" w14:textId="52253C31" w:rsidR="00845093" w:rsidRPr="009605AD" w:rsidRDefault="00C829B8" w:rsidP="00BA5AC1">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f</m:t>
            </m:r>
          </m:sub>
        </m:sSub>
      </m:oMath>
      <w:r w:rsidR="003C01CC" w:rsidRPr="009605A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f</m:t>
            </m:r>
          </m:sub>
        </m:sSub>
      </m:oMath>
      <w:r w:rsidR="003C01CC"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f</m:t>
            </m:r>
          </m:sub>
        </m:sSub>
      </m:oMath>
      <w:r w:rsidR="003C01CC" w:rsidRPr="009605AD">
        <w:rPr>
          <w:rFonts w:ascii="Times New Roman" w:hAnsi="Times New Roman" w:cs="Times New Roman"/>
          <w:sz w:val="24"/>
          <w:szCs w:val="24"/>
        </w:rPr>
        <w:t xml:space="preserve"> respectively indicate the mass, the velocity and the density of </w:t>
      </w:r>
      <w:r w:rsidR="007A123E" w:rsidRPr="009605AD">
        <w:rPr>
          <w:rFonts w:ascii="Times New Roman" w:hAnsi="Times New Roman" w:cs="Times New Roman"/>
          <w:sz w:val="24"/>
          <w:szCs w:val="24"/>
        </w:rPr>
        <w:t>firebrand</w:t>
      </w:r>
      <w:r w:rsidR="003C01CC" w:rsidRPr="009605AD">
        <w:rPr>
          <w:rFonts w:ascii="Times New Roman" w:hAnsi="Times New Roman" w:cs="Times New Roman"/>
          <w:sz w:val="24"/>
          <w:szCs w:val="24"/>
        </w:rPr>
        <w:t xml:space="preserve">. </w:t>
      </w:r>
      <m:oMath>
        <m:r>
          <w:rPr>
            <w:rFonts w:ascii="Cambria Math" w:hAnsi="Cambria Math" w:cs="Times New Roman"/>
            <w:sz w:val="24"/>
            <w:szCs w:val="24"/>
          </w:rPr>
          <m:t>g</m:t>
        </m:r>
      </m:oMath>
      <w:r w:rsidR="003C01CC" w:rsidRPr="009605AD">
        <w:rPr>
          <w:rFonts w:ascii="Times New Roman" w:hAnsi="Times New Roman" w:cs="Times New Roman"/>
          <w:sz w:val="24"/>
          <w:szCs w:val="24"/>
        </w:rPr>
        <w:t xml:space="preserve"> is the gravity acceleration.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D</m:t>
            </m:r>
          </m:sub>
        </m:sSub>
      </m:oMath>
      <w:r w:rsidR="003C01CC"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L</m:t>
            </m:r>
          </m:sub>
        </m:sSub>
      </m:oMath>
      <w:r w:rsidR="003C01CC" w:rsidRPr="009605AD">
        <w:rPr>
          <w:rFonts w:ascii="Times New Roman" w:hAnsi="Times New Roman" w:cs="Times New Roman"/>
          <w:sz w:val="24"/>
          <w:szCs w:val="24"/>
        </w:rPr>
        <w:t xml:space="preserve"> are the aerodynamic drag and lift forces exerted on the particle. Since the neglect of the force in third direction, the eq</w:t>
      </w:r>
      <w:proofErr w:type="spellStart"/>
      <w:r w:rsidR="003C01CC" w:rsidRPr="009605AD">
        <w:rPr>
          <w:rFonts w:ascii="Times New Roman" w:hAnsi="Times New Roman" w:cs="Times New Roman"/>
          <w:sz w:val="24"/>
          <w:szCs w:val="24"/>
        </w:rPr>
        <w:t>uation</w:t>
      </w:r>
      <w:proofErr w:type="spellEnd"/>
      <w:r w:rsidR="003C01CC" w:rsidRPr="009605AD">
        <w:rPr>
          <w:rFonts w:ascii="Times New Roman" w:hAnsi="Times New Roman" w:cs="Times New Roman"/>
          <w:sz w:val="24"/>
          <w:szCs w:val="24"/>
        </w:rPr>
        <w:t xml:space="preserve"> can be expanded into a x-y coordinate system, shown as:</w:t>
      </w:r>
    </w:p>
    <w:tbl>
      <w:tblPr>
        <w:tblW w:w="0" w:type="auto"/>
        <w:tblLook w:val="04A0" w:firstRow="1" w:lastRow="0" w:firstColumn="1" w:lastColumn="0" w:noHBand="0" w:noVBand="1"/>
      </w:tblPr>
      <w:tblGrid>
        <w:gridCol w:w="978"/>
        <w:gridCol w:w="6237"/>
        <w:gridCol w:w="1061"/>
      </w:tblGrid>
      <w:tr w:rsidR="00B9388D" w:rsidRPr="009605AD" w14:paraId="01A5C3D8" w14:textId="77777777" w:rsidTr="00320439">
        <w:trPr>
          <w:trHeight w:val="682"/>
        </w:trPr>
        <w:tc>
          <w:tcPr>
            <w:tcW w:w="978" w:type="dxa"/>
            <w:vAlign w:val="center"/>
          </w:tcPr>
          <w:p w14:paraId="281010B6"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0B5DDF1A" w14:textId="5042BE55" w:rsidR="00B9388D" w:rsidRPr="009605AD" w:rsidRDefault="00AF67DC" w:rsidP="00B9388D">
            <w:pPr>
              <w:spacing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d>
                      <m:dPr>
                        <m:begChr m:val="|"/>
                        <m:endChr m:val="|"/>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f,x</m:t>
                                </m:r>
                              </m:sub>
                            </m:sSub>
                          </m:e>
                        </m:acc>
                      </m:e>
                    </m:d>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D,x</m:t>
                            </m:r>
                          </m:sub>
                        </m:sSub>
                      </m:e>
                    </m:acc>
                  </m:e>
                </m:d>
                <m:r>
                  <m:rPr>
                    <m:sty m:val="bi"/>
                  </m:rPr>
                  <w:rPr>
                    <w:rFonts w:ascii="Cambria Math" w:hAnsi="Cambria Math" w:cs="Times New Roman"/>
                    <w:sz w:val="24"/>
                    <w:szCs w:val="24"/>
                  </w:rPr>
                  <m:t>+</m:t>
                </m:r>
                <m:d>
                  <m:dPr>
                    <m:begChr m:val="|"/>
                    <m:endChr m:val="|"/>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L,x</m:t>
                            </m:r>
                          </m:sub>
                        </m:sSub>
                      </m:e>
                    </m:acc>
                  </m:e>
                </m:d>
              </m:oMath>
            </m:oMathPara>
          </w:p>
        </w:tc>
        <w:tc>
          <w:tcPr>
            <w:tcW w:w="1061" w:type="dxa"/>
            <w:vAlign w:val="center"/>
          </w:tcPr>
          <w:p w14:paraId="2B4498C7" w14:textId="3701559D"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3.14</w:t>
            </w:r>
          </w:p>
        </w:tc>
      </w:tr>
    </w:tbl>
    <w:p w14:paraId="6404D299" w14:textId="77777777" w:rsidR="00B9388D" w:rsidRPr="009605AD" w:rsidRDefault="00B9388D" w:rsidP="00BA5AC1">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978"/>
        <w:gridCol w:w="6237"/>
        <w:gridCol w:w="1061"/>
      </w:tblGrid>
      <w:tr w:rsidR="00B9388D" w:rsidRPr="009605AD" w14:paraId="3FB65215" w14:textId="77777777" w:rsidTr="00320439">
        <w:trPr>
          <w:trHeight w:val="682"/>
        </w:trPr>
        <w:tc>
          <w:tcPr>
            <w:tcW w:w="978" w:type="dxa"/>
            <w:vAlign w:val="center"/>
          </w:tcPr>
          <w:p w14:paraId="057DC113"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4464AB67" w14:textId="6E01DF17" w:rsidR="00B9388D" w:rsidRPr="009605AD" w:rsidRDefault="00AF67DC" w:rsidP="00B9388D">
            <w:pPr>
              <w:spacing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d>
                      <m:dPr>
                        <m:begChr m:val="|"/>
                        <m:endChr m:val="|"/>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f,y</m:t>
                                </m:r>
                              </m:sub>
                            </m:sSub>
                          </m:e>
                        </m:acc>
                      </m:e>
                    </m:d>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D,y</m:t>
                            </m:r>
                          </m:sub>
                        </m:sSub>
                      </m:e>
                    </m:acc>
                  </m:e>
                </m:d>
                <m:r>
                  <m:rPr>
                    <m:sty m:val="bi"/>
                  </m:rPr>
                  <w:rPr>
                    <w:rFonts w:ascii="Cambria Math" w:hAnsi="Cambria Math" w:cs="Times New Roman"/>
                    <w:sz w:val="24"/>
                    <w:szCs w:val="24"/>
                  </w:rPr>
                  <m:t>+</m:t>
                </m:r>
                <m:d>
                  <m:dPr>
                    <m:begChr m:val="|"/>
                    <m:endChr m:val="|"/>
                    <m:ctrlPr>
                      <w:rPr>
                        <w:rFonts w:ascii="Cambria Math" w:hAnsi="Cambria Math" w:cs="Times New Roman"/>
                        <w:b/>
                        <w:i/>
                        <w:sz w:val="24"/>
                        <w:szCs w:val="24"/>
                      </w:rPr>
                    </m:ctrlPr>
                  </m:dPr>
                  <m:e>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L,y</m:t>
                            </m:r>
                          </m:sub>
                        </m:sSub>
                      </m:e>
                    </m:acc>
                  </m:e>
                </m:d>
                <m:r>
                  <m:rPr>
                    <m:sty m:val="bi"/>
                  </m:rPr>
                  <w:rPr>
                    <w:rFonts w:ascii="Cambria Math" w:hAnsi="Cambria Math" w:cs="Times New Roman"/>
                    <w:sz w:val="24"/>
                    <w:szCs w:val="24"/>
                  </w:rPr>
                  <m:t>+</m:t>
                </m:r>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 xml:space="preserve">A τ </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air</m:t>
                            </m:r>
                          </m:sub>
                        </m:sSub>
                      </m:e>
                    </m:d>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 xml:space="preserve"> g</m:t>
                        </m:r>
                      </m:e>
                    </m:acc>
                  </m:e>
                </m:d>
              </m:oMath>
            </m:oMathPara>
          </w:p>
        </w:tc>
        <w:tc>
          <w:tcPr>
            <w:tcW w:w="1061" w:type="dxa"/>
            <w:vAlign w:val="center"/>
          </w:tcPr>
          <w:p w14:paraId="65105C6B" w14:textId="2FBA77A6"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3.15</w:t>
            </w:r>
          </w:p>
        </w:tc>
      </w:tr>
    </w:tbl>
    <w:p w14:paraId="5FCE396C" w14:textId="77777777" w:rsidR="00B9388D" w:rsidRPr="009605AD" w:rsidRDefault="00B9388D" w:rsidP="00BA5AC1">
      <w:pPr>
        <w:spacing w:after="200" w:line="360" w:lineRule="auto"/>
        <w:jc w:val="both"/>
        <w:rPr>
          <w:rFonts w:ascii="Times New Roman" w:hAnsi="Times New Roman" w:cs="Times New Roman"/>
          <w:sz w:val="24"/>
          <w:szCs w:val="24"/>
        </w:rPr>
      </w:pPr>
    </w:p>
    <w:p w14:paraId="22C34C8F" w14:textId="21C4C763" w:rsidR="00845093" w:rsidRPr="009605AD" w:rsidRDefault="007D212A" w:rsidP="007D212A">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And t</w:t>
      </w:r>
      <w:r w:rsidR="003C01CC" w:rsidRPr="009605AD">
        <w:rPr>
          <w:rFonts w:ascii="Times New Roman" w:hAnsi="Times New Roman" w:cs="Times New Roman"/>
          <w:sz w:val="24"/>
          <w:szCs w:val="24"/>
        </w:rPr>
        <w:t xml:space="preserve">he motion of the </w:t>
      </w:r>
      <w:r w:rsidR="007A123E" w:rsidRPr="009605AD">
        <w:rPr>
          <w:rFonts w:ascii="Times New Roman" w:hAnsi="Times New Roman" w:cs="Times New Roman"/>
          <w:sz w:val="24"/>
          <w:szCs w:val="24"/>
        </w:rPr>
        <w:t>firebrand</w:t>
      </w:r>
      <w:r w:rsidR="003C01CC" w:rsidRPr="009605AD">
        <w:rPr>
          <w:rFonts w:ascii="Times New Roman" w:hAnsi="Times New Roman" w:cs="Times New Roman"/>
          <w:sz w:val="24"/>
          <w:szCs w:val="24"/>
        </w:rPr>
        <w:t xml:space="preserve"> lofted in a constant flow field can be shown as:</w:t>
      </w:r>
    </w:p>
    <w:tbl>
      <w:tblPr>
        <w:tblW w:w="0" w:type="auto"/>
        <w:tblLook w:val="04A0" w:firstRow="1" w:lastRow="0" w:firstColumn="1" w:lastColumn="0" w:noHBand="0" w:noVBand="1"/>
      </w:tblPr>
      <w:tblGrid>
        <w:gridCol w:w="978"/>
        <w:gridCol w:w="6237"/>
        <w:gridCol w:w="1061"/>
      </w:tblGrid>
      <w:tr w:rsidR="00B9388D" w:rsidRPr="009605AD" w14:paraId="108E7ECF" w14:textId="77777777" w:rsidTr="00320439">
        <w:trPr>
          <w:trHeight w:val="682"/>
        </w:trPr>
        <w:tc>
          <w:tcPr>
            <w:tcW w:w="978" w:type="dxa"/>
            <w:vAlign w:val="center"/>
          </w:tcPr>
          <w:p w14:paraId="7D3D93D0"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3E5C9AC8" w14:textId="18A7265C" w:rsidR="00B9388D" w:rsidRPr="009605AD" w:rsidRDefault="00AF67DC" w:rsidP="00B9388D">
            <w:pPr>
              <w:spacing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f,x</m:t>
                        </m:r>
                      </m:sub>
                    </m:sSub>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R,x</m:t>
                        </m:r>
                      </m:sub>
                    </m:sSub>
                  </m:e>
                </m:d>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e>
                      <m:sub>
                        <m:r>
                          <m:rPr>
                            <m:sty m:val="bi"/>
                          </m:rPr>
                          <w:rPr>
                            <w:rFonts w:ascii="Cambria Math" w:hAnsi="Cambria Math" w:cs="Times New Roman"/>
                            <w:sz w:val="24"/>
                            <w:szCs w:val="24"/>
                          </w:rPr>
                          <m:t>x</m:t>
                        </m:r>
                      </m:sub>
                    </m:sSub>
                  </m:e>
                </m:d>
              </m:oMath>
            </m:oMathPara>
          </w:p>
        </w:tc>
        <w:tc>
          <w:tcPr>
            <w:tcW w:w="1061" w:type="dxa"/>
            <w:vAlign w:val="center"/>
          </w:tcPr>
          <w:p w14:paraId="01AACD31" w14:textId="3C34D6D4"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3.16</w:t>
            </w:r>
          </w:p>
        </w:tc>
      </w:tr>
    </w:tbl>
    <w:p w14:paraId="374C17E6" w14:textId="77777777" w:rsidR="00B9388D" w:rsidRPr="009605AD" w:rsidRDefault="00B9388D" w:rsidP="00BA5AC1">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269"/>
        <w:gridCol w:w="6946"/>
        <w:gridCol w:w="1061"/>
      </w:tblGrid>
      <w:tr w:rsidR="00B9388D" w:rsidRPr="009605AD" w14:paraId="6E83E9A8" w14:textId="77777777" w:rsidTr="00320439">
        <w:trPr>
          <w:trHeight w:val="682"/>
        </w:trPr>
        <w:tc>
          <w:tcPr>
            <w:tcW w:w="269" w:type="dxa"/>
            <w:vAlign w:val="center"/>
          </w:tcPr>
          <w:p w14:paraId="1BF32B71" w14:textId="77777777" w:rsidR="00B9388D" w:rsidRPr="009605AD" w:rsidRDefault="00B9388D" w:rsidP="00A17B40">
            <w:pPr>
              <w:spacing w:line="360" w:lineRule="auto"/>
              <w:jc w:val="center"/>
              <w:rPr>
                <w:rFonts w:ascii="Times New Roman" w:hAnsi="Times New Roman" w:cs="Times New Roman"/>
                <w:b/>
                <w:sz w:val="24"/>
                <w:szCs w:val="24"/>
              </w:rPr>
            </w:pPr>
          </w:p>
        </w:tc>
        <w:tc>
          <w:tcPr>
            <w:tcW w:w="6946" w:type="dxa"/>
            <w:vAlign w:val="center"/>
          </w:tcPr>
          <w:p w14:paraId="5AD65010" w14:textId="2529BAF5" w:rsidR="00B9388D" w:rsidRPr="009605AD" w:rsidRDefault="00AF67DC" w:rsidP="00B9388D">
            <w:pPr>
              <w:spacing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f,y</m:t>
                        </m:r>
                      </m:sub>
                    </m:sSub>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R,y</m:t>
                        </m:r>
                      </m:sub>
                    </m:sSub>
                  </m:e>
                </m:d>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e>
                  <m:sup>
                    <m:r>
                      <m:rPr>
                        <m:sty m:val="bi"/>
                      </m:rPr>
                      <w:rPr>
                        <w:rFonts w:ascii="Cambria Math" w:hAnsi="Cambria Math" w:cs="Times New Roman"/>
                        <w:sz w:val="24"/>
                        <w:szCs w:val="24"/>
                      </w:rPr>
                      <m:t>2</m:t>
                    </m:r>
                  </m:sup>
                </m:sSup>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e>
                      <m:sub>
                        <m:r>
                          <m:rPr>
                            <m:sty m:val="bi"/>
                          </m:rPr>
                          <w:rPr>
                            <w:rFonts w:ascii="Cambria Math" w:hAnsi="Cambria Math" w:cs="Times New Roman"/>
                            <w:sz w:val="24"/>
                            <w:szCs w:val="24"/>
                          </w:rPr>
                          <m:t>y</m:t>
                        </m:r>
                      </m:sub>
                    </m:sSub>
                  </m:e>
                </m:d>
                <m:r>
                  <m:rPr>
                    <m:sty m:val="bi"/>
                  </m:rPr>
                  <w:rPr>
                    <w:rFonts w:ascii="Cambria Math" w:hAnsi="Cambria Math" w:cs="Times New Roman"/>
                    <w:sz w:val="24"/>
                    <w:szCs w:val="24"/>
                  </w:rPr>
                  <m:t xml:space="preserve">-A τ </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air</m:t>
                        </m:r>
                      </m:sub>
                    </m:sSub>
                  </m:e>
                </m:d>
                <m:r>
                  <m:rPr>
                    <m:sty m:val="bi"/>
                  </m:rPr>
                  <w:rPr>
                    <w:rFonts w:ascii="Cambria Math" w:hAnsi="Cambria Math" w:cs="Times New Roman"/>
                    <w:sz w:val="24"/>
                    <w:szCs w:val="24"/>
                  </w:rPr>
                  <m:t xml:space="preserve"> g</m:t>
                </m:r>
              </m:oMath>
            </m:oMathPara>
          </w:p>
        </w:tc>
        <w:tc>
          <w:tcPr>
            <w:tcW w:w="1061" w:type="dxa"/>
            <w:vAlign w:val="center"/>
          </w:tcPr>
          <w:p w14:paraId="6ACA50A0" w14:textId="316139A0"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3.17</w:t>
            </w:r>
          </w:p>
        </w:tc>
      </w:tr>
    </w:tbl>
    <w:p w14:paraId="4E2D613B" w14:textId="77777777" w:rsidR="007D212A" w:rsidRPr="009605AD" w:rsidRDefault="007D212A" w:rsidP="00BA5AC1">
      <w:pPr>
        <w:spacing w:after="200" w:line="360" w:lineRule="auto"/>
        <w:jc w:val="both"/>
        <w:rPr>
          <w:rFonts w:ascii="Times New Roman" w:hAnsi="Times New Roman" w:cs="Times New Roman"/>
          <w:sz w:val="24"/>
          <w:szCs w:val="24"/>
        </w:rPr>
      </w:pPr>
    </w:p>
    <w:p w14:paraId="08EC7D6A" w14:textId="1521D677" w:rsidR="00845093" w:rsidRPr="009605AD" w:rsidRDefault="002F29D3" w:rsidP="00BA5AC1">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the magnitude of the vector </w:t>
      </w:r>
      <m:oMath>
        <m:acc>
          <m:accPr>
            <m:chr m:val="⃗"/>
            <m:ctrlPr>
              <w:rPr>
                <w:rFonts w:ascii="Cambria Math" w:hAnsi="Cambria Math" w:cs="Times New Roman"/>
                <w:i/>
                <w:sz w:val="24"/>
                <w:szCs w:val="24"/>
              </w:rPr>
            </m:ctrlPr>
          </m:accPr>
          <m:e>
            <m:r>
              <w:rPr>
                <w:rFonts w:ascii="Cambria Math" w:hAnsi="Cambria Math" w:cs="Times New Roman"/>
                <w:sz w:val="24"/>
                <w:szCs w:val="24"/>
              </w:rPr>
              <m:t>n</m:t>
            </m:r>
          </m:e>
        </m:acc>
      </m:oMath>
      <w:r w:rsidRPr="009605AD">
        <w:rPr>
          <w:rFonts w:ascii="Times New Roman" w:hAnsi="Times New Roman" w:cs="Times New Roman"/>
          <w:sz w:val="24"/>
          <w:szCs w:val="24"/>
        </w:rPr>
        <w:t xml:space="preserve"> can be found from:</w:t>
      </w:r>
    </w:p>
    <w:tbl>
      <w:tblPr>
        <w:tblW w:w="0" w:type="auto"/>
        <w:tblLook w:val="04A0" w:firstRow="1" w:lastRow="0" w:firstColumn="1" w:lastColumn="0" w:noHBand="0" w:noVBand="1"/>
      </w:tblPr>
      <w:tblGrid>
        <w:gridCol w:w="978"/>
        <w:gridCol w:w="6237"/>
        <w:gridCol w:w="1061"/>
      </w:tblGrid>
      <w:tr w:rsidR="00B9388D" w:rsidRPr="009605AD" w14:paraId="360AC9EE" w14:textId="77777777" w:rsidTr="00320439">
        <w:trPr>
          <w:trHeight w:val="682"/>
        </w:trPr>
        <w:tc>
          <w:tcPr>
            <w:tcW w:w="978" w:type="dxa"/>
            <w:vAlign w:val="center"/>
          </w:tcPr>
          <w:p w14:paraId="65445A4D"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0A492720" w14:textId="598AE667" w:rsidR="00B9388D" w:rsidRPr="009605AD" w:rsidRDefault="00AF67DC" w:rsidP="00A17B40">
            <w:pPr>
              <w:spacing w:line="360" w:lineRule="auto"/>
              <w:jc w:val="both"/>
              <w:rPr>
                <w:rFonts w:ascii="Times New Roman" w:hAnsi="Times New Roman" w:cs="Times New Roman"/>
                <w:b/>
                <w:sz w:val="24"/>
                <w:szCs w:val="24"/>
              </w:rPr>
            </w:pPr>
            <m:oMathPara>
              <m:oMath>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r>
                  <m:rPr>
                    <m:sty m:val="bi"/>
                  </m:rPr>
                  <w:rPr>
                    <w:rFonts w:ascii="Cambria Math" w:hAnsi="Cambria Math" w:cs="Times New Roman"/>
                    <w:sz w:val="24"/>
                    <w:szCs w:val="24"/>
                  </w:rPr>
                  <m:t xml:space="preserve">=sign </m:t>
                </m:r>
                <m:d>
                  <m:dPr>
                    <m:begChr m:val="{"/>
                    <m:endChr m:val="}"/>
                    <m:ctrlPr>
                      <w:rPr>
                        <w:rFonts w:ascii="Cambria Math" w:hAnsi="Cambria Math" w:cs="Times New Roman"/>
                        <w:b/>
                        <w:i/>
                        <w:sz w:val="24"/>
                        <w:szCs w:val="24"/>
                      </w:rPr>
                    </m:ctrlPr>
                  </m:d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R,x </m:t>
                            </m:r>
                          </m:sub>
                        </m:sSub>
                        <m:r>
                          <m:rPr>
                            <m:sty m:val="bi"/>
                          </m:rPr>
                          <w:rPr>
                            <w:rFonts w:ascii="Cambria Math" w:hAnsi="Cambria Math" w:cs="Times New Roman"/>
                            <w:sz w:val="24"/>
                            <w:szCs w:val="24"/>
                          </w:rPr>
                          <m:t>cosφ+</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R,y </m:t>
                            </m:r>
                          </m:sub>
                        </m:sSub>
                        <m:r>
                          <m:rPr>
                            <m:sty m:val="bi"/>
                          </m:rPr>
                          <w:rPr>
                            <w:rFonts w:ascii="Cambria Math" w:hAnsi="Cambria Math" w:cs="Times New Roman"/>
                            <w:sz w:val="24"/>
                            <w:szCs w:val="24"/>
                          </w:rPr>
                          <m:t>sinφ</m:t>
                        </m:r>
                      </m:e>
                    </m:d>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R,y </m:t>
                            </m:r>
                          </m:sub>
                        </m:sSub>
                        <m:r>
                          <m:rPr>
                            <m:sty m:val="bi"/>
                          </m:rPr>
                          <w:rPr>
                            <w:rFonts w:ascii="Cambria Math" w:hAnsi="Cambria Math" w:cs="Times New Roman"/>
                            <w:sz w:val="24"/>
                            <w:szCs w:val="24"/>
                          </w:rPr>
                          <m:t>cosφ-</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 xml:space="preserve">R,x </m:t>
                            </m:r>
                          </m:sub>
                        </m:sSub>
                        <m:r>
                          <m:rPr>
                            <m:sty m:val="bi"/>
                          </m:rPr>
                          <w:rPr>
                            <w:rFonts w:ascii="Cambria Math" w:hAnsi="Cambria Math" w:cs="Times New Roman"/>
                            <w:sz w:val="24"/>
                            <w:szCs w:val="24"/>
                          </w:rPr>
                          <m:t>sinφ</m:t>
                        </m:r>
                      </m:e>
                    </m:d>
                  </m:e>
                </m:d>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d>
                      <m:dPr>
                        <m:ctrlPr>
                          <w:rPr>
                            <w:rFonts w:ascii="Cambria Math" w:hAnsi="Cambria Math" w:cs="Times New Roman"/>
                            <w:b/>
                            <w:i/>
                            <w:sz w:val="24"/>
                            <w:szCs w:val="24"/>
                          </w:rPr>
                        </m:ctrlPr>
                      </m:dPr>
                      <m:e>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R,y</m:t>
                            </m:r>
                          </m:sub>
                        </m:sSub>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 xml:space="preserve"> i</m:t>
                            </m:r>
                          </m:e>
                        </m:acc>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R,x</m:t>
                            </m:r>
                          </m:sub>
                        </m:sSub>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 xml:space="preserve"> j</m:t>
                            </m:r>
                          </m:e>
                        </m:acc>
                      </m:e>
                    </m:d>
                  </m:num>
                  <m:den>
                    <m:rad>
                      <m:radPr>
                        <m:degHide m:val="1"/>
                        <m:ctrlPr>
                          <w:rPr>
                            <w:rFonts w:ascii="Cambria Math" w:hAnsi="Cambria Math" w:cs="Times New Roman"/>
                            <w:b/>
                            <w:i/>
                            <w:sz w:val="24"/>
                            <w:szCs w:val="24"/>
                          </w:rPr>
                        </m:ctrlPr>
                      </m:radPr>
                      <m:deg/>
                      <m:e>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R,x</m:t>
                                    </m:r>
                                  </m:sub>
                                </m:sSub>
                              </m:e>
                            </m:d>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R,y</m:t>
                                    </m:r>
                                  </m:sub>
                                </m:sSub>
                              </m:e>
                            </m:d>
                          </m:e>
                          <m:sup>
                            <m:r>
                              <m:rPr>
                                <m:sty m:val="bi"/>
                              </m:rPr>
                              <w:rPr>
                                <w:rFonts w:ascii="Cambria Math" w:hAnsi="Cambria Math" w:cs="Times New Roman"/>
                                <w:sz w:val="24"/>
                                <w:szCs w:val="24"/>
                              </w:rPr>
                              <m:t>2</m:t>
                            </m:r>
                          </m:sup>
                        </m:sSup>
                      </m:e>
                    </m:rad>
                  </m:den>
                </m:f>
              </m:oMath>
            </m:oMathPara>
          </w:p>
        </w:tc>
        <w:tc>
          <w:tcPr>
            <w:tcW w:w="1061" w:type="dxa"/>
            <w:vAlign w:val="center"/>
          </w:tcPr>
          <w:p w14:paraId="336EA05C" w14:textId="0AE823C0"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3.18</w:t>
            </w:r>
          </w:p>
        </w:tc>
      </w:tr>
    </w:tbl>
    <w:p w14:paraId="2D0A81BE" w14:textId="77777777" w:rsidR="00CD1CF4" w:rsidRPr="009605AD" w:rsidRDefault="00CD1CF4" w:rsidP="00BA5AC1">
      <w:pPr>
        <w:spacing w:line="360" w:lineRule="auto"/>
        <w:jc w:val="both"/>
        <w:rPr>
          <w:rFonts w:ascii="Times New Roman" w:hAnsi="Times New Roman" w:cs="Times New Roman"/>
          <w:b/>
          <w:sz w:val="24"/>
          <w:szCs w:val="24"/>
        </w:rPr>
      </w:pPr>
    </w:p>
    <w:tbl>
      <w:tblPr>
        <w:tblW w:w="0" w:type="auto"/>
        <w:tblLook w:val="04A0" w:firstRow="1" w:lastRow="0" w:firstColumn="1" w:lastColumn="0" w:noHBand="0" w:noVBand="1"/>
      </w:tblPr>
      <w:tblGrid>
        <w:gridCol w:w="978"/>
        <w:gridCol w:w="6237"/>
        <w:gridCol w:w="1061"/>
      </w:tblGrid>
      <w:tr w:rsidR="00B9388D" w:rsidRPr="009605AD" w14:paraId="6575EF1C" w14:textId="77777777" w:rsidTr="00320439">
        <w:trPr>
          <w:trHeight w:val="682"/>
        </w:trPr>
        <w:tc>
          <w:tcPr>
            <w:tcW w:w="978" w:type="dxa"/>
            <w:vAlign w:val="center"/>
          </w:tcPr>
          <w:p w14:paraId="2EF33A25"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440A5CC2" w14:textId="63AC8BE1" w:rsidR="00B9388D" w:rsidRPr="009605AD" w:rsidRDefault="00AF67DC" w:rsidP="00A17B40">
            <w:pPr>
              <w:spacing w:line="360" w:lineRule="auto"/>
              <w:jc w:val="both"/>
              <w:rPr>
                <w:rFonts w:ascii="Times New Roman" w:hAnsi="Times New Roman" w:cs="Times New Roman"/>
                <w:b/>
                <w:sz w:val="24"/>
                <w:szCs w:val="24"/>
              </w:rPr>
            </w:pPr>
            <m:oMathPara>
              <m:oMath>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e>
                      <m:sub>
                        <m:r>
                          <m:rPr>
                            <m:sty m:val="bi"/>
                          </m:rPr>
                          <w:rPr>
                            <w:rFonts w:ascii="Cambria Math" w:hAnsi="Cambria Math" w:cs="Times New Roman"/>
                            <w:sz w:val="24"/>
                            <w:szCs w:val="24"/>
                          </w:rPr>
                          <m:t>x</m:t>
                        </m:r>
                      </m:sub>
                    </m:sSub>
                  </m:e>
                </m:d>
                <m:r>
                  <m:rPr>
                    <m:sty m:val="bi"/>
                  </m:rPr>
                  <w:rPr>
                    <w:rFonts w:ascii="Cambria Math" w:hAnsi="Cambria Math" w:cs="Times New Roman"/>
                    <w:sz w:val="24"/>
                    <w:szCs w:val="24"/>
                  </w:rPr>
                  <m:t xml:space="preserve"> ,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e>
                      <m:sub>
                        <m:r>
                          <m:rPr>
                            <m:sty m:val="bi"/>
                          </m:rPr>
                          <w:rPr>
                            <w:rFonts w:ascii="Cambria Math" w:hAnsi="Cambria Math" w:cs="Times New Roman"/>
                            <w:sz w:val="24"/>
                            <w:szCs w:val="24"/>
                          </w:rPr>
                          <m:t>y</m:t>
                        </m:r>
                      </m:sub>
                    </m:sSub>
                  </m:e>
                </m:d>
                <m:r>
                  <m:rPr>
                    <m:sty m:val="bi"/>
                  </m:rPr>
                  <w:rPr>
                    <w:rFonts w:ascii="Cambria Math" w:hAnsi="Cambria Math" w:cs="Times New Roman"/>
                    <w:sz w:val="24"/>
                    <w:szCs w:val="24"/>
                  </w:rPr>
                  <m:t xml:space="preserve"> )</m:t>
                </m:r>
              </m:oMath>
            </m:oMathPara>
          </w:p>
        </w:tc>
        <w:tc>
          <w:tcPr>
            <w:tcW w:w="1061" w:type="dxa"/>
            <w:vAlign w:val="center"/>
          </w:tcPr>
          <w:p w14:paraId="5C95449C" w14:textId="0CF4AA0E"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3.19</w:t>
            </w:r>
          </w:p>
        </w:tc>
      </w:tr>
    </w:tbl>
    <w:p w14:paraId="32CF30B5" w14:textId="77777777" w:rsidR="00B9388D" w:rsidRPr="009605AD" w:rsidRDefault="00B9388D" w:rsidP="00BA5AC1">
      <w:pPr>
        <w:spacing w:line="360" w:lineRule="auto"/>
        <w:jc w:val="both"/>
        <w:rPr>
          <w:rFonts w:ascii="Times New Roman" w:hAnsi="Times New Roman" w:cs="Times New Roman"/>
          <w:sz w:val="24"/>
          <w:szCs w:val="24"/>
        </w:rPr>
      </w:pPr>
    </w:p>
    <w:p w14:paraId="60397263" w14:textId="2B4FE7E0" w:rsidR="006903F6" w:rsidRPr="009605AD" w:rsidRDefault="006903F6" w:rsidP="00BA5AC1">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Note that the positive values determined from the equations indicate the rightward direction on x-axis and upward direction on y-axis.  </w:t>
      </w:r>
    </w:p>
    <w:p w14:paraId="2AE0DBCD" w14:textId="7904567B" w:rsidR="006903F6" w:rsidRPr="009605AD" w:rsidRDefault="002F29D3" w:rsidP="00EF2890">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For </w:t>
      </w:r>
      <w:r w:rsidR="00CD1CF4" w:rsidRPr="009605AD">
        <w:rPr>
          <w:rFonts w:ascii="Times New Roman" w:hAnsi="Times New Roman" w:cs="Times New Roman"/>
          <w:sz w:val="24"/>
          <w:szCs w:val="24"/>
        </w:rPr>
        <w:t>more accurate</w:t>
      </w:r>
      <w:r w:rsidRPr="009605AD">
        <w:rPr>
          <w:rFonts w:ascii="Times New Roman" w:hAnsi="Times New Roman" w:cs="Times New Roman"/>
          <w:sz w:val="24"/>
          <w:szCs w:val="24"/>
        </w:rPr>
        <w:t xml:space="preserve"> </w:t>
      </w:r>
      <w:r w:rsidR="00764F3F" w:rsidRPr="009605AD">
        <w:rPr>
          <w:rFonts w:ascii="Times New Roman" w:hAnsi="Times New Roman" w:cs="Times New Roman"/>
          <w:sz w:val="24"/>
          <w:szCs w:val="24"/>
        </w:rPr>
        <w:t>estimations of firebrand trajectories</w:t>
      </w:r>
      <w:r w:rsidRPr="009605AD">
        <w:rPr>
          <w:rFonts w:ascii="Times New Roman" w:hAnsi="Times New Roman" w:cs="Times New Roman"/>
          <w:sz w:val="24"/>
          <w:szCs w:val="24"/>
        </w:rPr>
        <w:t xml:space="preserve">, the </w:t>
      </w:r>
      <w:r w:rsidR="00354638" w:rsidRPr="009605AD">
        <w:rPr>
          <w:rFonts w:ascii="Times New Roman" w:hAnsi="Times New Roman" w:cs="Times New Roman"/>
          <w:sz w:val="24"/>
          <w:szCs w:val="24"/>
        </w:rPr>
        <w:t>corresponding</w:t>
      </w:r>
      <w:r w:rsidRPr="009605AD">
        <w:rPr>
          <w:rFonts w:ascii="Times New Roman" w:hAnsi="Times New Roman" w:cs="Times New Roman"/>
          <w:sz w:val="24"/>
          <w:szCs w:val="24"/>
        </w:rPr>
        <w:t xml:space="preserve"> coefficient</w:t>
      </w:r>
      <w:r w:rsidR="00CD1CF4" w:rsidRPr="009605AD">
        <w:rPr>
          <w:rFonts w:ascii="Times New Roman" w:hAnsi="Times New Roman" w:cs="Times New Roman"/>
          <w:sz w:val="24"/>
          <w:szCs w:val="24"/>
        </w:rPr>
        <w:t xml:space="preserve">s which </w:t>
      </w:r>
      <w:r w:rsidRPr="009605AD">
        <w:rPr>
          <w:rFonts w:ascii="Times New Roman" w:hAnsi="Times New Roman" w:cs="Times New Roman"/>
          <w:sz w:val="24"/>
          <w:szCs w:val="24"/>
        </w:rPr>
        <w:t xml:space="preserve">fit the particle Reynolds number </w:t>
      </w:r>
      <w:r w:rsidR="00354638" w:rsidRPr="009605AD">
        <w:rPr>
          <w:rFonts w:ascii="Times New Roman" w:hAnsi="Times New Roman" w:cs="Times New Roman"/>
          <w:sz w:val="24"/>
          <w:szCs w:val="24"/>
        </w:rPr>
        <w:t>are determined by Zastawny [</w:t>
      </w:r>
      <w:r w:rsidR="0038506C" w:rsidRPr="009605AD">
        <w:rPr>
          <w:rFonts w:ascii="Times New Roman" w:hAnsi="Times New Roman" w:cs="Times New Roman"/>
          <w:sz w:val="24"/>
          <w:szCs w:val="24"/>
        </w:rPr>
        <w:t>155</w:t>
      </w:r>
      <w:r w:rsidR="00354638" w:rsidRPr="009605AD">
        <w:rPr>
          <w:rFonts w:ascii="Times New Roman" w:hAnsi="Times New Roman" w:cs="Times New Roman"/>
          <w:sz w:val="24"/>
          <w:szCs w:val="24"/>
        </w:rPr>
        <w:t>] and Ortiz [</w:t>
      </w:r>
      <w:r w:rsidR="006277AE" w:rsidRPr="009605AD">
        <w:rPr>
          <w:rFonts w:ascii="Times New Roman" w:hAnsi="Times New Roman" w:cs="Times New Roman"/>
          <w:sz w:val="24"/>
          <w:szCs w:val="24"/>
        </w:rPr>
        <w:t>96</w:t>
      </w:r>
      <w:r w:rsidR="00354638" w:rsidRPr="009605AD">
        <w:rPr>
          <w:rFonts w:ascii="Times New Roman" w:hAnsi="Times New Roman" w:cs="Times New Roman"/>
          <w:sz w:val="24"/>
          <w:szCs w:val="24"/>
        </w:rPr>
        <w:t>], which can be</w:t>
      </w:r>
      <w:r w:rsidRPr="009605AD">
        <w:rPr>
          <w:rFonts w:ascii="Times New Roman" w:hAnsi="Times New Roman" w:cs="Times New Roman"/>
          <w:sz w:val="24"/>
          <w:szCs w:val="24"/>
        </w:rPr>
        <w:t xml:space="preserve"> presented as:</w:t>
      </w:r>
    </w:p>
    <w:p w14:paraId="3CCC1782" w14:textId="0BA10251" w:rsidR="002F29D3" w:rsidRPr="009605AD" w:rsidRDefault="00354638" w:rsidP="00845093">
      <w:pPr>
        <w:pStyle w:val="ListParagraph"/>
        <w:numPr>
          <w:ilvl w:val="0"/>
          <w:numId w:val="36"/>
        </w:numPr>
        <w:spacing w:after="200" w:line="360" w:lineRule="auto"/>
        <w:rPr>
          <w:rFonts w:cs="Times New Roman"/>
          <w:b w:val="0"/>
          <w:sz w:val="24"/>
          <w:szCs w:val="24"/>
        </w:rPr>
      </w:pPr>
      <w:r w:rsidRPr="009605AD">
        <w:rPr>
          <w:rFonts w:cs="Times New Roman"/>
          <w:b w:val="0"/>
          <w:sz w:val="24"/>
          <w:szCs w:val="24"/>
        </w:rPr>
        <w:t xml:space="preserve">For the Reynolds number of the particle in the range of </w:t>
      </w:r>
    </w:p>
    <w:tbl>
      <w:tblPr>
        <w:tblW w:w="0" w:type="auto"/>
        <w:tblLook w:val="04A0" w:firstRow="1" w:lastRow="0" w:firstColumn="1" w:lastColumn="0" w:noHBand="0" w:noVBand="1"/>
      </w:tblPr>
      <w:tblGrid>
        <w:gridCol w:w="978"/>
        <w:gridCol w:w="6237"/>
        <w:gridCol w:w="1061"/>
      </w:tblGrid>
      <w:tr w:rsidR="00B9388D" w:rsidRPr="009605AD" w14:paraId="2C3DB0D0" w14:textId="77777777" w:rsidTr="00320439">
        <w:trPr>
          <w:trHeight w:val="682"/>
        </w:trPr>
        <w:tc>
          <w:tcPr>
            <w:tcW w:w="978" w:type="dxa"/>
            <w:vAlign w:val="center"/>
          </w:tcPr>
          <w:p w14:paraId="7CB5DB86" w14:textId="77777777" w:rsidR="00B9388D" w:rsidRPr="009605AD" w:rsidRDefault="00B9388D" w:rsidP="00A17B40">
            <w:pPr>
              <w:spacing w:line="360" w:lineRule="auto"/>
              <w:jc w:val="center"/>
              <w:rPr>
                <w:rFonts w:ascii="Times New Roman" w:hAnsi="Times New Roman" w:cs="Times New Roman"/>
                <w:b/>
                <w:sz w:val="24"/>
                <w:szCs w:val="24"/>
              </w:rPr>
            </w:pPr>
          </w:p>
        </w:tc>
        <w:tc>
          <w:tcPr>
            <w:tcW w:w="6237" w:type="dxa"/>
            <w:vAlign w:val="center"/>
          </w:tcPr>
          <w:p w14:paraId="67B3B0C5" w14:textId="7634A60D" w:rsidR="00B9388D" w:rsidRPr="009605AD" w:rsidRDefault="00B9388D" w:rsidP="00B9388D">
            <w:pPr>
              <w:pStyle w:val="ListParagraph"/>
              <w:spacing w:line="360" w:lineRule="auto"/>
              <w:rPr>
                <w:rFonts w:cs="Times New Roman"/>
                <w:sz w:val="24"/>
                <w:szCs w:val="24"/>
              </w:rPr>
            </w:pPr>
            <m:oMathPara>
              <m:oMath>
                <m:r>
                  <m:rPr>
                    <m:sty m:val="bi"/>
                  </m:rPr>
                  <w:rPr>
                    <w:rFonts w:ascii="Cambria Math" w:hAnsi="Cambria Math" w:cs="Times New Roman"/>
                    <w:sz w:val="24"/>
                    <w:szCs w:val="24"/>
                  </w:rPr>
                  <m:t>0 &lt;Re ≤ 1×</m:t>
                </m:r>
                <m:sSup>
                  <m:sSupPr>
                    <m:ctrlPr>
                      <w:rPr>
                        <w:rFonts w:ascii="Cambria Math" w:hAnsi="Cambria Math" w:cs="Times New Roman"/>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3</m:t>
                    </m:r>
                  </m:sup>
                </m:sSup>
              </m:oMath>
            </m:oMathPara>
          </w:p>
        </w:tc>
        <w:tc>
          <w:tcPr>
            <w:tcW w:w="1061" w:type="dxa"/>
            <w:vAlign w:val="center"/>
          </w:tcPr>
          <w:p w14:paraId="73916788" w14:textId="7A30ABFE" w:rsidR="00B9388D" w:rsidRPr="009605AD" w:rsidRDefault="00B9388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3.20</w:t>
            </w:r>
          </w:p>
        </w:tc>
      </w:tr>
    </w:tbl>
    <w:p w14:paraId="16FE6844" w14:textId="77777777" w:rsidR="00840ADB" w:rsidRPr="009605AD" w:rsidRDefault="00840ADB" w:rsidP="00BA5AC1">
      <w:pPr>
        <w:pStyle w:val="ListParagraph"/>
        <w:spacing w:after="200" w:line="360" w:lineRule="auto"/>
        <w:rPr>
          <w:rFonts w:cs="Times New Roman"/>
          <w:sz w:val="24"/>
          <w:szCs w:val="24"/>
        </w:rPr>
      </w:pPr>
    </w:p>
    <w:p w14:paraId="4CAD7A41" w14:textId="30B7D1F5" w:rsidR="00354638" w:rsidRPr="009605AD" w:rsidRDefault="00354638" w:rsidP="00CD1CF4">
      <w:pPr>
        <w:spacing w:after="200" w:line="360" w:lineRule="auto"/>
        <w:rPr>
          <w:rFonts w:ascii="Times New Roman" w:hAnsi="Times New Roman" w:cs="Times New Roman"/>
          <w:sz w:val="24"/>
          <w:szCs w:val="24"/>
        </w:rPr>
      </w:pPr>
      <w:r w:rsidRPr="009605AD">
        <w:rPr>
          <w:rFonts w:ascii="Times New Roman" w:hAnsi="Times New Roman" w:cs="Times New Roman"/>
          <w:sz w:val="24"/>
          <w:szCs w:val="24"/>
        </w:rPr>
        <w:t xml:space="preserve">The corresponding coefficients are from </w:t>
      </w:r>
    </w:p>
    <w:tbl>
      <w:tblPr>
        <w:tblW w:w="0" w:type="auto"/>
        <w:tblLook w:val="04A0" w:firstRow="1" w:lastRow="0" w:firstColumn="1" w:lastColumn="0" w:noHBand="0" w:noVBand="1"/>
      </w:tblPr>
      <w:tblGrid>
        <w:gridCol w:w="978"/>
        <w:gridCol w:w="6237"/>
        <w:gridCol w:w="1061"/>
      </w:tblGrid>
      <w:tr w:rsidR="00F67A5D" w:rsidRPr="009605AD" w14:paraId="0DFE3DAE" w14:textId="77777777" w:rsidTr="00320439">
        <w:trPr>
          <w:trHeight w:val="682"/>
        </w:trPr>
        <w:tc>
          <w:tcPr>
            <w:tcW w:w="978" w:type="dxa"/>
            <w:vAlign w:val="center"/>
          </w:tcPr>
          <w:p w14:paraId="33FFCF2B"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77BB7B9C" w14:textId="6D90FC46" w:rsidR="00F67A5D" w:rsidRPr="009605AD" w:rsidRDefault="00F67A5D" w:rsidP="00A17B40">
            <w:pPr>
              <w:pStyle w:val="ListParagraph"/>
              <w:spacing w:line="360" w:lineRule="auto"/>
              <w:rPr>
                <w:rFonts w:cs="Times New Roman"/>
                <w:sz w:val="24"/>
                <w:szCs w:val="24"/>
              </w:rPr>
            </w:pPr>
          </w:p>
        </w:tc>
        <w:tc>
          <w:tcPr>
            <w:tcW w:w="1061" w:type="dxa"/>
            <w:vAlign w:val="center"/>
          </w:tcPr>
          <w:p w14:paraId="6E820B73" w14:textId="001B2BD9"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3.21</w:t>
            </w:r>
          </w:p>
        </w:tc>
      </w:tr>
    </w:tbl>
    <w:p w14:paraId="0BFD7160" w14:textId="5E39515F" w:rsidR="00354638" w:rsidRPr="009605AD" w:rsidRDefault="00AF67DC" w:rsidP="00BA5AC1">
      <w:pPr>
        <w:spacing w:line="360" w:lineRule="auto"/>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5.82</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0.44</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15.56</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1.068</m:t>
                  </m:r>
                </m:sup>
              </m:sSup>
            </m:den>
          </m:f>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35.41</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0.96</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3.63</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0.05</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5.82</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0.44</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15.56</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1.068</m:t>
                      </m:r>
                    </m:sup>
                  </m:sSup>
                </m:den>
              </m:f>
            </m:e>
          </m:d>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unc>
                    <m:funcPr>
                      <m:ctrlPr>
                        <w:rPr>
                          <w:rFonts w:ascii="Cambria Math" w:hAnsi="Cambria Math" w:cs="Times New Roman"/>
                          <w:b/>
                          <w:i/>
                          <w:sz w:val="24"/>
                          <w:szCs w:val="24"/>
                        </w:rPr>
                      </m:ctrlPr>
                    </m:funcPr>
                    <m:fName>
                      <m:r>
                        <m:rPr>
                          <m:sty m:val="b"/>
                        </m:rPr>
                        <w:rPr>
                          <w:rFonts w:ascii="Cambria Math" w:hAnsi="Cambria Math" w:cs="Times New Roman"/>
                          <w:sz w:val="24"/>
                          <w:szCs w:val="24"/>
                        </w:rPr>
                        <m:t>sin</m:t>
                      </m:r>
                    </m:fName>
                    <m:e>
                      <m:r>
                        <m:rPr>
                          <m:sty m:val="bi"/>
                        </m:rPr>
                        <w:rPr>
                          <w:rFonts w:ascii="Cambria Math" w:hAnsi="Cambria Math" w:cs="Times New Roman"/>
                          <w:sz w:val="24"/>
                          <w:szCs w:val="24"/>
                        </w:rPr>
                        <m:t>(α)</m:t>
                      </m:r>
                    </m:e>
                  </m:func>
                </m:e>
              </m:d>
            </m:e>
            <m:sup>
              <m:r>
                <m:rPr>
                  <m:sty m:val="bi"/>
                </m:rPr>
                <w:rPr>
                  <w:rFonts w:ascii="Cambria Math" w:hAnsi="Cambria Math" w:cs="Times New Roman"/>
                  <w:sz w:val="24"/>
                  <w:szCs w:val="24"/>
                </w:rPr>
                <m:t>1.96</m:t>
              </m:r>
            </m:sup>
          </m:sSup>
        </m:oMath>
      </m:oMathPara>
    </w:p>
    <w:p w14:paraId="57F3891E" w14:textId="77777777" w:rsidR="00CD1CF4" w:rsidRPr="009605AD" w:rsidRDefault="00CD1CF4" w:rsidP="00BA5AC1">
      <w:pPr>
        <w:spacing w:line="360" w:lineRule="auto"/>
        <w:jc w:val="center"/>
        <w:rPr>
          <w:rFonts w:ascii="Times New Roman" w:hAnsi="Times New Roman" w:cs="Times New Roman"/>
          <w:b/>
          <w:sz w:val="24"/>
          <w:szCs w:val="24"/>
        </w:rPr>
      </w:pPr>
    </w:p>
    <w:tbl>
      <w:tblPr>
        <w:tblW w:w="0" w:type="auto"/>
        <w:tblLook w:val="04A0" w:firstRow="1" w:lastRow="0" w:firstColumn="1" w:lastColumn="0" w:noHBand="0" w:noVBand="1"/>
      </w:tblPr>
      <w:tblGrid>
        <w:gridCol w:w="978"/>
        <w:gridCol w:w="6237"/>
        <w:gridCol w:w="1061"/>
      </w:tblGrid>
      <w:tr w:rsidR="00F67A5D" w:rsidRPr="009605AD" w14:paraId="7960BA4A" w14:textId="77777777" w:rsidTr="00320439">
        <w:trPr>
          <w:trHeight w:val="682"/>
        </w:trPr>
        <w:tc>
          <w:tcPr>
            <w:tcW w:w="978" w:type="dxa"/>
            <w:vAlign w:val="center"/>
          </w:tcPr>
          <w:p w14:paraId="4E2A1BE8"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407D707E" w14:textId="71AB615D" w:rsidR="00F67A5D" w:rsidRPr="009605AD" w:rsidRDefault="00F67A5D" w:rsidP="00A17B40">
            <w:pPr>
              <w:pStyle w:val="ListParagraph"/>
              <w:spacing w:line="360" w:lineRule="auto"/>
              <w:rPr>
                <w:rFonts w:cs="Times New Roman"/>
                <w:sz w:val="24"/>
                <w:szCs w:val="24"/>
              </w:rPr>
            </w:pPr>
          </w:p>
        </w:tc>
        <w:tc>
          <w:tcPr>
            <w:tcW w:w="1061" w:type="dxa"/>
            <w:vAlign w:val="center"/>
          </w:tcPr>
          <w:p w14:paraId="27516A1E" w14:textId="0347B9B1"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3.22</w:t>
            </w:r>
          </w:p>
        </w:tc>
      </w:tr>
    </w:tbl>
    <w:p w14:paraId="20B3404F" w14:textId="0E36A179" w:rsidR="00BA5AC1" w:rsidRPr="009605AD" w:rsidRDefault="00AF67DC" w:rsidP="00BA5AC1">
      <w:pPr>
        <w:spacing w:line="360" w:lineRule="auto"/>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m:t>
          </m:r>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12.111</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1.036</m:t>
                      </m:r>
                    </m:sup>
                  </m:sSup>
                </m:den>
              </m:f>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3.887</m:t>
                  </m:r>
                </m:num>
                <m:den>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0.109</m:t>
                      </m:r>
                    </m:sup>
                  </m:sSup>
                </m:den>
              </m:f>
            </m:e>
          </m:d>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unc>
                    <m:funcPr>
                      <m:ctrlPr>
                        <w:rPr>
                          <w:rFonts w:ascii="Cambria Math" w:hAnsi="Cambria Math" w:cs="Times New Roman"/>
                          <w:b/>
                          <w:i/>
                          <w:sz w:val="24"/>
                          <w:szCs w:val="24"/>
                        </w:rPr>
                      </m:ctrlPr>
                    </m:funcPr>
                    <m:fName>
                      <m:r>
                        <m:rPr>
                          <m:sty m:val="b"/>
                        </m:rPr>
                        <w:rPr>
                          <w:rFonts w:ascii="Cambria Math" w:hAnsi="Cambria Math" w:cs="Times New Roman"/>
                          <w:sz w:val="24"/>
                          <w:szCs w:val="24"/>
                        </w:rPr>
                        <m:t>sin</m:t>
                      </m:r>
                    </m:fName>
                    <m:e>
                      <m:r>
                        <m:rPr>
                          <m:sty m:val="bi"/>
                        </m:rPr>
                        <w:rPr>
                          <w:rFonts w:ascii="Cambria Math" w:hAnsi="Cambria Math" w:cs="Times New Roman"/>
                          <w:sz w:val="24"/>
                          <w:szCs w:val="24"/>
                        </w:rPr>
                        <m:t>(α)</m:t>
                      </m:r>
                    </m:e>
                  </m:func>
                </m:e>
              </m:d>
            </m:e>
            <m:sup>
              <m:r>
                <m:rPr>
                  <m:sty m:val="bi"/>
                </m:rPr>
                <w:rPr>
                  <w:rFonts w:ascii="Cambria Math" w:hAnsi="Cambria Math" w:cs="Times New Roman"/>
                  <w:sz w:val="24"/>
                  <w:szCs w:val="24"/>
                </w:rPr>
                <m:t>0.812+0.249</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-0.198</m:t>
                  </m:r>
                </m:sup>
              </m:sSup>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begChr m:val="["/>
                  <m:endChr m:val="]"/>
                  <m:ctrlPr>
                    <w:rPr>
                      <w:rFonts w:ascii="Cambria Math" w:hAnsi="Cambria Math" w:cs="Times New Roman"/>
                      <w:b/>
                      <w:i/>
                      <w:sz w:val="24"/>
                      <w:szCs w:val="24"/>
                    </w:rPr>
                  </m:ctrlPr>
                </m:dPr>
                <m:e>
                  <m:func>
                    <m:funcPr>
                      <m:ctrlPr>
                        <w:rPr>
                          <w:rFonts w:ascii="Cambria Math" w:hAnsi="Cambria Math" w:cs="Times New Roman"/>
                          <w:b/>
                          <w:i/>
                          <w:sz w:val="24"/>
                          <w:szCs w:val="24"/>
                        </w:rPr>
                      </m:ctrlPr>
                    </m:funcPr>
                    <m:fName>
                      <m:r>
                        <m:rPr>
                          <m:sty m:val="b"/>
                        </m:rPr>
                        <w:rPr>
                          <w:rFonts w:ascii="Cambria Math" w:hAnsi="Cambria Math" w:cs="Times New Roman"/>
                          <w:sz w:val="24"/>
                          <w:szCs w:val="24"/>
                        </w:rPr>
                        <m:t>cos</m:t>
                      </m:r>
                    </m:fName>
                    <m:e>
                      <m:r>
                        <m:rPr>
                          <m:sty m:val="bi"/>
                        </m:rPr>
                        <w:rPr>
                          <w:rFonts w:ascii="Cambria Math" w:hAnsi="Cambria Math" w:cs="Times New Roman"/>
                          <w:sz w:val="24"/>
                          <w:szCs w:val="24"/>
                        </w:rPr>
                        <m:t>(α)</m:t>
                      </m:r>
                    </m:e>
                  </m:func>
                </m:e>
              </m:d>
            </m:e>
            <m:sup>
              <m:r>
                <m:rPr>
                  <m:sty m:val="bi"/>
                </m:rPr>
                <w:rPr>
                  <w:rFonts w:ascii="Cambria Math" w:hAnsi="Cambria Math" w:cs="Times New Roman"/>
                  <w:sz w:val="24"/>
                  <w:szCs w:val="24"/>
                </w:rPr>
                <m:t>5.821-4.718</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0.007</m:t>
                  </m:r>
                </m:sup>
              </m:sSup>
            </m:sup>
          </m:sSup>
        </m:oMath>
      </m:oMathPara>
    </w:p>
    <w:p w14:paraId="4A75BEB1" w14:textId="77777777" w:rsidR="00BA5AC1" w:rsidRPr="009605AD" w:rsidRDefault="00BA5AC1" w:rsidP="00BA5AC1">
      <w:pPr>
        <w:spacing w:line="360" w:lineRule="auto"/>
        <w:jc w:val="center"/>
        <w:rPr>
          <w:rFonts w:ascii="Times New Roman" w:hAnsi="Times New Roman" w:cs="Times New Roman"/>
          <w:sz w:val="24"/>
          <w:szCs w:val="24"/>
        </w:rPr>
      </w:pPr>
    </w:p>
    <w:p w14:paraId="3104F14C" w14:textId="77777777" w:rsidR="00BA5AC1" w:rsidRPr="009605AD" w:rsidRDefault="00BA5AC1" w:rsidP="00845093">
      <w:pPr>
        <w:pStyle w:val="ListParagraph"/>
        <w:numPr>
          <w:ilvl w:val="0"/>
          <w:numId w:val="36"/>
        </w:numPr>
        <w:spacing w:after="200" w:line="360" w:lineRule="auto"/>
        <w:rPr>
          <w:rFonts w:cs="Times New Roman"/>
          <w:b w:val="0"/>
          <w:sz w:val="24"/>
          <w:szCs w:val="24"/>
        </w:rPr>
      </w:pPr>
      <w:r w:rsidRPr="009605AD">
        <w:rPr>
          <w:rFonts w:cs="Times New Roman"/>
          <w:b w:val="0"/>
          <w:sz w:val="24"/>
          <w:szCs w:val="24"/>
        </w:rPr>
        <w:t xml:space="preserve">For the Reynolds number of the particle in the range of </w:t>
      </w:r>
    </w:p>
    <w:tbl>
      <w:tblPr>
        <w:tblW w:w="0" w:type="auto"/>
        <w:tblLook w:val="04A0" w:firstRow="1" w:lastRow="0" w:firstColumn="1" w:lastColumn="0" w:noHBand="0" w:noVBand="1"/>
      </w:tblPr>
      <w:tblGrid>
        <w:gridCol w:w="978"/>
        <w:gridCol w:w="6237"/>
        <w:gridCol w:w="1061"/>
      </w:tblGrid>
      <w:tr w:rsidR="00F67A5D" w:rsidRPr="009605AD" w14:paraId="5195C546" w14:textId="77777777" w:rsidTr="00320439">
        <w:trPr>
          <w:trHeight w:val="682"/>
        </w:trPr>
        <w:tc>
          <w:tcPr>
            <w:tcW w:w="978" w:type="dxa"/>
            <w:vAlign w:val="center"/>
          </w:tcPr>
          <w:p w14:paraId="3D70192F"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1082FA24" w14:textId="6A6FABB2" w:rsidR="00F67A5D" w:rsidRPr="009605AD" w:rsidRDefault="00F67A5D" w:rsidP="00F67A5D">
            <w:pPr>
              <w:pStyle w:val="ListParagraph"/>
              <w:spacing w:line="360" w:lineRule="auto"/>
              <w:rPr>
                <w:rFonts w:cs="Times New Roman"/>
                <w:sz w:val="24"/>
                <w:szCs w:val="24"/>
              </w:rPr>
            </w:pPr>
            <m:oMathPara>
              <m:oMath>
                <m:r>
                  <m:rPr>
                    <m:sty m:val="bi"/>
                  </m:rPr>
                  <w:rPr>
                    <w:rFonts w:ascii="Cambria Math" w:hAnsi="Cambria Math" w:cs="Times New Roman"/>
                    <w:sz w:val="24"/>
                    <w:szCs w:val="24"/>
                  </w:rPr>
                  <m:t>1×</m:t>
                </m:r>
                <m:sSup>
                  <m:sSupPr>
                    <m:ctrlPr>
                      <w:rPr>
                        <w:rFonts w:ascii="Cambria Math" w:hAnsi="Cambria Math" w:cs="Times New Roman"/>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3</m:t>
                    </m:r>
                  </m:sup>
                </m:sSup>
                <m:r>
                  <m:rPr>
                    <m:sty m:val="bi"/>
                  </m:rPr>
                  <w:rPr>
                    <w:rFonts w:ascii="Cambria Math" w:hAnsi="Cambria Math" w:cs="Times New Roman"/>
                    <w:sz w:val="24"/>
                    <w:szCs w:val="24"/>
                  </w:rPr>
                  <m:t xml:space="preserve"> &lt;Re ≤ 2×</m:t>
                </m:r>
                <m:sSup>
                  <m:sSupPr>
                    <m:ctrlPr>
                      <w:rPr>
                        <w:rFonts w:ascii="Cambria Math" w:hAnsi="Cambria Math" w:cs="Times New Roman"/>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5</m:t>
                    </m:r>
                  </m:sup>
                </m:sSup>
              </m:oMath>
            </m:oMathPara>
          </w:p>
        </w:tc>
        <w:tc>
          <w:tcPr>
            <w:tcW w:w="1061" w:type="dxa"/>
            <w:vAlign w:val="center"/>
          </w:tcPr>
          <w:p w14:paraId="0BC2F74C" w14:textId="1E6813C1"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3.23</w:t>
            </w:r>
          </w:p>
        </w:tc>
      </w:tr>
    </w:tbl>
    <w:p w14:paraId="537EB2F5" w14:textId="77777777" w:rsidR="00840ADB" w:rsidRPr="009605AD" w:rsidRDefault="00840ADB" w:rsidP="00BA5AC1">
      <w:pPr>
        <w:pStyle w:val="ListParagraph"/>
        <w:spacing w:line="360" w:lineRule="auto"/>
        <w:rPr>
          <w:rFonts w:cs="Times New Roman"/>
          <w:sz w:val="24"/>
          <w:szCs w:val="24"/>
        </w:rPr>
      </w:pPr>
    </w:p>
    <w:p w14:paraId="61BB192E" w14:textId="38F2BE63" w:rsidR="00BA5AC1" w:rsidRPr="009605AD" w:rsidRDefault="00BA5AC1" w:rsidP="00BA5AC1">
      <w:pPr>
        <w:pStyle w:val="ListParagraph"/>
        <w:spacing w:line="360" w:lineRule="auto"/>
        <w:rPr>
          <w:rFonts w:cs="Times New Roman"/>
          <w:b w:val="0"/>
          <w:sz w:val="24"/>
          <w:szCs w:val="24"/>
        </w:rPr>
      </w:pPr>
      <w:r w:rsidRPr="009605AD">
        <w:rPr>
          <w:rFonts w:cs="Times New Roman"/>
          <w:b w:val="0"/>
          <w:sz w:val="24"/>
          <w:szCs w:val="24"/>
        </w:rPr>
        <w:t>The corresponding coefficients are from</w:t>
      </w:r>
    </w:p>
    <w:tbl>
      <w:tblPr>
        <w:tblW w:w="0" w:type="auto"/>
        <w:tblLook w:val="04A0" w:firstRow="1" w:lastRow="0" w:firstColumn="1" w:lastColumn="0" w:noHBand="0" w:noVBand="1"/>
      </w:tblPr>
      <w:tblGrid>
        <w:gridCol w:w="978"/>
        <w:gridCol w:w="6237"/>
        <w:gridCol w:w="1061"/>
      </w:tblGrid>
      <w:tr w:rsidR="00F67A5D" w:rsidRPr="009605AD" w14:paraId="5A91A7C2" w14:textId="77777777" w:rsidTr="00320439">
        <w:trPr>
          <w:trHeight w:val="682"/>
        </w:trPr>
        <w:tc>
          <w:tcPr>
            <w:tcW w:w="978" w:type="dxa"/>
            <w:vAlign w:val="center"/>
          </w:tcPr>
          <w:p w14:paraId="472C2D60"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04D594E5" w14:textId="4E071374" w:rsidR="00F67A5D" w:rsidRPr="009605AD" w:rsidRDefault="00F67A5D" w:rsidP="00A17B40">
            <w:pPr>
              <w:pStyle w:val="ListParagraph"/>
              <w:spacing w:line="360" w:lineRule="auto"/>
              <w:rPr>
                <w:rFonts w:cs="Times New Roman"/>
                <w:sz w:val="24"/>
                <w:szCs w:val="24"/>
              </w:rPr>
            </w:pPr>
          </w:p>
        </w:tc>
        <w:tc>
          <w:tcPr>
            <w:tcW w:w="1061" w:type="dxa"/>
            <w:vAlign w:val="center"/>
          </w:tcPr>
          <w:p w14:paraId="10BDC094" w14:textId="7366E90A"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3.24</w:t>
            </w:r>
          </w:p>
        </w:tc>
      </w:tr>
    </w:tbl>
    <w:p w14:paraId="3D5DC4B5" w14:textId="34E03B69" w:rsidR="00354638" w:rsidRPr="009605AD" w:rsidRDefault="00AF67DC" w:rsidP="00BA5AC1">
      <w:pPr>
        <w:spacing w:line="360" w:lineRule="auto"/>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D</m:t>
              </m:r>
            </m:sub>
          </m:sSub>
          <m:r>
            <m:rPr>
              <m:sty m:val="bi"/>
            </m:rPr>
            <w:rPr>
              <w:rFonts w:ascii="Cambria Math" w:eastAsia="等线" w:hAnsi="Cambria Math" w:cs="Times New Roman"/>
              <w:sz w:val="24"/>
              <w:szCs w:val="24"/>
            </w:rPr>
            <m:t>=-0.0283</m:t>
          </m:r>
          <m:sSup>
            <m:sSupPr>
              <m:ctrlPr>
                <w:rPr>
                  <w:rFonts w:ascii="Cambria Math" w:eastAsia="等线" w:hAnsi="Cambria Math" w:cs="Times New Roman"/>
                  <w:b/>
                  <w:i/>
                  <w:sz w:val="24"/>
                  <w:szCs w:val="24"/>
                </w:rPr>
              </m:ctrlPr>
            </m:sSupPr>
            <m:e>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α-45</m:t>
                      </m:r>
                    </m:num>
                    <m:den>
                      <m:r>
                        <m:rPr>
                          <m:sty m:val="bi"/>
                        </m:rPr>
                        <w:rPr>
                          <w:rFonts w:ascii="Cambria Math" w:eastAsia="等线" w:hAnsi="Cambria Math" w:cs="Times New Roman"/>
                          <w:sz w:val="24"/>
                          <w:szCs w:val="24"/>
                        </w:rPr>
                        <m:t>26.41</m:t>
                      </m:r>
                    </m:den>
                  </m:f>
                </m:e>
              </m:d>
            </m:e>
            <m:sup>
              <m:r>
                <m:rPr>
                  <m:sty m:val="bi"/>
                </m:rPr>
                <w:rPr>
                  <w:rFonts w:ascii="Cambria Math" w:eastAsia="等线" w:hAnsi="Cambria Math" w:cs="Times New Roman"/>
                  <w:sz w:val="24"/>
                  <w:szCs w:val="24"/>
                </w:rPr>
                <m:t>3</m:t>
              </m:r>
            </m:sup>
          </m:sSup>
          <m:r>
            <m:rPr>
              <m:sty m:val="bi"/>
            </m:rPr>
            <w:rPr>
              <w:rFonts w:ascii="Cambria Math" w:eastAsia="等线" w:hAnsi="Cambria Math" w:cs="Times New Roman"/>
              <w:sz w:val="24"/>
              <w:szCs w:val="24"/>
            </w:rPr>
            <m:t>-0.0407</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α-45</m:t>
                  </m:r>
                </m:num>
                <m:den>
                  <m:r>
                    <m:rPr>
                      <m:sty m:val="bi"/>
                    </m:rPr>
                    <w:rPr>
                      <w:rFonts w:ascii="Cambria Math" w:eastAsia="等线" w:hAnsi="Cambria Math" w:cs="Times New Roman"/>
                      <w:sz w:val="24"/>
                      <w:szCs w:val="24"/>
                    </w:rPr>
                    <m:t>26.41</m:t>
                  </m:r>
                </m:den>
              </m:f>
            </m:e>
          </m:d>
          <m:r>
            <m:rPr>
              <m:sty m:val="bi"/>
            </m:rPr>
            <w:rPr>
              <w:rFonts w:ascii="Cambria Math" w:eastAsia="等线" w:hAnsi="Cambria Math" w:cs="Times New Roman"/>
              <w:sz w:val="24"/>
              <w:szCs w:val="24"/>
            </w:rPr>
            <m:t>+0.3717</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α-45</m:t>
                  </m:r>
                </m:num>
                <m:den>
                  <m:r>
                    <m:rPr>
                      <m:sty m:val="bi"/>
                    </m:rPr>
                    <w:rPr>
                      <w:rFonts w:ascii="Cambria Math" w:eastAsia="等线" w:hAnsi="Cambria Math" w:cs="Times New Roman"/>
                      <w:sz w:val="24"/>
                      <w:szCs w:val="24"/>
                    </w:rPr>
                    <m:t>26.41</m:t>
                  </m:r>
                </m:den>
              </m:f>
            </m:e>
          </m:d>
          <m:r>
            <m:rPr>
              <m:sty m:val="bi"/>
            </m:rPr>
            <w:rPr>
              <w:rFonts w:ascii="Cambria Math" w:eastAsia="等线" w:hAnsi="Cambria Math" w:cs="Times New Roman"/>
              <w:sz w:val="24"/>
              <w:szCs w:val="24"/>
            </w:rPr>
            <m:t>+0.6886</m:t>
          </m:r>
        </m:oMath>
      </m:oMathPara>
    </w:p>
    <w:p w14:paraId="1953FA1F" w14:textId="77777777" w:rsidR="00CD1CF4" w:rsidRPr="009605AD" w:rsidRDefault="00CD1CF4" w:rsidP="00BA5AC1">
      <w:pPr>
        <w:spacing w:line="360" w:lineRule="auto"/>
        <w:jc w:val="center"/>
        <w:rPr>
          <w:rFonts w:ascii="Times New Roman" w:eastAsia="等线" w:hAnsi="Times New Roman" w:cs="Times New Roman"/>
          <w:b/>
          <w:sz w:val="24"/>
          <w:szCs w:val="24"/>
        </w:rPr>
      </w:pPr>
    </w:p>
    <w:tbl>
      <w:tblPr>
        <w:tblW w:w="0" w:type="auto"/>
        <w:tblLook w:val="04A0" w:firstRow="1" w:lastRow="0" w:firstColumn="1" w:lastColumn="0" w:noHBand="0" w:noVBand="1"/>
      </w:tblPr>
      <w:tblGrid>
        <w:gridCol w:w="978"/>
        <w:gridCol w:w="6237"/>
        <w:gridCol w:w="1061"/>
      </w:tblGrid>
      <w:tr w:rsidR="00F67A5D" w:rsidRPr="009605AD" w14:paraId="3259A855" w14:textId="77777777" w:rsidTr="00320439">
        <w:trPr>
          <w:trHeight w:val="682"/>
        </w:trPr>
        <w:tc>
          <w:tcPr>
            <w:tcW w:w="978" w:type="dxa"/>
            <w:vAlign w:val="center"/>
          </w:tcPr>
          <w:p w14:paraId="1DA58297"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718F9838" w14:textId="77777777" w:rsidR="00F67A5D" w:rsidRPr="009605AD" w:rsidRDefault="00F67A5D" w:rsidP="00A17B40">
            <w:pPr>
              <w:pStyle w:val="ListParagraph"/>
              <w:spacing w:line="360" w:lineRule="auto"/>
              <w:rPr>
                <w:rFonts w:cs="Times New Roman"/>
                <w:sz w:val="24"/>
                <w:szCs w:val="24"/>
              </w:rPr>
            </w:pPr>
          </w:p>
        </w:tc>
        <w:tc>
          <w:tcPr>
            <w:tcW w:w="1061" w:type="dxa"/>
            <w:vAlign w:val="center"/>
          </w:tcPr>
          <w:p w14:paraId="2CCF937B" w14:textId="4D679595"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3.25</w:t>
            </w:r>
          </w:p>
        </w:tc>
      </w:tr>
    </w:tbl>
    <w:p w14:paraId="26B5B888" w14:textId="45AF3BF9" w:rsidR="00BA5AC1" w:rsidRPr="009605AD" w:rsidRDefault="00AF67DC" w:rsidP="00BA5AC1">
      <w:pPr>
        <w:spacing w:line="360" w:lineRule="auto"/>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L,α≤35°</m:t>
              </m:r>
            </m:sub>
          </m:sSub>
          <m:r>
            <m:rPr>
              <m:sty m:val="bi"/>
            </m:rPr>
            <w:rPr>
              <w:rFonts w:ascii="Cambria Math" w:eastAsia="等线" w:hAnsi="Cambria Math" w:cs="Times New Roman"/>
              <w:sz w:val="24"/>
              <w:szCs w:val="24"/>
            </w:rPr>
            <m:t>=-0.001409</m:t>
          </m:r>
          <m:sSup>
            <m:sSupPr>
              <m:ctrlPr>
                <w:rPr>
                  <w:rFonts w:ascii="Cambria Math" w:eastAsia="等线" w:hAnsi="Cambria Math" w:cs="Times New Roman"/>
                  <w:b/>
                  <w:i/>
                  <w:sz w:val="24"/>
                  <w:szCs w:val="24"/>
                </w:rPr>
              </m:ctrlPr>
            </m:sSupPr>
            <m:e>
              <m:r>
                <m:rPr>
                  <m:sty m:val="bi"/>
                </m:rPr>
                <w:rPr>
                  <w:rFonts w:ascii="Cambria Math" w:eastAsia="等线" w:hAnsi="Cambria Math" w:cs="Times New Roman"/>
                  <w:sz w:val="24"/>
                  <w:szCs w:val="24"/>
                </w:rPr>
                <m:t>α</m:t>
              </m:r>
            </m:e>
            <m:sup>
              <m:r>
                <m:rPr>
                  <m:sty m:val="bi"/>
                </m:rPr>
                <w:rPr>
                  <w:rFonts w:ascii="Cambria Math" w:eastAsia="等线" w:hAnsi="Cambria Math" w:cs="Times New Roman"/>
                  <w:sz w:val="24"/>
                  <w:szCs w:val="24"/>
                </w:rPr>
                <m:t>2</m:t>
              </m:r>
            </m:sup>
          </m:sSup>
          <m:r>
            <m:rPr>
              <m:sty m:val="bi"/>
            </m:rPr>
            <w:rPr>
              <w:rFonts w:ascii="Cambria Math" w:eastAsia="等线" w:hAnsi="Cambria Math" w:cs="Times New Roman"/>
              <w:sz w:val="24"/>
              <w:szCs w:val="24"/>
            </w:rPr>
            <m:t>+0.06801</m:t>
          </m:r>
          <m:r>
            <m:rPr>
              <m:sty m:val="bi"/>
            </m:rPr>
            <w:rPr>
              <w:rFonts w:ascii="Cambria Math" w:eastAsia="等线" w:hAnsi="Cambria Math" w:cs="Times New Roman"/>
              <w:sz w:val="24"/>
              <w:szCs w:val="24"/>
            </w:rPr>
            <m:t>α-5.8984×</m:t>
          </m:r>
          <m:sSup>
            <m:sSupPr>
              <m:ctrlPr>
                <w:rPr>
                  <w:rFonts w:ascii="Cambria Math" w:eastAsia="等线" w:hAnsi="Cambria Math" w:cs="Times New Roman"/>
                  <w:b/>
                  <w:i/>
                  <w:sz w:val="24"/>
                  <w:szCs w:val="24"/>
                </w:rPr>
              </m:ctrlPr>
            </m:sSupPr>
            <m:e>
              <m:r>
                <m:rPr>
                  <m:sty m:val="bi"/>
                </m:rPr>
                <w:rPr>
                  <w:rFonts w:ascii="Cambria Math" w:eastAsia="等线" w:hAnsi="Cambria Math" w:cs="Times New Roman"/>
                  <w:sz w:val="24"/>
                  <w:szCs w:val="24"/>
                </w:rPr>
                <m:t>10</m:t>
              </m:r>
            </m:e>
            <m:sup>
              <m:r>
                <m:rPr>
                  <m:sty m:val="bi"/>
                </m:rPr>
                <w:rPr>
                  <w:rFonts w:ascii="Cambria Math" w:eastAsia="等线" w:hAnsi="Cambria Math" w:cs="Times New Roman"/>
                  <w:sz w:val="24"/>
                  <w:szCs w:val="24"/>
                </w:rPr>
                <m:t>-6</m:t>
              </m:r>
            </m:sup>
          </m:sSup>
        </m:oMath>
      </m:oMathPara>
    </w:p>
    <w:p w14:paraId="6E9C8896" w14:textId="77777777" w:rsidR="00CD1CF4" w:rsidRPr="009605AD" w:rsidRDefault="00CD1CF4" w:rsidP="00BA5AC1">
      <w:pPr>
        <w:spacing w:line="360" w:lineRule="auto"/>
        <w:jc w:val="center"/>
        <w:rPr>
          <w:rFonts w:ascii="Times New Roman" w:eastAsia="等线" w:hAnsi="Times New Roman" w:cs="Times New Roman"/>
          <w:b/>
          <w:sz w:val="24"/>
          <w:szCs w:val="24"/>
        </w:rPr>
      </w:pPr>
    </w:p>
    <w:tbl>
      <w:tblPr>
        <w:tblW w:w="0" w:type="auto"/>
        <w:tblLook w:val="04A0" w:firstRow="1" w:lastRow="0" w:firstColumn="1" w:lastColumn="0" w:noHBand="0" w:noVBand="1"/>
      </w:tblPr>
      <w:tblGrid>
        <w:gridCol w:w="978"/>
        <w:gridCol w:w="6237"/>
        <w:gridCol w:w="1061"/>
      </w:tblGrid>
      <w:tr w:rsidR="00F67A5D" w:rsidRPr="009605AD" w14:paraId="20FF52E1" w14:textId="77777777" w:rsidTr="00320439">
        <w:trPr>
          <w:trHeight w:val="682"/>
        </w:trPr>
        <w:tc>
          <w:tcPr>
            <w:tcW w:w="978" w:type="dxa"/>
            <w:vAlign w:val="center"/>
          </w:tcPr>
          <w:p w14:paraId="73571A34"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6F954542" w14:textId="77777777" w:rsidR="00F67A5D" w:rsidRPr="009605AD" w:rsidRDefault="00F67A5D" w:rsidP="00A17B40">
            <w:pPr>
              <w:pStyle w:val="ListParagraph"/>
              <w:spacing w:line="360" w:lineRule="auto"/>
              <w:rPr>
                <w:rFonts w:cs="Times New Roman"/>
                <w:sz w:val="24"/>
                <w:szCs w:val="24"/>
              </w:rPr>
            </w:pPr>
          </w:p>
        </w:tc>
        <w:tc>
          <w:tcPr>
            <w:tcW w:w="1061" w:type="dxa"/>
            <w:vAlign w:val="center"/>
          </w:tcPr>
          <w:p w14:paraId="4C8EE54B" w14:textId="7481F466"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3.26</w:t>
            </w:r>
          </w:p>
        </w:tc>
      </w:tr>
    </w:tbl>
    <w:p w14:paraId="47BD957C" w14:textId="0630C720" w:rsidR="00BA5AC1" w:rsidRPr="009605AD" w:rsidRDefault="00AF67DC" w:rsidP="00BA5AC1">
      <w:pPr>
        <w:spacing w:line="360" w:lineRule="auto"/>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L,35°&lt;α≤50°</m:t>
              </m:r>
            </m:sub>
          </m:sSub>
          <m:r>
            <m:rPr>
              <m:sty m:val="bi"/>
            </m:rPr>
            <w:rPr>
              <w:rFonts w:ascii="Cambria Math" w:eastAsia="等线" w:hAnsi="Cambria Math" w:cs="Times New Roman"/>
              <w:sz w:val="24"/>
              <w:szCs w:val="24"/>
            </w:rPr>
            <m:t>=-0.03125</m:t>
          </m:r>
          <m:sSup>
            <m:sSupPr>
              <m:ctrlPr>
                <w:rPr>
                  <w:rFonts w:ascii="Cambria Math" w:eastAsia="等线" w:hAnsi="Cambria Math" w:cs="Times New Roman"/>
                  <w:b/>
                  <w:i/>
                  <w:sz w:val="24"/>
                  <w:szCs w:val="24"/>
                </w:rPr>
              </m:ctrlPr>
            </m:sSupPr>
            <m:e>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e>
            <m:sup>
              <m:r>
                <m:rPr>
                  <m:sty m:val="bi"/>
                </m:rPr>
                <w:rPr>
                  <w:rFonts w:ascii="Cambria Math" w:eastAsia="等线" w:hAnsi="Cambria Math" w:cs="Times New Roman"/>
                  <w:sz w:val="24"/>
                  <w:szCs w:val="24"/>
                </w:rPr>
                <m:t>2</m:t>
              </m:r>
            </m:sup>
          </m:sSup>
          <m:r>
            <m:rPr>
              <m:sty m:val="bi"/>
            </m:rPr>
            <w:rPr>
              <w:rFonts w:ascii="Cambria Math" w:eastAsia="等线" w:hAnsi="Cambria Math" w:cs="Times New Roman"/>
              <w:sz w:val="24"/>
              <w:szCs w:val="24"/>
            </w:rPr>
            <m:t>-0.01097</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r>
            <m:rPr>
              <m:sty m:val="bi"/>
            </m:rPr>
            <w:rPr>
              <w:rFonts w:ascii="Cambria Math" w:eastAsia="等线" w:hAnsi="Cambria Math" w:cs="Times New Roman"/>
              <w:sz w:val="24"/>
              <w:szCs w:val="24"/>
            </w:rPr>
            <m:t>+0.6822</m:t>
          </m:r>
        </m:oMath>
      </m:oMathPara>
    </w:p>
    <w:p w14:paraId="1853C801" w14:textId="77777777" w:rsidR="00CD1CF4" w:rsidRPr="009605AD" w:rsidRDefault="00CD1CF4" w:rsidP="00BA5AC1">
      <w:pPr>
        <w:spacing w:line="360" w:lineRule="auto"/>
        <w:jc w:val="center"/>
        <w:rPr>
          <w:rFonts w:ascii="Times New Roman" w:eastAsia="等线" w:hAnsi="Times New Roman" w:cs="Times New Roman"/>
          <w:b/>
          <w:sz w:val="24"/>
          <w:szCs w:val="24"/>
        </w:rPr>
      </w:pPr>
    </w:p>
    <w:tbl>
      <w:tblPr>
        <w:tblW w:w="0" w:type="auto"/>
        <w:tblLook w:val="04A0" w:firstRow="1" w:lastRow="0" w:firstColumn="1" w:lastColumn="0" w:noHBand="0" w:noVBand="1"/>
      </w:tblPr>
      <w:tblGrid>
        <w:gridCol w:w="978"/>
        <w:gridCol w:w="6237"/>
        <w:gridCol w:w="1061"/>
      </w:tblGrid>
      <w:tr w:rsidR="00F67A5D" w:rsidRPr="009605AD" w14:paraId="00185988" w14:textId="77777777" w:rsidTr="00320439">
        <w:trPr>
          <w:trHeight w:val="682"/>
        </w:trPr>
        <w:tc>
          <w:tcPr>
            <w:tcW w:w="978" w:type="dxa"/>
            <w:vAlign w:val="center"/>
          </w:tcPr>
          <w:p w14:paraId="6D680F9A"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4C2B7158" w14:textId="77777777" w:rsidR="00F67A5D" w:rsidRPr="009605AD" w:rsidRDefault="00F67A5D" w:rsidP="00A17B40">
            <w:pPr>
              <w:pStyle w:val="ListParagraph"/>
              <w:spacing w:line="360" w:lineRule="auto"/>
              <w:rPr>
                <w:rFonts w:cs="Times New Roman"/>
                <w:sz w:val="24"/>
                <w:szCs w:val="24"/>
              </w:rPr>
            </w:pPr>
          </w:p>
        </w:tc>
        <w:tc>
          <w:tcPr>
            <w:tcW w:w="1061" w:type="dxa"/>
            <w:vAlign w:val="center"/>
          </w:tcPr>
          <w:p w14:paraId="39A8141C" w14:textId="52291E58"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3.27</w:t>
            </w:r>
          </w:p>
        </w:tc>
      </w:tr>
    </w:tbl>
    <w:p w14:paraId="61B4B244" w14:textId="211929FE" w:rsidR="00BA5AC1" w:rsidRPr="009605AD" w:rsidRDefault="00AF67DC" w:rsidP="00BA5AC1">
      <w:pPr>
        <w:spacing w:line="360" w:lineRule="auto"/>
        <w:jc w:val="center"/>
        <w:rPr>
          <w:rFonts w:ascii="Times New Roman" w:eastAsia="等线" w:hAnsi="Times New Roman" w:cs="Times New Roman"/>
          <w:b/>
          <w:sz w:val="24"/>
          <w:szCs w:val="24"/>
        </w:rPr>
      </w:pPr>
      <m:oMathPara>
        <m:oMath>
          <m:sSub>
            <m:sSubPr>
              <m:ctrlPr>
                <w:rPr>
                  <w:rFonts w:ascii="Cambria Math" w:eastAsia="等线" w:hAnsi="Cambria Math" w:cs="Times New Roman"/>
                  <w:b/>
                  <w:i/>
                  <w:sz w:val="24"/>
                  <w:szCs w:val="24"/>
                </w:rPr>
              </m:ctrlPr>
            </m:sSubPr>
            <m:e>
              <m:r>
                <m:rPr>
                  <m:sty m:val="bi"/>
                </m:rPr>
                <w:rPr>
                  <w:rFonts w:ascii="Cambria Math" w:eastAsia="等线" w:hAnsi="Cambria Math" w:cs="Times New Roman"/>
                  <w:sz w:val="24"/>
                  <w:szCs w:val="24"/>
                </w:rPr>
                <m:t>C</m:t>
              </m:r>
            </m:e>
            <m:sub>
              <m:r>
                <m:rPr>
                  <m:sty m:val="bi"/>
                </m:rPr>
                <w:rPr>
                  <w:rFonts w:ascii="Cambria Math" w:eastAsia="等线" w:hAnsi="Cambria Math" w:cs="Times New Roman"/>
                  <w:sz w:val="24"/>
                  <w:szCs w:val="24"/>
                </w:rPr>
                <m:t>L,50°&lt;α≤90°</m:t>
              </m:r>
            </m:sub>
          </m:sSub>
          <m:r>
            <m:rPr>
              <m:sty m:val="bi"/>
            </m:rPr>
            <w:rPr>
              <w:rFonts w:ascii="Cambria Math" w:eastAsia="等线" w:hAnsi="Cambria Math" w:cs="Times New Roman"/>
              <w:sz w:val="24"/>
              <w:szCs w:val="24"/>
            </w:rPr>
            <m:t>=-6.711×</m:t>
          </m:r>
          <m:sSup>
            <m:sSupPr>
              <m:ctrlPr>
                <w:rPr>
                  <w:rFonts w:ascii="Cambria Math" w:eastAsia="等线" w:hAnsi="Cambria Math" w:cs="Times New Roman"/>
                  <w:b/>
                  <w:i/>
                  <w:sz w:val="24"/>
                  <w:szCs w:val="24"/>
                </w:rPr>
              </m:ctrlPr>
            </m:sSupPr>
            <m:e>
              <m:r>
                <m:rPr>
                  <m:sty m:val="bi"/>
                </m:rPr>
                <w:rPr>
                  <w:rFonts w:ascii="Cambria Math" w:eastAsia="等线" w:hAnsi="Cambria Math" w:cs="Times New Roman"/>
                  <w:sz w:val="24"/>
                  <w:szCs w:val="24"/>
                </w:rPr>
                <m:t>10</m:t>
              </m:r>
            </m:e>
            <m:sup>
              <m:r>
                <m:rPr>
                  <m:sty m:val="bi"/>
                </m:rPr>
                <w:rPr>
                  <w:rFonts w:ascii="Cambria Math" w:eastAsia="等线" w:hAnsi="Cambria Math" w:cs="Times New Roman"/>
                  <w:sz w:val="24"/>
                  <w:szCs w:val="24"/>
                </w:rPr>
                <m:t>-5</m:t>
              </m:r>
            </m:sup>
          </m:sSup>
          <m:sSup>
            <m:sSupPr>
              <m:ctrlPr>
                <w:rPr>
                  <w:rFonts w:ascii="Cambria Math" w:eastAsia="等线" w:hAnsi="Cambria Math" w:cs="Times New Roman"/>
                  <w:b/>
                  <w:i/>
                  <w:sz w:val="24"/>
                  <w:szCs w:val="24"/>
                </w:rPr>
              </m:ctrlPr>
            </m:sSupPr>
            <m:e>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e>
            <m:sup>
              <m:r>
                <m:rPr>
                  <m:sty m:val="bi"/>
                </m:rPr>
                <w:rPr>
                  <w:rFonts w:ascii="Cambria Math" w:eastAsia="等线" w:hAnsi="Cambria Math" w:cs="Times New Roman"/>
                  <w:sz w:val="24"/>
                  <w:szCs w:val="24"/>
                </w:rPr>
                <m:t>2</m:t>
              </m:r>
            </m:sup>
          </m:sSup>
          <m:r>
            <m:rPr>
              <m:sty m:val="bi"/>
            </m:rPr>
            <w:rPr>
              <w:rFonts w:ascii="Cambria Math" w:eastAsia="等线" w:hAnsi="Cambria Math" w:cs="Times New Roman"/>
              <w:sz w:val="24"/>
              <w:szCs w:val="24"/>
            </w:rPr>
            <m:t>-0.00632</m:t>
          </m:r>
          <m:d>
            <m:dPr>
              <m:ctrlPr>
                <w:rPr>
                  <w:rFonts w:ascii="Cambria Math" w:eastAsia="等线" w:hAnsi="Cambria Math" w:cs="Times New Roman"/>
                  <w:b/>
                  <w:i/>
                  <w:sz w:val="24"/>
                  <w:szCs w:val="24"/>
                </w:rPr>
              </m:ctrlPr>
            </m:dPr>
            <m:e>
              <m:f>
                <m:fPr>
                  <m:ctrlPr>
                    <w:rPr>
                      <w:rFonts w:ascii="Cambria Math" w:eastAsia="等线" w:hAnsi="Cambria Math" w:cs="Times New Roman"/>
                      <w:b/>
                      <w:i/>
                      <w:sz w:val="24"/>
                      <w:szCs w:val="24"/>
                    </w:rPr>
                  </m:ctrlPr>
                </m:fPr>
                <m:num>
                  <m:r>
                    <m:rPr>
                      <m:sty m:val="bi"/>
                    </m:rPr>
                    <w:rPr>
                      <w:rFonts w:ascii="Cambria Math" w:eastAsia="等线" w:hAnsi="Cambria Math" w:cs="Times New Roman"/>
                      <w:sz w:val="24"/>
                      <w:szCs w:val="24"/>
                    </w:rPr>
                    <m:t>α-42.5</m:t>
                  </m:r>
                </m:num>
                <m:den>
                  <m:r>
                    <m:rPr>
                      <m:sty m:val="bi"/>
                    </m:rPr>
                    <w:rPr>
                      <w:rFonts w:ascii="Cambria Math" w:eastAsia="等线" w:hAnsi="Cambria Math" w:cs="Times New Roman"/>
                      <w:sz w:val="24"/>
                      <w:szCs w:val="24"/>
                    </w:rPr>
                    <m:t>6.455</m:t>
                  </m:r>
                </m:den>
              </m:f>
            </m:e>
          </m:d>
          <m:r>
            <m:rPr>
              <m:sty m:val="bi"/>
            </m:rPr>
            <w:rPr>
              <w:rFonts w:ascii="Cambria Math" w:eastAsia="等线" w:hAnsi="Cambria Math" w:cs="Times New Roman"/>
              <w:sz w:val="24"/>
              <w:szCs w:val="24"/>
            </w:rPr>
            <m:t>+1.1113</m:t>
          </m:r>
        </m:oMath>
      </m:oMathPara>
    </w:p>
    <w:p w14:paraId="4E4D0F5A" w14:textId="77777777" w:rsidR="00320439" w:rsidRPr="009605AD" w:rsidRDefault="00320439" w:rsidP="00840ADB">
      <w:pPr>
        <w:spacing w:line="360" w:lineRule="auto"/>
        <w:jc w:val="both"/>
        <w:rPr>
          <w:rFonts w:ascii="Times New Roman" w:eastAsia="等线" w:hAnsi="Times New Roman" w:cs="Times New Roman"/>
          <w:sz w:val="24"/>
          <w:szCs w:val="24"/>
        </w:rPr>
      </w:pPr>
    </w:p>
    <w:p w14:paraId="601A0813" w14:textId="0C59E652" w:rsidR="00BA5AC1" w:rsidRPr="009605AD" w:rsidRDefault="00840ADB" w:rsidP="00840ADB">
      <w:pPr>
        <w:spacing w:line="360" w:lineRule="auto"/>
        <w:jc w:val="both"/>
        <w:rPr>
          <w:rFonts w:ascii="Times New Roman" w:eastAsia="等线" w:hAnsi="Times New Roman" w:cs="Times New Roman"/>
          <w:sz w:val="24"/>
          <w:szCs w:val="24"/>
        </w:rPr>
      </w:pPr>
      <w:r w:rsidRPr="009605AD">
        <w:rPr>
          <w:rFonts w:ascii="Times New Roman" w:eastAsia="等线" w:hAnsi="Times New Roman" w:cs="Times New Roman"/>
          <w:sz w:val="24"/>
          <w:szCs w:val="24"/>
        </w:rPr>
        <w:t xml:space="preserve">Note that </w:t>
      </w:r>
      <w:r w:rsidR="00120885" w:rsidRPr="009605AD">
        <w:rPr>
          <w:rFonts w:ascii="Times New Roman" w:eastAsia="等线" w:hAnsi="Times New Roman" w:cs="Times New Roman"/>
          <w:sz w:val="24"/>
          <w:szCs w:val="24"/>
        </w:rPr>
        <w:t>these coefficient equations</w:t>
      </w:r>
      <w:r w:rsidRPr="009605AD">
        <w:rPr>
          <w:rFonts w:ascii="Times New Roman" w:eastAsia="等线" w:hAnsi="Times New Roman" w:cs="Times New Roman"/>
          <w:sz w:val="24"/>
          <w:szCs w:val="24"/>
        </w:rPr>
        <w:t xml:space="preserve"> are for specific particle shape of </w:t>
      </w:r>
      <w:r w:rsidR="007A123E" w:rsidRPr="009605AD">
        <w:rPr>
          <w:rFonts w:ascii="Times New Roman" w:hAnsi="Times New Roman" w:cs="Times New Roman"/>
          <w:color w:val="000000"/>
          <w:sz w:val="24"/>
          <w:szCs w:val="24"/>
          <w:shd w:val="clear" w:color="auto" w:fill="FFFFFF"/>
        </w:rPr>
        <w:t>rectangular</w:t>
      </w:r>
      <w:r w:rsidRPr="009605AD">
        <w:rPr>
          <w:rFonts w:ascii="Times New Roman" w:eastAsia="等线" w:hAnsi="Times New Roman" w:cs="Times New Roman"/>
          <w:sz w:val="24"/>
          <w:szCs w:val="24"/>
        </w:rPr>
        <w:t xml:space="preserve"> and certain aspect ratio of 1.6. </w:t>
      </w:r>
    </w:p>
    <w:p w14:paraId="410ECD1D" w14:textId="7850BA9F" w:rsidR="009F45DC" w:rsidRPr="009605AD" w:rsidRDefault="00023F48" w:rsidP="008E1772">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For the numerical methods used in this work, they are simply introduced in this section. Considering the amount of calculation work, the Matlab software is used to operate the calculation of firebrand trajectories. From the Eq. 3.16 and 3.17, the trajectories of firebrand on horizontal and vertical directions</w:t>
      </w:r>
      <w:r w:rsidR="002C3763" w:rsidRPr="009605AD">
        <w:rPr>
          <w:rFonts w:ascii="Times New Roman" w:hAnsi="Times New Roman" w:cs="Times New Roman"/>
          <w:sz w:val="24"/>
          <w:szCs w:val="24"/>
        </w:rPr>
        <w:t xml:space="preserve"> </w:t>
      </w:r>
      <m:oMath>
        <m:r>
          <m:rPr>
            <m:sty m:val="bi"/>
          </m:rPr>
          <w:rPr>
            <w:rFonts w:ascii="Cambria Math" w:hAnsi="Cambria Math" w:cs="Times New Roman"/>
            <w:sz w:val="24"/>
            <w:szCs w:val="24"/>
          </w:rPr>
          <m:t>X</m:t>
        </m:r>
      </m:oMath>
      <w:r w:rsidR="002C3763" w:rsidRPr="009605AD">
        <w:rPr>
          <w:rFonts w:ascii="Times New Roman" w:hAnsi="Times New Roman" w:cs="Times New Roman"/>
          <w:sz w:val="24"/>
          <w:szCs w:val="24"/>
        </w:rPr>
        <w:t xml:space="preserve"> </w:t>
      </w:r>
      <w:r w:rsidRPr="009605AD">
        <w:rPr>
          <w:rFonts w:ascii="Times New Roman" w:hAnsi="Times New Roman" w:cs="Times New Roman"/>
          <w:sz w:val="24"/>
          <w:szCs w:val="24"/>
        </w:rPr>
        <w:t>can be determined as:</w:t>
      </w:r>
    </w:p>
    <w:tbl>
      <w:tblPr>
        <w:tblW w:w="0" w:type="auto"/>
        <w:tblLook w:val="04A0" w:firstRow="1" w:lastRow="0" w:firstColumn="1" w:lastColumn="0" w:noHBand="0" w:noVBand="1"/>
      </w:tblPr>
      <w:tblGrid>
        <w:gridCol w:w="978"/>
        <w:gridCol w:w="6237"/>
        <w:gridCol w:w="1061"/>
      </w:tblGrid>
      <w:tr w:rsidR="00023F48" w:rsidRPr="009605AD" w14:paraId="142F7078" w14:textId="77777777" w:rsidTr="00023F48">
        <w:trPr>
          <w:trHeight w:val="682"/>
        </w:trPr>
        <w:tc>
          <w:tcPr>
            <w:tcW w:w="978" w:type="dxa"/>
            <w:vAlign w:val="center"/>
          </w:tcPr>
          <w:p w14:paraId="4B5C8594" w14:textId="77777777" w:rsidR="00023F48" w:rsidRPr="009605AD" w:rsidRDefault="00023F48" w:rsidP="00023F48">
            <w:pPr>
              <w:spacing w:line="360" w:lineRule="auto"/>
              <w:jc w:val="center"/>
              <w:rPr>
                <w:rFonts w:ascii="Times New Roman" w:hAnsi="Times New Roman" w:cs="Times New Roman"/>
                <w:b/>
                <w:sz w:val="24"/>
                <w:szCs w:val="24"/>
              </w:rPr>
            </w:pPr>
          </w:p>
        </w:tc>
        <w:tc>
          <w:tcPr>
            <w:tcW w:w="6237" w:type="dxa"/>
            <w:vAlign w:val="center"/>
          </w:tcPr>
          <w:p w14:paraId="377D5D7A" w14:textId="2C9BA321" w:rsidR="00023F48" w:rsidRPr="009605AD" w:rsidRDefault="002C3763" w:rsidP="00023F48">
            <w:pPr>
              <w:spacing w:line="360" w:lineRule="auto"/>
              <w:jc w:val="both"/>
              <w:rPr>
                <w:rFonts w:ascii="Times New Roman" w:hAnsi="Times New Roman" w:cs="Times New Roman"/>
                <w:b/>
                <w:i/>
                <w:sz w:val="24"/>
                <w:szCs w:val="24"/>
              </w:rPr>
            </w:pPr>
            <m:oMathPara>
              <m:oMath>
                <m:r>
                  <m:rPr>
                    <m:sty m:val="bi"/>
                  </m:rPr>
                  <w:rPr>
                    <w:rFonts w:ascii="Cambria Math" w:hAnsi="Cambria Math" w:cs="Times New Roman"/>
                    <w:sz w:val="24"/>
                    <w:szCs w:val="24"/>
                  </w:rPr>
                  <m:t>X=</m:t>
                </m:r>
                <m:nary>
                  <m:naryPr>
                    <m:chr m:val="∑"/>
                    <m:limLoc m:val="subSup"/>
                    <m:ctrlPr>
                      <w:rPr>
                        <w:rFonts w:ascii="Cambria Math" w:hAnsi="Cambria Math" w:cs="Times New Roman"/>
                        <w:b/>
                        <w:i/>
                        <w:sz w:val="24"/>
                        <w:szCs w:val="24"/>
                      </w:rPr>
                    </m:ctrlPr>
                  </m:naryPr>
                  <m:sub>
                    <m:r>
                      <m:rPr>
                        <m:sty m:val="bi"/>
                      </m:rPr>
                      <w:rPr>
                        <w:rFonts w:ascii="Cambria Math" w:hAnsi="Cambria Math" w:cs="Times New Roman"/>
                        <w:sz w:val="24"/>
                        <w:szCs w:val="24"/>
                      </w:rPr>
                      <m:t>0</m:t>
                    </m:r>
                  </m:sub>
                  <m:sup>
                    <m:r>
                      <m:rPr>
                        <m:sty m:val="bi"/>
                      </m:rPr>
                      <w:rPr>
                        <w:rFonts w:ascii="Cambria Math" w:hAnsi="Cambria Math" w:cs="Times New Roman"/>
                        <w:sz w:val="24"/>
                        <w:szCs w:val="24"/>
                      </w:rPr>
                      <m:t>t</m:t>
                    </m:r>
                  </m:sup>
                  <m:e>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f,x</m:t>
                            </m:r>
                          </m:sub>
                        </m:sSub>
                      </m:num>
                      <m:den>
                        <m:r>
                          <m:rPr>
                            <m:sty m:val="bi"/>
                          </m:rPr>
                          <w:rPr>
                            <w:rFonts w:ascii="Cambria Math" w:hAnsi="Cambria Math" w:cs="Times New Roman"/>
                            <w:sz w:val="24"/>
                            <w:szCs w:val="24"/>
                          </w:rPr>
                          <m:t>dt</m:t>
                        </m:r>
                      </m:den>
                    </m:f>
                  </m:e>
                </m:nary>
                <m:r>
                  <m:rPr>
                    <m:sty m:val="bi"/>
                  </m:rPr>
                  <w:rPr>
                    <w:rFonts w:ascii="Cambria Math" w:hAnsi="Cambria Math" w:cs="Times New Roman"/>
                    <w:sz w:val="24"/>
                    <w:szCs w:val="24"/>
                  </w:rPr>
                  <m:t xml:space="preserve">= </m:t>
                </m:r>
                <m:nary>
                  <m:naryPr>
                    <m:chr m:val="∑"/>
                    <m:limLoc m:val="subSup"/>
                    <m:ctrlPr>
                      <w:rPr>
                        <w:rFonts w:ascii="Cambria Math" w:hAnsi="Cambria Math" w:cs="Times New Roman"/>
                        <w:b/>
                        <w:i/>
                        <w:sz w:val="24"/>
                        <w:szCs w:val="24"/>
                      </w:rPr>
                    </m:ctrlPr>
                  </m:naryPr>
                  <m:sub>
                    <m:r>
                      <m:rPr>
                        <m:sty m:val="bi"/>
                      </m:rPr>
                      <w:rPr>
                        <w:rFonts w:ascii="Cambria Math" w:hAnsi="Cambria Math" w:cs="Times New Roman"/>
                        <w:sz w:val="24"/>
                        <w:szCs w:val="24"/>
                      </w:rPr>
                      <m:t>0</m:t>
                    </m:r>
                  </m:sub>
                  <m:sup>
                    <m:r>
                      <m:rPr>
                        <m:sty m:val="bi"/>
                      </m:rPr>
                      <w:rPr>
                        <w:rFonts w:ascii="Cambria Math" w:hAnsi="Cambria Math" w:cs="Times New Roman"/>
                        <w:sz w:val="24"/>
                        <w:szCs w:val="24"/>
                      </w:rPr>
                      <m:t>t</m:t>
                    </m:r>
                  </m:sup>
                  <m:e>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R,x</m:t>
                            </m:r>
                          </m:sub>
                        </m:sSub>
                      </m:e>
                    </m:d>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e>
                          <m:sub>
                            <m:r>
                              <m:rPr>
                                <m:sty m:val="bi"/>
                              </m:rPr>
                              <w:rPr>
                                <w:rFonts w:ascii="Cambria Math" w:hAnsi="Cambria Math" w:cs="Times New Roman"/>
                                <w:sz w:val="24"/>
                                <w:szCs w:val="24"/>
                              </w:rPr>
                              <m:t>x</m:t>
                            </m:r>
                          </m:sub>
                        </m:sSub>
                      </m:e>
                    </m:d>
                    <m:r>
                      <m:rPr>
                        <m:sty m:val="bi"/>
                      </m:rPr>
                      <w:rPr>
                        <w:rFonts w:ascii="Cambria Math" w:hAnsi="Cambria Math" w:cs="Times New Roman"/>
                        <w:sz w:val="24"/>
                        <w:szCs w:val="24"/>
                      </w:rPr>
                      <m:t>)</m:t>
                    </m:r>
                  </m:e>
                </m:nary>
              </m:oMath>
            </m:oMathPara>
          </w:p>
        </w:tc>
        <w:tc>
          <w:tcPr>
            <w:tcW w:w="1061" w:type="dxa"/>
            <w:vAlign w:val="center"/>
          </w:tcPr>
          <w:p w14:paraId="5F77DB93" w14:textId="2C657F88" w:rsidR="00023F48" w:rsidRPr="009605AD" w:rsidRDefault="00023F48" w:rsidP="00023F48">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w:t>
            </w:r>
            <w:r w:rsidR="002C3763" w:rsidRPr="009605AD">
              <w:rPr>
                <w:rFonts w:ascii="Times New Roman" w:hAnsi="Times New Roman" w:cs="Times New Roman"/>
                <w:b/>
                <w:sz w:val="24"/>
                <w:szCs w:val="24"/>
              </w:rPr>
              <w:t>28</w:t>
            </w:r>
          </w:p>
        </w:tc>
      </w:tr>
    </w:tbl>
    <w:p w14:paraId="2B0257C1" w14:textId="77777777" w:rsidR="00E84B3F" w:rsidRPr="009605AD" w:rsidRDefault="00E84B3F" w:rsidP="00CE14E1">
      <w:pPr>
        <w:spacing w:after="200" w:line="360" w:lineRule="auto"/>
        <w:jc w:val="both"/>
        <w:rPr>
          <w:rFonts w:ascii="Times New Roman" w:hAnsi="Times New Roman" w:cs="Times New Roman"/>
          <w:sz w:val="24"/>
          <w:szCs w:val="24"/>
        </w:rPr>
      </w:pPr>
    </w:p>
    <w:p w14:paraId="3141A8E8" w14:textId="34152A3E" w:rsidR="008E1772" w:rsidRPr="009605AD" w:rsidRDefault="008E1772" w:rsidP="00CE14E1">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Considering the complexity of solving the above equation, the Ordinary Differential Equation Solver is used in Matlab, shown as:</w:t>
      </w:r>
    </w:p>
    <w:p w14:paraId="09A62D9A" w14:textId="09103DC1" w:rsidR="008E1772" w:rsidRPr="009605AD" w:rsidRDefault="008E1772" w:rsidP="00A521E9">
      <w:pPr>
        <w:autoSpaceDE w:val="0"/>
        <w:autoSpaceDN w:val="0"/>
        <w:adjustRightInd w:val="0"/>
        <w:spacing w:after="0" w:line="240" w:lineRule="auto"/>
        <w:rPr>
          <w:rFonts w:ascii="Times New Roman" w:hAnsi="Times New Roman" w:cs="Times New Roman"/>
        </w:rPr>
      </w:pPr>
      <w:r w:rsidRPr="009605AD">
        <w:rPr>
          <w:rFonts w:ascii="Times New Roman" w:hAnsi="Times New Roman" w:cs="Times New Roman"/>
          <w:color w:val="000000"/>
        </w:rPr>
        <w:t xml:space="preserve">options = </w:t>
      </w:r>
      <w:proofErr w:type="spellStart"/>
      <w:r w:rsidRPr="009605AD">
        <w:rPr>
          <w:rFonts w:ascii="Times New Roman" w:hAnsi="Times New Roman" w:cs="Times New Roman"/>
          <w:color w:val="000000"/>
        </w:rPr>
        <w:t>odeset</w:t>
      </w:r>
      <w:proofErr w:type="spellEnd"/>
      <w:r w:rsidRPr="009605AD">
        <w:rPr>
          <w:rFonts w:ascii="Times New Roman" w:hAnsi="Times New Roman" w:cs="Times New Roman"/>
          <w:color w:val="000000"/>
        </w:rPr>
        <w:t>(</w:t>
      </w:r>
      <w:r w:rsidRPr="009605AD">
        <w:rPr>
          <w:rFonts w:ascii="Times New Roman" w:hAnsi="Times New Roman" w:cs="Times New Roman"/>
          <w:color w:val="A020F0"/>
        </w:rPr>
        <w:t>'</w:t>
      </w:r>
      <w:proofErr w:type="spellStart"/>
      <w:r w:rsidRPr="009605AD">
        <w:rPr>
          <w:rFonts w:ascii="Times New Roman" w:hAnsi="Times New Roman" w:cs="Times New Roman"/>
          <w:color w:val="A020F0"/>
        </w:rPr>
        <w:t>Events'</w:t>
      </w:r>
      <w:r w:rsidRPr="009605AD">
        <w:rPr>
          <w:rFonts w:ascii="Times New Roman" w:hAnsi="Times New Roman" w:cs="Times New Roman"/>
          <w:color w:val="000000"/>
        </w:rPr>
        <w:t>,@events</w:t>
      </w:r>
      <w:proofErr w:type="spellEnd"/>
      <w:r w:rsidRPr="009605AD">
        <w:rPr>
          <w:rFonts w:ascii="Times New Roman" w:hAnsi="Times New Roman" w:cs="Times New Roman"/>
          <w:color w:val="000000"/>
        </w:rPr>
        <w:t>);</w:t>
      </w:r>
    </w:p>
    <w:p w14:paraId="4F1DD729" w14:textId="77777777" w:rsidR="00A521E9" w:rsidRPr="009605AD" w:rsidRDefault="00A521E9" w:rsidP="00A521E9">
      <w:pPr>
        <w:autoSpaceDE w:val="0"/>
        <w:autoSpaceDN w:val="0"/>
        <w:adjustRightInd w:val="0"/>
        <w:spacing w:after="0" w:line="240" w:lineRule="auto"/>
        <w:rPr>
          <w:rFonts w:ascii="Times New Roman" w:hAnsi="Times New Roman" w:cs="Times New Roman"/>
        </w:rPr>
      </w:pPr>
    </w:p>
    <w:p w14:paraId="271E84A4" w14:textId="0F876476" w:rsidR="00CE14E1" w:rsidRPr="009605AD" w:rsidRDefault="008E1772" w:rsidP="00CE14E1">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The event is </w:t>
      </w:r>
      <w:r w:rsidR="00A521E9" w:rsidRPr="009605AD">
        <w:rPr>
          <w:rFonts w:ascii="Times New Roman" w:hAnsi="Times New Roman" w:cs="Times New Roman"/>
          <w:sz w:val="24"/>
          <w:szCs w:val="24"/>
        </w:rPr>
        <w:t>in this ODE solver is set as firebrand hits the ground from certain height.</w:t>
      </w:r>
      <w:r w:rsidRPr="009605AD">
        <w:rPr>
          <w:rFonts w:ascii="Times New Roman" w:hAnsi="Times New Roman" w:cs="Times New Roman"/>
          <w:sz w:val="24"/>
          <w:szCs w:val="24"/>
        </w:rPr>
        <w:t xml:space="preserve"> </w:t>
      </w:r>
      <w:r w:rsidR="00A521E9" w:rsidRPr="009605AD">
        <w:rPr>
          <w:rFonts w:ascii="Times New Roman" w:hAnsi="Times New Roman" w:cs="Times New Roman"/>
          <w:sz w:val="24"/>
          <w:szCs w:val="24"/>
        </w:rPr>
        <w:t xml:space="preserve">By doing this, the </w:t>
      </w:r>
      <w:r w:rsidR="00CE14E1" w:rsidRPr="009605AD">
        <w:rPr>
          <w:rFonts w:ascii="Times New Roman" w:hAnsi="Times New Roman" w:cs="Times New Roman"/>
          <w:sz w:val="24"/>
          <w:szCs w:val="24"/>
        </w:rPr>
        <w:t xml:space="preserve">flying time </w:t>
      </w:r>
      <m:oMath>
        <m:r>
          <m:rPr>
            <m:sty m:val="bi"/>
          </m:rPr>
          <w:rPr>
            <w:rFonts w:ascii="Cambria Math" w:hAnsi="Cambria Math" w:cs="Times New Roman"/>
            <w:sz w:val="24"/>
            <w:szCs w:val="24"/>
          </w:rPr>
          <m:t>t</m:t>
        </m:r>
      </m:oMath>
      <w:r w:rsidR="00CE14E1" w:rsidRPr="009605AD">
        <w:rPr>
          <w:rFonts w:ascii="Times New Roman" w:hAnsi="Times New Roman" w:cs="Times New Roman"/>
          <w:sz w:val="24"/>
          <w:szCs w:val="24"/>
        </w:rPr>
        <w:t xml:space="preserve"> of firebrand can be </w:t>
      </w:r>
      <w:r w:rsidR="00A521E9" w:rsidRPr="009605AD">
        <w:rPr>
          <w:rFonts w:ascii="Times New Roman" w:hAnsi="Times New Roman" w:cs="Times New Roman"/>
          <w:sz w:val="24"/>
          <w:szCs w:val="24"/>
        </w:rPr>
        <w:t>determined once the ‘event’ was triggered</w:t>
      </w:r>
      <w:r w:rsidR="00CE14E1" w:rsidRPr="009605AD">
        <w:rPr>
          <w:rFonts w:ascii="Times New Roman" w:hAnsi="Times New Roman" w:cs="Times New Roman"/>
          <w:sz w:val="24"/>
          <w:szCs w:val="24"/>
        </w:rPr>
        <w:t xml:space="preserve">. This </w:t>
      </w:r>
      <w:r w:rsidR="00A521E9" w:rsidRPr="009605AD">
        <w:rPr>
          <w:rFonts w:ascii="Times New Roman" w:hAnsi="Times New Roman" w:cs="Times New Roman"/>
          <w:sz w:val="24"/>
          <w:szCs w:val="24"/>
        </w:rPr>
        <w:t xml:space="preserve">step </w:t>
      </w:r>
      <w:r w:rsidR="00CE14E1" w:rsidRPr="009605AD">
        <w:rPr>
          <w:rFonts w:ascii="Times New Roman" w:hAnsi="Times New Roman" w:cs="Times New Roman"/>
          <w:sz w:val="24"/>
          <w:szCs w:val="24"/>
        </w:rPr>
        <w:t>is calculated by an Event function in Matlab (ODE Event Location Function), and the code is presented below as a reference:</w:t>
      </w:r>
    </w:p>
    <w:p w14:paraId="030224A0" w14:textId="77777777" w:rsidR="00CE14E1" w:rsidRPr="009605AD" w:rsidRDefault="00CE14E1" w:rsidP="00CE14E1">
      <w:pPr>
        <w:autoSpaceDE w:val="0"/>
        <w:autoSpaceDN w:val="0"/>
        <w:adjustRightInd w:val="0"/>
        <w:spacing w:after="0" w:line="240" w:lineRule="auto"/>
        <w:rPr>
          <w:rFonts w:ascii="Times New Roman" w:hAnsi="Times New Roman" w:cs="Times New Roman"/>
          <w:sz w:val="18"/>
          <w:szCs w:val="18"/>
        </w:rPr>
      </w:pPr>
      <w:r w:rsidRPr="009605AD">
        <w:rPr>
          <w:rFonts w:ascii="Times New Roman" w:hAnsi="Times New Roman" w:cs="Times New Roman"/>
          <w:color w:val="0000FF"/>
        </w:rPr>
        <w:t>function</w:t>
      </w:r>
      <w:r w:rsidRPr="009605AD">
        <w:rPr>
          <w:rFonts w:ascii="Times New Roman" w:hAnsi="Times New Roman" w:cs="Times New Roman"/>
          <w:color w:val="000000"/>
        </w:rPr>
        <w:t xml:space="preserve"> [</w:t>
      </w:r>
      <w:proofErr w:type="spellStart"/>
      <w:r w:rsidRPr="009605AD">
        <w:rPr>
          <w:rFonts w:ascii="Times New Roman" w:hAnsi="Times New Roman" w:cs="Times New Roman"/>
          <w:color w:val="000000"/>
        </w:rPr>
        <w:t>value,isterminal,direction</w:t>
      </w:r>
      <w:proofErr w:type="spellEnd"/>
      <w:r w:rsidRPr="009605AD">
        <w:rPr>
          <w:rFonts w:ascii="Times New Roman" w:hAnsi="Times New Roman" w:cs="Times New Roman"/>
          <w:color w:val="000000"/>
        </w:rPr>
        <w:t>] = events(</w:t>
      </w:r>
      <w:proofErr w:type="spellStart"/>
      <w:r w:rsidRPr="009605AD">
        <w:rPr>
          <w:rFonts w:ascii="Times New Roman" w:hAnsi="Times New Roman" w:cs="Times New Roman"/>
          <w:color w:val="000000"/>
        </w:rPr>
        <w:t>t,vy</w:t>
      </w:r>
      <w:proofErr w:type="spellEnd"/>
      <w:r w:rsidRPr="009605AD">
        <w:rPr>
          <w:rFonts w:ascii="Times New Roman" w:hAnsi="Times New Roman" w:cs="Times New Roman"/>
          <w:color w:val="000000"/>
        </w:rPr>
        <w:t>)</w:t>
      </w:r>
    </w:p>
    <w:p w14:paraId="0443BA69" w14:textId="77777777" w:rsidR="00CE14E1" w:rsidRPr="009605AD" w:rsidRDefault="00CE14E1" w:rsidP="00CE14E1">
      <w:pPr>
        <w:autoSpaceDE w:val="0"/>
        <w:autoSpaceDN w:val="0"/>
        <w:adjustRightInd w:val="0"/>
        <w:spacing w:after="0" w:line="240" w:lineRule="auto"/>
        <w:rPr>
          <w:rFonts w:ascii="Times New Roman" w:hAnsi="Times New Roman" w:cs="Times New Roman"/>
          <w:sz w:val="18"/>
          <w:szCs w:val="18"/>
        </w:rPr>
      </w:pPr>
      <w:r w:rsidRPr="009605AD">
        <w:rPr>
          <w:rFonts w:ascii="Times New Roman" w:hAnsi="Times New Roman" w:cs="Times New Roman"/>
          <w:color w:val="000000"/>
        </w:rPr>
        <w:t>value = 100 + (</w:t>
      </w:r>
      <w:proofErr w:type="spellStart"/>
      <w:r w:rsidRPr="009605AD">
        <w:rPr>
          <w:rFonts w:ascii="Times New Roman" w:hAnsi="Times New Roman" w:cs="Times New Roman"/>
          <w:color w:val="000000"/>
        </w:rPr>
        <w:t>vy</w:t>
      </w:r>
      <w:proofErr w:type="spellEnd"/>
      <w:r w:rsidRPr="009605AD">
        <w:rPr>
          <w:rFonts w:ascii="Times New Roman" w:hAnsi="Times New Roman" w:cs="Times New Roman"/>
          <w:color w:val="000000"/>
        </w:rPr>
        <w:t xml:space="preserve">(4)) ;     </w:t>
      </w:r>
      <w:r w:rsidRPr="009605AD">
        <w:rPr>
          <w:rFonts w:ascii="Times New Roman" w:hAnsi="Times New Roman" w:cs="Times New Roman"/>
          <w:color w:val="228B22"/>
        </w:rPr>
        <w:t>% detect height = 0</w:t>
      </w:r>
    </w:p>
    <w:p w14:paraId="35530F09" w14:textId="77777777" w:rsidR="00CE14E1" w:rsidRPr="009605AD" w:rsidRDefault="00CE14E1" w:rsidP="00CE14E1">
      <w:pPr>
        <w:autoSpaceDE w:val="0"/>
        <w:autoSpaceDN w:val="0"/>
        <w:adjustRightInd w:val="0"/>
        <w:spacing w:after="0" w:line="240" w:lineRule="auto"/>
        <w:rPr>
          <w:rFonts w:ascii="Times New Roman" w:hAnsi="Times New Roman" w:cs="Times New Roman"/>
          <w:sz w:val="18"/>
          <w:szCs w:val="18"/>
        </w:rPr>
      </w:pPr>
      <w:proofErr w:type="spellStart"/>
      <w:r w:rsidRPr="009605AD">
        <w:rPr>
          <w:rFonts w:ascii="Times New Roman" w:hAnsi="Times New Roman" w:cs="Times New Roman"/>
          <w:color w:val="000000"/>
        </w:rPr>
        <w:t>isterminal</w:t>
      </w:r>
      <w:proofErr w:type="spellEnd"/>
      <w:r w:rsidRPr="009605AD">
        <w:rPr>
          <w:rFonts w:ascii="Times New Roman" w:hAnsi="Times New Roman" w:cs="Times New Roman"/>
          <w:color w:val="000000"/>
        </w:rPr>
        <w:t xml:space="preserve"> = 1;   </w:t>
      </w:r>
      <w:r w:rsidRPr="009605AD">
        <w:rPr>
          <w:rFonts w:ascii="Times New Roman" w:hAnsi="Times New Roman" w:cs="Times New Roman"/>
          <w:color w:val="228B22"/>
        </w:rPr>
        <w:t>% stop the integration</w:t>
      </w:r>
    </w:p>
    <w:p w14:paraId="4E74A247" w14:textId="77777777" w:rsidR="00CE14E1" w:rsidRPr="009605AD" w:rsidRDefault="00CE14E1" w:rsidP="00CE14E1">
      <w:pPr>
        <w:autoSpaceDE w:val="0"/>
        <w:autoSpaceDN w:val="0"/>
        <w:adjustRightInd w:val="0"/>
        <w:spacing w:after="0" w:line="240" w:lineRule="auto"/>
        <w:rPr>
          <w:rFonts w:ascii="Times New Roman" w:hAnsi="Times New Roman" w:cs="Times New Roman"/>
          <w:sz w:val="18"/>
          <w:szCs w:val="18"/>
        </w:rPr>
      </w:pPr>
      <w:r w:rsidRPr="009605AD">
        <w:rPr>
          <w:rFonts w:ascii="Times New Roman" w:hAnsi="Times New Roman" w:cs="Times New Roman"/>
          <w:color w:val="000000"/>
        </w:rPr>
        <w:t xml:space="preserve">direction = 0; </w:t>
      </w:r>
      <w:r w:rsidRPr="009605AD">
        <w:rPr>
          <w:rFonts w:ascii="Times New Roman" w:hAnsi="Times New Roman" w:cs="Times New Roman"/>
          <w:color w:val="228B22"/>
        </w:rPr>
        <w:t>% negative direction</w:t>
      </w:r>
    </w:p>
    <w:p w14:paraId="3F97FFB1" w14:textId="2CDC785C" w:rsidR="00CE14E1" w:rsidRPr="009605AD" w:rsidRDefault="00CE14E1" w:rsidP="00CE14E1">
      <w:pPr>
        <w:autoSpaceDE w:val="0"/>
        <w:autoSpaceDN w:val="0"/>
        <w:adjustRightInd w:val="0"/>
        <w:spacing w:after="0" w:line="240" w:lineRule="auto"/>
        <w:rPr>
          <w:rFonts w:ascii="Times New Roman" w:hAnsi="Times New Roman" w:cs="Times New Roman"/>
          <w:sz w:val="18"/>
          <w:szCs w:val="18"/>
        </w:rPr>
      </w:pPr>
      <w:r w:rsidRPr="009605AD">
        <w:rPr>
          <w:rFonts w:ascii="Times New Roman" w:hAnsi="Times New Roman" w:cs="Times New Roman"/>
          <w:color w:val="0000FF"/>
        </w:rPr>
        <w:t>end</w:t>
      </w:r>
    </w:p>
    <w:p w14:paraId="2102339F" w14:textId="77777777" w:rsidR="00CE14E1" w:rsidRPr="009605AD" w:rsidRDefault="00CE14E1" w:rsidP="00CE14E1">
      <w:pPr>
        <w:autoSpaceDE w:val="0"/>
        <w:autoSpaceDN w:val="0"/>
        <w:adjustRightInd w:val="0"/>
        <w:spacing w:after="0" w:line="240" w:lineRule="auto"/>
        <w:rPr>
          <w:rFonts w:ascii="Times New Roman" w:hAnsi="Times New Roman" w:cs="Times New Roman"/>
          <w:sz w:val="20"/>
          <w:szCs w:val="20"/>
        </w:rPr>
      </w:pPr>
    </w:p>
    <w:p w14:paraId="36203A29" w14:textId="05488E2F" w:rsidR="00CE14E1" w:rsidRPr="009605AD" w:rsidRDefault="00CE14E1" w:rsidP="00FC053A">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The condition to trigger the event is that the ‘value’ term equals 0. For an easier way of coding, the vertical displacement (shown as ‘(</w:t>
      </w:r>
      <w:proofErr w:type="spellStart"/>
      <w:r w:rsidRPr="009605AD">
        <w:rPr>
          <w:rFonts w:ascii="Times New Roman" w:hAnsi="Times New Roman" w:cs="Times New Roman"/>
          <w:sz w:val="24"/>
          <w:szCs w:val="24"/>
        </w:rPr>
        <w:t>vy</w:t>
      </w:r>
      <w:proofErr w:type="spellEnd"/>
      <w:r w:rsidRPr="009605AD">
        <w:rPr>
          <w:rFonts w:ascii="Times New Roman" w:hAnsi="Times New Roman" w:cs="Times New Roman"/>
          <w:sz w:val="24"/>
          <w:szCs w:val="24"/>
        </w:rPr>
        <w:t xml:space="preserve">(4)’ term above) </w:t>
      </w:r>
      <w:r w:rsidR="008E1772" w:rsidRPr="009605AD">
        <w:rPr>
          <w:rFonts w:ascii="Times New Roman" w:hAnsi="Times New Roman" w:cs="Times New Roman"/>
          <w:sz w:val="24"/>
          <w:szCs w:val="24"/>
        </w:rPr>
        <w:t xml:space="preserve">starts from value of 0, which will be negative value during the dropping of particle. In this work, the vertical height of firebrand fly path is set as 100 </w:t>
      </w:r>
      <w:r w:rsidR="008E1772" w:rsidRPr="009605AD">
        <w:rPr>
          <w:rFonts w:ascii="Times New Roman" w:hAnsi="Times New Roman" w:cs="Times New Roman"/>
          <w:i/>
          <w:iCs/>
          <w:sz w:val="24"/>
          <w:szCs w:val="24"/>
        </w:rPr>
        <w:t>m</w:t>
      </w:r>
      <w:r w:rsidR="008E1772" w:rsidRPr="009605AD">
        <w:rPr>
          <w:rFonts w:ascii="Times New Roman" w:hAnsi="Times New Roman" w:cs="Times New Roman"/>
          <w:sz w:val="24"/>
          <w:szCs w:val="24"/>
        </w:rPr>
        <w:t xml:space="preserve">. Once the ‘value’ </w:t>
      </w:r>
      <w:r w:rsidR="00E84B3F" w:rsidRPr="009605AD">
        <w:rPr>
          <w:rFonts w:ascii="Times New Roman" w:hAnsi="Times New Roman" w:cs="Times New Roman"/>
          <w:sz w:val="24"/>
          <w:szCs w:val="24"/>
        </w:rPr>
        <w:t xml:space="preserve">term </w:t>
      </w:r>
      <w:r w:rsidR="008E1772" w:rsidRPr="009605AD">
        <w:rPr>
          <w:rFonts w:ascii="Times New Roman" w:hAnsi="Times New Roman" w:cs="Times New Roman"/>
          <w:sz w:val="24"/>
          <w:szCs w:val="24"/>
        </w:rPr>
        <w:t xml:space="preserve">equals 0 (means the firebrands has travelled vertically over 100 </w:t>
      </w:r>
      <w:r w:rsidR="008E1772" w:rsidRPr="009605AD">
        <w:rPr>
          <w:rFonts w:ascii="Times New Roman" w:hAnsi="Times New Roman" w:cs="Times New Roman"/>
          <w:i/>
          <w:iCs/>
          <w:sz w:val="24"/>
          <w:szCs w:val="24"/>
        </w:rPr>
        <w:t>m</w:t>
      </w:r>
      <w:r w:rsidR="008E1772" w:rsidRPr="009605AD">
        <w:rPr>
          <w:rFonts w:ascii="Times New Roman" w:hAnsi="Times New Roman" w:cs="Times New Roman"/>
          <w:sz w:val="24"/>
          <w:szCs w:val="24"/>
        </w:rPr>
        <w:t xml:space="preserve"> and hit the ground), the event of stopping integration will be triggered, where the time step can be calculated as the flying time of firebrands.</w:t>
      </w:r>
      <w:r w:rsidR="00A521E9" w:rsidRPr="009605AD">
        <w:rPr>
          <w:rFonts w:ascii="Times New Roman" w:hAnsi="Times New Roman" w:cs="Times New Roman"/>
          <w:sz w:val="24"/>
          <w:szCs w:val="24"/>
        </w:rPr>
        <w:t xml:space="preserve"> A mathematical expression can be shown as:</w:t>
      </w:r>
      <w:r w:rsidR="00FC053A" w:rsidRPr="009605AD">
        <w:rPr>
          <w:rFonts w:ascii="Times New Roman" w:hAnsi="Times New Roman" w:cs="Times New Roman"/>
          <w:sz w:val="24"/>
          <w:szCs w:val="24"/>
        </w:rPr>
        <w:t xml:space="preserve"> </w:t>
      </w:r>
      <m:oMath>
        <m:r>
          <m:rPr>
            <m:sty m:val="bi"/>
          </m:rPr>
          <w:rPr>
            <w:rFonts w:ascii="Cambria Math" w:hAnsi="Cambria Math" w:cs="Times New Roman"/>
            <w:sz w:val="24"/>
            <w:szCs w:val="24"/>
          </w:rPr>
          <m:t>Y=100=</m:t>
        </m:r>
        <m:nary>
          <m:naryPr>
            <m:chr m:val="∑"/>
            <m:limLoc m:val="subSup"/>
            <m:ctrlPr>
              <w:rPr>
                <w:rFonts w:ascii="Cambria Math" w:hAnsi="Cambria Math" w:cs="Times New Roman"/>
                <w:b/>
                <w:i/>
                <w:sz w:val="24"/>
                <w:szCs w:val="24"/>
              </w:rPr>
            </m:ctrlPr>
          </m:naryPr>
          <m:sub>
            <m:r>
              <m:rPr>
                <m:sty m:val="bi"/>
              </m:rPr>
              <w:rPr>
                <w:rFonts w:ascii="Cambria Math" w:hAnsi="Cambria Math" w:cs="Times New Roman"/>
                <w:sz w:val="24"/>
                <w:szCs w:val="24"/>
              </w:rPr>
              <m:t>0</m:t>
            </m:r>
          </m:sub>
          <m:sup>
            <m:r>
              <m:rPr>
                <m:sty m:val="bi"/>
              </m:rPr>
              <w:rPr>
                <w:rFonts w:ascii="Cambria Math" w:hAnsi="Cambria Math" w:cs="Times New Roman"/>
                <w:sz w:val="24"/>
                <w:szCs w:val="24"/>
              </w:rPr>
              <m:t>t</m:t>
            </m:r>
          </m:sup>
          <m:e>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f,x</m:t>
                    </m:r>
                  </m:sub>
                </m:sSub>
              </m:num>
              <m:den>
                <m:r>
                  <m:rPr>
                    <m:sty m:val="bi"/>
                  </m:rPr>
                  <w:rPr>
                    <w:rFonts w:ascii="Cambria Math" w:hAnsi="Cambria Math" w:cs="Times New Roman"/>
                    <w:sz w:val="24"/>
                    <w:szCs w:val="24"/>
                  </w:rPr>
                  <m:t>dt</m:t>
                </m:r>
              </m:den>
            </m:f>
          </m:e>
        </m:nary>
      </m:oMath>
      <w:r w:rsidR="00FC053A" w:rsidRPr="009605AD">
        <w:rPr>
          <w:rFonts w:ascii="Times New Roman" w:hAnsi="Times New Roman" w:cs="Times New Roman"/>
          <w:sz w:val="24"/>
          <w:szCs w:val="24"/>
        </w:rPr>
        <w:t xml:space="preserve">. </w:t>
      </w:r>
      <w:r w:rsidR="00A521E9" w:rsidRPr="009605AD">
        <w:rPr>
          <w:rFonts w:ascii="Times New Roman" w:hAnsi="Times New Roman" w:cs="Times New Roman"/>
          <w:sz w:val="24"/>
          <w:szCs w:val="24"/>
        </w:rPr>
        <w:t>The code of calling ‘ode45’ function in Matlab is shown as:</w:t>
      </w:r>
    </w:p>
    <w:p w14:paraId="681CAB41" w14:textId="77777777" w:rsidR="00A521E9" w:rsidRPr="009605AD" w:rsidRDefault="00A521E9" w:rsidP="00A521E9">
      <w:pPr>
        <w:autoSpaceDE w:val="0"/>
        <w:autoSpaceDN w:val="0"/>
        <w:adjustRightInd w:val="0"/>
        <w:spacing w:after="0" w:line="240" w:lineRule="auto"/>
        <w:rPr>
          <w:rFonts w:ascii="Times New Roman" w:hAnsi="Times New Roman" w:cs="Times New Roman"/>
          <w:sz w:val="18"/>
          <w:szCs w:val="18"/>
          <w:lang w:val="fr-FR"/>
        </w:rPr>
      </w:pPr>
      <w:r w:rsidRPr="009605AD">
        <w:rPr>
          <w:rFonts w:ascii="Times New Roman" w:hAnsi="Times New Roman" w:cs="Times New Roman"/>
          <w:color w:val="000000"/>
          <w:lang w:val="fr-FR"/>
        </w:rPr>
        <w:t xml:space="preserve">[t, </w:t>
      </w:r>
      <w:proofErr w:type="spellStart"/>
      <w:r w:rsidRPr="009605AD">
        <w:rPr>
          <w:rFonts w:ascii="Times New Roman" w:hAnsi="Times New Roman" w:cs="Times New Roman"/>
          <w:color w:val="000000"/>
          <w:lang w:val="fr-FR"/>
        </w:rPr>
        <w:t>newVel,te,ye,ie</w:t>
      </w:r>
      <w:proofErr w:type="spellEnd"/>
      <w:r w:rsidRPr="009605AD">
        <w:rPr>
          <w:rFonts w:ascii="Times New Roman" w:hAnsi="Times New Roman" w:cs="Times New Roman"/>
          <w:color w:val="000000"/>
          <w:lang w:val="fr-FR"/>
        </w:rPr>
        <w:t>] = ode45(@(</w:t>
      </w:r>
      <w:proofErr w:type="spellStart"/>
      <w:r w:rsidRPr="009605AD">
        <w:rPr>
          <w:rFonts w:ascii="Times New Roman" w:hAnsi="Times New Roman" w:cs="Times New Roman"/>
          <w:color w:val="000000"/>
          <w:lang w:val="fr-FR"/>
        </w:rPr>
        <w:t>t,vel</w:t>
      </w:r>
      <w:proofErr w:type="spellEnd"/>
      <w:r w:rsidRPr="009605AD">
        <w:rPr>
          <w:rFonts w:ascii="Times New Roman" w:hAnsi="Times New Roman" w:cs="Times New Roman"/>
          <w:color w:val="000000"/>
          <w:lang w:val="fr-FR"/>
        </w:rPr>
        <w:t>)</w:t>
      </w:r>
      <w:proofErr w:type="spellStart"/>
      <w:r w:rsidRPr="009605AD">
        <w:rPr>
          <w:rFonts w:ascii="Times New Roman" w:hAnsi="Times New Roman" w:cs="Times New Roman"/>
          <w:color w:val="000000"/>
          <w:lang w:val="fr-FR"/>
        </w:rPr>
        <w:t>accerleration</w:t>
      </w:r>
      <w:proofErr w:type="spellEnd"/>
      <w:r w:rsidRPr="009605AD">
        <w:rPr>
          <w:rFonts w:ascii="Times New Roman" w:hAnsi="Times New Roman" w:cs="Times New Roman"/>
          <w:color w:val="000000"/>
          <w:lang w:val="fr-FR"/>
        </w:rPr>
        <w:t xml:space="preserve">(t,vel,rho2,c), </w:t>
      </w:r>
      <w:proofErr w:type="spellStart"/>
      <w:r w:rsidRPr="009605AD">
        <w:rPr>
          <w:rFonts w:ascii="Times New Roman" w:hAnsi="Times New Roman" w:cs="Times New Roman"/>
          <w:color w:val="000000"/>
          <w:lang w:val="fr-FR"/>
        </w:rPr>
        <w:t>tspan</w:t>
      </w:r>
      <w:proofErr w:type="spellEnd"/>
      <w:r w:rsidRPr="009605AD">
        <w:rPr>
          <w:rFonts w:ascii="Times New Roman" w:hAnsi="Times New Roman" w:cs="Times New Roman"/>
          <w:color w:val="000000"/>
          <w:lang w:val="fr-FR"/>
        </w:rPr>
        <w:t>, y0, options);</w:t>
      </w:r>
    </w:p>
    <w:p w14:paraId="5576FA34" w14:textId="50697DEC" w:rsidR="00A521E9" w:rsidRPr="009605AD" w:rsidRDefault="00A521E9" w:rsidP="00A521E9">
      <w:pPr>
        <w:spacing w:after="200" w:line="360" w:lineRule="auto"/>
        <w:jc w:val="both"/>
        <w:rPr>
          <w:rFonts w:ascii="Times New Roman" w:hAnsi="Times New Roman" w:cs="Times New Roman"/>
          <w:sz w:val="24"/>
          <w:szCs w:val="24"/>
          <w:lang w:val="fr-FR"/>
        </w:rPr>
      </w:pPr>
    </w:p>
    <w:p w14:paraId="620EDAC0" w14:textId="7B33217D" w:rsidR="00DF1971" w:rsidRPr="009605AD" w:rsidRDefault="00A521E9" w:rsidP="00E84B3F">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In this numerical method, the</w:t>
      </w:r>
      <w:r w:rsidR="00DF1971" w:rsidRPr="009605AD">
        <w:rPr>
          <w:rFonts w:ascii="Times New Roman" w:hAnsi="Times New Roman" w:cs="Times New Roman"/>
          <w:sz w:val="24"/>
          <w:szCs w:val="24"/>
        </w:rPr>
        <w:t>re are four</w:t>
      </w:r>
      <w:r w:rsidRPr="009605AD">
        <w:rPr>
          <w:rFonts w:ascii="Times New Roman" w:hAnsi="Times New Roman" w:cs="Times New Roman"/>
          <w:sz w:val="24"/>
          <w:szCs w:val="24"/>
        </w:rPr>
        <w:t xml:space="preserve"> boundary conditions</w:t>
      </w:r>
      <w:r w:rsidR="00DF1971" w:rsidRPr="009605AD">
        <w:rPr>
          <w:rFonts w:ascii="Times New Roman" w:hAnsi="Times New Roman" w:cs="Times New Roman"/>
          <w:sz w:val="24"/>
          <w:szCs w:val="24"/>
        </w:rPr>
        <w:t xml:space="preserve"> standing for four variations</w:t>
      </w:r>
      <w:r w:rsidRPr="009605AD">
        <w:rPr>
          <w:rFonts w:ascii="Times New Roman" w:hAnsi="Times New Roman" w:cs="Times New Roman"/>
          <w:sz w:val="24"/>
          <w:szCs w:val="24"/>
        </w:rPr>
        <w:t xml:space="preserve"> in real physical problem, including flow velocity, initial particle velocity, particle density and incident angle. </w:t>
      </w:r>
      <w:r w:rsidR="00DF1971" w:rsidRPr="009605AD">
        <w:rPr>
          <w:rFonts w:ascii="Times New Roman" w:hAnsi="Times New Roman" w:cs="Times New Roman"/>
          <w:sz w:val="24"/>
          <w:szCs w:val="24"/>
        </w:rPr>
        <w:t xml:space="preserve">Any change of the variations will affect the calculating results of vector </w:t>
      </w:r>
      <m:oMath>
        <m:acc>
          <m:accPr>
            <m:chr m:val="⃗"/>
            <m:ctrlPr>
              <w:rPr>
                <w:rFonts w:ascii="Cambria Math" w:hAnsi="Cambria Math" w:cs="Times New Roman"/>
                <w:i/>
                <w:sz w:val="24"/>
                <w:szCs w:val="24"/>
              </w:rPr>
            </m:ctrlPr>
          </m:accPr>
          <m:e>
            <m:r>
              <w:rPr>
                <w:rFonts w:ascii="Cambria Math" w:hAnsi="Cambria Math" w:cs="Times New Roman"/>
                <w:sz w:val="24"/>
                <w:szCs w:val="24"/>
              </w:rPr>
              <m:t>n</m:t>
            </m:r>
          </m:e>
        </m:acc>
      </m:oMath>
      <w:r w:rsidR="00DF1971" w:rsidRPr="009605AD">
        <w:rPr>
          <w:rFonts w:ascii="Times New Roman" w:hAnsi="Times New Roman" w:cs="Times New Roman"/>
          <w:sz w:val="24"/>
          <w:szCs w:val="24"/>
        </w:rPr>
        <w:t xml:space="preserve"> shown in the Eq. 3.18, coding as:</w:t>
      </w:r>
    </w:p>
    <w:p w14:paraId="6A49DE46" w14:textId="77777777" w:rsidR="00DF1971" w:rsidRPr="009605AD" w:rsidRDefault="00DF1971" w:rsidP="00DF1971">
      <w:pPr>
        <w:autoSpaceDE w:val="0"/>
        <w:autoSpaceDN w:val="0"/>
        <w:adjustRightInd w:val="0"/>
        <w:spacing w:after="0" w:line="240" w:lineRule="auto"/>
        <w:rPr>
          <w:rFonts w:ascii="Times New Roman" w:hAnsi="Times New Roman" w:cs="Times New Roman"/>
          <w:sz w:val="18"/>
          <w:szCs w:val="18"/>
        </w:rPr>
      </w:pPr>
      <w:proofErr w:type="spellStart"/>
      <w:r w:rsidRPr="009605AD">
        <w:rPr>
          <w:rFonts w:ascii="Times New Roman" w:hAnsi="Times New Roman" w:cs="Times New Roman"/>
          <w:color w:val="000000"/>
        </w:rPr>
        <w:t>vR</w:t>
      </w:r>
      <w:proofErr w:type="spellEnd"/>
      <w:r w:rsidRPr="009605AD">
        <w:rPr>
          <w:rFonts w:ascii="Times New Roman" w:hAnsi="Times New Roman" w:cs="Times New Roman"/>
          <w:color w:val="000000"/>
        </w:rPr>
        <w:t xml:space="preserve"> = [</w:t>
      </w:r>
      <w:proofErr w:type="spellStart"/>
      <w:r w:rsidRPr="009605AD">
        <w:rPr>
          <w:rFonts w:ascii="Times New Roman" w:hAnsi="Times New Roman" w:cs="Times New Roman"/>
          <w:color w:val="000000"/>
        </w:rPr>
        <w:t>vRx</w:t>
      </w:r>
      <w:proofErr w:type="spellEnd"/>
      <w:r w:rsidRPr="009605AD">
        <w:rPr>
          <w:rFonts w:ascii="Times New Roman" w:hAnsi="Times New Roman" w:cs="Times New Roman"/>
          <w:color w:val="000000"/>
        </w:rPr>
        <w:t xml:space="preserve"> </w:t>
      </w:r>
      <w:proofErr w:type="spellStart"/>
      <w:r w:rsidRPr="009605AD">
        <w:rPr>
          <w:rFonts w:ascii="Times New Roman" w:hAnsi="Times New Roman" w:cs="Times New Roman"/>
          <w:color w:val="000000"/>
        </w:rPr>
        <w:t>vRy</w:t>
      </w:r>
      <w:proofErr w:type="spellEnd"/>
      <w:r w:rsidRPr="009605AD">
        <w:rPr>
          <w:rFonts w:ascii="Times New Roman" w:hAnsi="Times New Roman" w:cs="Times New Roman"/>
          <w:color w:val="000000"/>
        </w:rPr>
        <w:t>];</w:t>
      </w:r>
    </w:p>
    <w:p w14:paraId="2EE11A0B" w14:textId="77777777" w:rsidR="00DF1971" w:rsidRPr="009605AD" w:rsidRDefault="00DF1971" w:rsidP="00DF1971">
      <w:pPr>
        <w:autoSpaceDE w:val="0"/>
        <w:autoSpaceDN w:val="0"/>
        <w:adjustRightInd w:val="0"/>
        <w:spacing w:after="0" w:line="240" w:lineRule="auto"/>
        <w:rPr>
          <w:rFonts w:ascii="Times New Roman" w:hAnsi="Times New Roman" w:cs="Times New Roman"/>
          <w:sz w:val="18"/>
          <w:szCs w:val="18"/>
        </w:rPr>
      </w:pPr>
      <w:proofErr w:type="spellStart"/>
      <w:r w:rsidRPr="009605AD">
        <w:rPr>
          <w:rFonts w:ascii="Times New Roman" w:hAnsi="Times New Roman" w:cs="Times New Roman"/>
          <w:color w:val="000000"/>
        </w:rPr>
        <w:t>nx</w:t>
      </w:r>
      <w:proofErr w:type="spellEnd"/>
      <w:r w:rsidRPr="009605AD">
        <w:rPr>
          <w:rFonts w:ascii="Times New Roman" w:hAnsi="Times New Roman" w:cs="Times New Roman"/>
          <w:color w:val="000000"/>
        </w:rPr>
        <w:t xml:space="preserve"> = sign((</w:t>
      </w:r>
      <w:proofErr w:type="spellStart"/>
      <w:r w:rsidRPr="009605AD">
        <w:rPr>
          <w:rFonts w:ascii="Times New Roman" w:hAnsi="Times New Roman" w:cs="Times New Roman"/>
          <w:color w:val="000000"/>
        </w:rPr>
        <w:t>vRx</w:t>
      </w:r>
      <w:proofErr w:type="spellEnd"/>
      <w:r w:rsidRPr="009605AD">
        <w:rPr>
          <w:rFonts w:ascii="Times New Roman" w:hAnsi="Times New Roman" w:cs="Times New Roman"/>
          <w:color w:val="000000"/>
        </w:rPr>
        <w:t xml:space="preserve">*cos(alpha) + </w:t>
      </w:r>
      <w:proofErr w:type="spellStart"/>
      <w:r w:rsidRPr="009605AD">
        <w:rPr>
          <w:rFonts w:ascii="Times New Roman" w:hAnsi="Times New Roman" w:cs="Times New Roman"/>
          <w:color w:val="000000"/>
        </w:rPr>
        <w:t>vRy</w:t>
      </w:r>
      <w:proofErr w:type="spellEnd"/>
      <w:r w:rsidRPr="009605AD">
        <w:rPr>
          <w:rFonts w:ascii="Times New Roman" w:hAnsi="Times New Roman" w:cs="Times New Roman"/>
          <w:color w:val="000000"/>
        </w:rPr>
        <w:t>*sin(alpha))*(</w:t>
      </w:r>
      <w:proofErr w:type="spellStart"/>
      <w:r w:rsidRPr="009605AD">
        <w:rPr>
          <w:rFonts w:ascii="Times New Roman" w:hAnsi="Times New Roman" w:cs="Times New Roman"/>
          <w:color w:val="000000"/>
        </w:rPr>
        <w:t>vRy</w:t>
      </w:r>
      <w:proofErr w:type="spellEnd"/>
      <w:r w:rsidRPr="009605AD">
        <w:rPr>
          <w:rFonts w:ascii="Times New Roman" w:hAnsi="Times New Roman" w:cs="Times New Roman"/>
          <w:color w:val="000000"/>
        </w:rPr>
        <w:t xml:space="preserve">*cos(alpha) - </w:t>
      </w:r>
      <w:proofErr w:type="spellStart"/>
      <w:r w:rsidRPr="009605AD">
        <w:rPr>
          <w:rFonts w:ascii="Times New Roman" w:hAnsi="Times New Roman" w:cs="Times New Roman"/>
          <w:color w:val="000000"/>
        </w:rPr>
        <w:t>vRx</w:t>
      </w:r>
      <w:proofErr w:type="spellEnd"/>
      <w:r w:rsidRPr="009605AD">
        <w:rPr>
          <w:rFonts w:ascii="Times New Roman" w:hAnsi="Times New Roman" w:cs="Times New Roman"/>
          <w:color w:val="000000"/>
        </w:rPr>
        <w:t>*sin(alpha)))*((-</w:t>
      </w:r>
      <w:proofErr w:type="spellStart"/>
      <w:r w:rsidRPr="009605AD">
        <w:rPr>
          <w:rFonts w:ascii="Times New Roman" w:hAnsi="Times New Roman" w:cs="Times New Roman"/>
          <w:color w:val="000000"/>
        </w:rPr>
        <w:t>vRy</w:t>
      </w:r>
      <w:proofErr w:type="spellEnd"/>
      <w:r w:rsidRPr="009605AD">
        <w:rPr>
          <w:rFonts w:ascii="Times New Roman" w:hAnsi="Times New Roman" w:cs="Times New Roman"/>
          <w:color w:val="000000"/>
        </w:rPr>
        <w:t>) / sqrt(vRx^2 + vRy^2));</w:t>
      </w:r>
    </w:p>
    <w:p w14:paraId="0CB0E015" w14:textId="77777777" w:rsidR="00DF1971" w:rsidRPr="009605AD" w:rsidRDefault="00DF1971" w:rsidP="00DF1971">
      <w:pPr>
        <w:autoSpaceDE w:val="0"/>
        <w:autoSpaceDN w:val="0"/>
        <w:adjustRightInd w:val="0"/>
        <w:spacing w:after="0" w:line="240" w:lineRule="auto"/>
        <w:rPr>
          <w:rFonts w:ascii="Times New Roman" w:hAnsi="Times New Roman" w:cs="Times New Roman"/>
          <w:sz w:val="18"/>
          <w:szCs w:val="18"/>
        </w:rPr>
      </w:pPr>
      <w:proofErr w:type="spellStart"/>
      <w:r w:rsidRPr="009605AD">
        <w:rPr>
          <w:rFonts w:ascii="Times New Roman" w:hAnsi="Times New Roman" w:cs="Times New Roman"/>
          <w:color w:val="000000"/>
        </w:rPr>
        <w:t>ny</w:t>
      </w:r>
      <w:proofErr w:type="spellEnd"/>
      <w:r w:rsidRPr="009605AD">
        <w:rPr>
          <w:rFonts w:ascii="Times New Roman" w:hAnsi="Times New Roman" w:cs="Times New Roman"/>
          <w:color w:val="000000"/>
        </w:rPr>
        <w:t xml:space="preserve"> = sign((</w:t>
      </w:r>
      <w:proofErr w:type="spellStart"/>
      <w:r w:rsidRPr="009605AD">
        <w:rPr>
          <w:rFonts w:ascii="Times New Roman" w:hAnsi="Times New Roman" w:cs="Times New Roman"/>
          <w:color w:val="000000"/>
        </w:rPr>
        <w:t>vRx</w:t>
      </w:r>
      <w:proofErr w:type="spellEnd"/>
      <w:r w:rsidRPr="009605AD">
        <w:rPr>
          <w:rFonts w:ascii="Times New Roman" w:hAnsi="Times New Roman" w:cs="Times New Roman"/>
          <w:color w:val="000000"/>
        </w:rPr>
        <w:t xml:space="preserve">*cos(alpha) + </w:t>
      </w:r>
      <w:proofErr w:type="spellStart"/>
      <w:r w:rsidRPr="009605AD">
        <w:rPr>
          <w:rFonts w:ascii="Times New Roman" w:hAnsi="Times New Roman" w:cs="Times New Roman"/>
          <w:color w:val="000000"/>
        </w:rPr>
        <w:t>vRy</w:t>
      </w:r>
      <w:proofErr w:type="spellEnd"/>
      <w:r w:rsidRPr="009605AD">
        <w:rPr>
          <w:rFonts w:ascii="Times New Roman" w:hAnsi="Times New Roman" w:cs="Times New Roman"/>
          <w:color w:val="000000"/>
        </w:rPr>
        <w:t>*sin(alpha))*(</w:t>
      </w:r>
      <w:proofErr w:type="spellStart"/>
      <w:r w:rsidRPr="009605AD">
        <w:rPr>
          <w:rFonts w:ascii="Times New Roman" w:hAnsi="Times New Roman" w:cs="Times New Roman"/>
          <w:color w:val="000000"/>
        </w:rPr>
        <w:t>vRy</w:t>
      </w:r>
      <w:proofErr w:type="spellEnd"/>
      <w:r w:rsidRPr="009605AD">
        <w:rPr>
          <w:rFonts w:ascii="Times New Roman" w:hAnsi="Times New Roman" w:cs="Times New Roman"/>
          <w:color w:val="000000"/>
        </w:rPr>
        <w:t xml:space="preserve">*cos(alpha) - </w:t>
      </w:r>
      <w:proofErr w:type="spellStart"/>
      <w:r w:rsidRPr="009605AD">
        <w:rPr>
          <w:rFonts w:ascii="Times New Roman" w:hAnsi="Times New Roman" w:cs="Times New Roman"/>
          <w:color w:val="000000"/>
        </w:rPr>
        <w:t>vRx</w:t>
      </w:r>
      <w:proofErr w:type="spellEnd"/>
      <w:r w:rsidRPr="009605AD">
        <w:rPr>
          <w:rFonts w:ascii="Times New Roman" w:hAnsi="Times New Roman" w:cs="Times New Roman"/>
          <w:color w:val="000000"/>
        </w:rPr>
        <w:t>*sin(alpha)))*((</w:t>
      </w:r>
      <w:proofErr w:type="spellStart"/>
      <w:r w:rsidRPr="009605AD">
        <w:rPr>
          <w:rFonts w:ascii="Times New Roman" w:hAnsi="Times New Roman" w:cs="Times New Roman"/>
          <w:color w:val="000000"/>
        </w:rPr>
        <w:t>vRx</w:t>
      </w:r>
      <w:proofErr w:type="spellEnd"/>
      <w:r w:rsidRPr="009605AD">
        <w:rPr>
          <w:rFonts w:ascii="Times New Roman" w:hAnsi="Times New Roman" w:cs="Times New Roman"/>
          <w:color w:val="000000"/>
        </w:rPr>
        <w:t>) / sqrt(vRx^2 + vRy^2));</w:t>
      </w:r>
    </w:p>
    <w:p w14:paraId="45C72DDE" w14:textId="204CE4BA" w:rsidR="00DF1971" w:rsidRPr="009605AD" w:rsidRDefault="00DF1971" w:rsidP="00A521E9">
      <w:pPr>
        <w:spacing w:after="200" w:line="360" w:lineRule="auto"/>
        <w:jc w:val="both"/>
        <w:rPr>
          <w:rFonts w:ascii="Times New Roman" w:hAnsi="Times New Roman" w:cs="Times New Roman"/>
          <w:sz w:val="24"/>
          <w:szCs w:val="24"/>
        </w:rPr>
      </w:pPr>
    </w:p>
    <w:p w14:paraId="40EF7608" w14:textId="25671C05" w:rsidR="00DF1971" w:rsidRPr="009605AD" w:rsidRDefault="00DF1971" w:rsidP="00E84B3F">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Such change then will further affect the calculation of lift force and drag force, since the relative velocity of firebrand to amb</w:t>
      </w:r>
      <w:r w:rsidR="00FC053A" w:rsidRPr="009605AD">
        <w:rPr>
          <w:rFonts w:ascii="Times New Roman" w:hAnsi="Times New Roman" w:cs="Times New Roman"/>
          <w:sz w:val="24"/>
          <w:szCs w:val="24"/>
        </w:rPr>
        <w:t>ient flow field will be changed.</w:t>
      </w:r>
    </w:p>
    <w:p w14:paraId="7F4CD7D7" w14:textId="72FFDCE4" w:rsidR="00FC053A" w:rsidRPr="009605AD" w:rsidRDefault="00DF1971" w:rsidP="006C0514">
      <w:pPr>
        <w:tabs>
          <w:tab w:val="left" w:pos="2433"/>
        </w:tabs>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 </w:t>
      </w:r>
      <w:r w:rsidR="00A521E9" w:rsidRPr="009605AD">
        <w:rPr>
          <w:rFonts w:ascii="Times New Roman" w:hAnsi="Times New Roman" w:cs="Times New Roman"/>
          <w:sz w:val="24"/>
          <w:szCs w:val="24"/>
        </w:rPr>
        <w:t xml:space="preserve"> </w:t>
      </w:r>
    </w:p>
    <w:p w14:paraId="0F91AEE8" w14:textId="5718A291" w:rsidR="009F45DC" w:rsidRPr="009605AD" w:rsidRDefault="009F45DC" w:rsidP="00F057A7">
      <w:pPr>
        <w:pStyle w:val="Heading2"/>
        <w:numPr>
          <w:ilvl w:val="1"/>
          <w:numId w:val="4"/>
        </w:numPr>
        <w:rPr>
          <w:rFonts w:cs="Times New Roman"/>
        </w:rPr>
      </w:pPr>
      <w:bookmarkStart w:id="40" w:name="_Toc20756407"/>
      <w:r w:rsidRPr="009605AD">
        <w:rPr>
          <w:rFonts w:cs="Times New Roman"/>
        </w:rPr>
        <w:t>Simplified combustion models of firebrands</w:t>
      </w:r>
      <w:bookmarkEnd w:id="40"/>
    </w:p>
    <w:p w14:paraId="67FAAE23" w14:textId="6BF24B68" w:rsidR="00930618" w:rsidRPr="009605AD" w:rsidRDefault="00930618" w:rsidP="00840ADB">
      <w:pPr>
        <w:spacing w:after="200" w:line="360" w:lineRule="auto"/>
        <w:jc w:val="both"/>
        <w:rPr>
          <w:rFonts w:ascii="Times New Roman" w:hAnsi="Times New Roman" w:cs="Times New Roman"/>
          <w:sz w:val="24"/>
        </w:rPr>
      </w:pPr>
    </w:p>
    <w:p w14:paraId="617F5013" w14:textId="58EBF9D5" w:rsidR="002C503E" w:rsidRPr="009605AD" w:rsidRDefault="006C0514" w:rsidP="0023332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order to achieve good</w:t>
      </w:r>
      <w:r w:rsidR="00233326" w:rsidRPr="009605AD">
        <w:rPr>
          <w:rFonts w:ascii="Times New Roman" w:hAnsi="Times New Roman" w:cs="Times New Roman"/>
          <w:sz w:val="24"/>
        </w:rPr>
        <w:t xml:space="preserve"> simulation of the firebrands lofted in a flow field, the different combustion behaviours are considered. As discussed in the literature reviews in this thesis, many combustion models have been developed to predict the regression rates of wood particle of different shapes</w:t>
      </w:r>
      <w:r w:rsidR="002C503E" w:rsidRPr="009605AD">
        <w:rPr>
          <w:rFonts w:ascii="Times New Roman" w:hAnsi="Times New Roman" w:cs="Times New Roman"/>
          <w:sz w:val="24"/>
        </w:rPr>
        <w:t>. The regression rate</w:t>
      </w:r>
      <w:r w:rsidR="00E84B3F" w:rsidRPr="009605AD">
        <w:rPr>
          <w:rFonts w:ascii="Times New Roman" w:hAnsi="Times New Roman" w:cs="Times New Roman"/>
          <w:sz w:val="24"/>
        </w:rPr>
        <w:t>s</w:t>
      </w:r>
      <w:r w:rsidR="002C503E" w:rsidRPr="009605AD">
        <w:rPr>
          <w:rFonts w:ascii="Times New Roman" w:hAnsi="Times New Roman" w:cs="Times New Roman"/>
          <w:sz w:val="24"/>
        </w:rPr>
        <w:t xml:space="preserve">, including size regression and density variations due to burning, significantly </w:t>
      </w:r>
      <w:r w:rsidRPr="009605AD">
        <w:rPr>
          <w:rFonts w:ascii="Times New Roman" w:hAnsi="Times New Roman" w:cs="Times New Roman"/>
          <w:sz w:val="24"/>
        </w:rPr>
        <w:t>affect</w:t>
      </w:r>
      <w:r w:rsidR="002C503E" w:rsidRPr="009605AD">
        <w:rPr>
          <w:rFonts w:ascii="Times New Roman" w:hAnsi="Times New Roman" w:cs="Times New Roman"/>
          <w:sz w:val="24"/>
        </w:rPr>
        <w:t xml:space="preserve"> the propagations of firebrands.</w:t>
      </w:r>
      <w:r w:rsidR="00233326" w:rsidRPr="009605AD">
        <w:rPr>
          <w:rFonts w:ascii="Times New Roman" w:hAnsi="Times New Roman" w:cs="Times New Roman"/>
          <w:sz w:val="24"/>
        </w:rPr>
        <w:t xml:space="preserve"> </w:t>
      </w:r>
    </w:p>
    <w:p w14:paraId="0DCCE4CC" w14:textId="04F2F9E5" w:rsidR="00CD1CF4" w:rsidRPr="009605AD" w:rsidRDefault="002C503E" w:rsidP="006C051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However, t</w:t>
      </w:r>
      <w:r w:rsidR="00233326" w:rsidRPr="009605AD">
        <w:rPr>
          <w:rFonts w:ascii="Times New Roman" w:hAnsi="Times New Roman" w:cs="Times New Roman"/>
          <w:sz w:val="24"/>
        </w:rPr>
        <w:t>he assumption</w:t>
      </w:r>
      <w:r w:rsidRPr="009605AD">
        <w:rPr>
          <w:rFonts w:ascii="Times New Roman" w:hAnsi="Times New Roman" w:cs="Times New Roman"/>
          <w:sz w:val="24"/>
        </w:rPr>
        <w:t>,</w:t>
      </w:r>
      <w:r w:rsidR="00233326" w:rsidRPr="009605AD">
        <w:rPr>
          <w:rFonts w:ascii="Times New Roman" w:hAnsi="Times New Roman" w:cs="Times New Roman"/>
          <w:sz w:val="24"/>
        </w:rPr>
        <w:t xml:space="preserve"> </w:t>
      </w:r>
      <w:r w:rsidRPr="009605AD">
        <w:rPr>
          <w:rFonts w:ascii="Times New Roman" w:hAnsi="Times New Roman" w:cs="Times New Roman"/>
          <w:sz w:val="24"/>
        </w:rPr>
        <w:t xml:space="preserve">that the thickness of the particle keeps constant, is commonly made from in the reviewed papers. Aiming at more realistic simulations in this study, a new </w:t>
      </w:r>
      <w:r w:rsidR="00CD1CF4" w:rsidRPr="009605AD">
        <w:rPr>
          <w:rFonts w:ascii="Times New Roman" w:hAnsi="Times New Roman" w:cs="Times New Roman"/>
          <w:sz w:val="24"/>
        </w:rPr>
        <w:t>combustion model</w:t>
      </w:r>
      <w:r w:rsidRPr="009605AD">
        <w:rPr>
          <w:rFonts w:ascii="Times New Roman" w:hAnsi="Times New Roman" w:cs="Times New Roman"/>
          <w:sz w:val="24"/>
        </w:rPr>
        <w:t xml:space="preserve">, which assumes the thickness of </w:t>
      </w:r>
      <w:r w:rsidR="007A123E" w:rsidRPr="009605AD">
        <w:rPr>
          <w:rFonts w:ascii="Times New Roman" w:hAnsi="Times New Roman" w:cs="Times New Roman"/>
          <w:color w:val="000000"/>
          <w:sz w:val="24"/>
          <w:szCs w:val="24"/>
          <w:shd w:val="clear" w:color="auto" w:fill="FFFFFF"/>
        </w:rPr>
        <w:t>rectangular</w:t>
      </w:r>
      <w:r w:rsidRPr="009605AD">
        <w:rPr>
          <w:rFonts w:ascii="Times New Roman" w:hAnsi="Times New Roman" w:cs="Times New Roman"/>
          <w:sz w:val="24"/>
        </w:rPr>
        <w:t xml:space="preserve">-shaped particle varies while burning, </w:t>
      </w:r>
      <w:r w:rsidR="003A169A" w:rsidRPr="009605AD">
        <w:rPr>
          <w:rFonts w:ascii="Times New Roman" w:hAnsi="Times New Roman" w:cs="Times New Roman"/>
          <w:sz w:val="24"/>
        </w:rPr>
        <w:t>named</w:t>
      </w:r>
      <w:r w:rsidR="00DA4E82" w:rsidRPr="009605AD">
        <w:rPr>
          <w:rFonts w:ascii="Times New Roman" w:hAnsi="Times New Roman" w:cs="Times New Roman"/>
          <w:sz w:val="24"/>
        </w:rPr>
        <w:t xml:space="preserve"> ‘variable</w:t>
      </w:r>
      <w:r w:rsidR="003C1E1A" w:rsidRPr="009605AD">
        <w:rPr>
          <w:rFonts w:ascii="Times New Roman" w:hAnsi="Times New Roman" w:cs="Times New Roman"/>
          <w:sz w:val="24"/>
        </w:rPr>
        <w:t xml:space="preserve"> </w:t>
      </w:r>
      <w:r w:rsidR="00DA4E82" w:rsidRPr="009605AD">
        <w:rPr>
          <w:rFonts w:ascii="Times New Roman" w:hAnsi="Times New Roman" w:cs="Times New Roman"/>
          <w:sz w:val="24"/>
        </w:rPr>
        <w:t xml:space="preserve">thickness burning model’, </w:t>
      </w:r>
      <w:r w:rsidRPr="009605AD">
        <w:rPr>
          <w:rFonts w:ascii="Times New Roman" w:hAnsi="Times New Roman" w:cs="Times New Roman"/>
          <w:sz w:val="24"/>
        </w:rPr>
        <w:t>is developed in this study. The new approach of the size regression is introduced in this section. Meanwhile, the model</w:t>
      </w:r>
      <w:r w:rsidR="00DA4E82" w:rsidRPr="009605AD">
        <w:rPr>
          <w:rFonts w:ascii="Times New Roman" w:hAnsi="Times New Roman" w:cs="Times New Roman"/>
          <w:sz w:val="24"/>
        </w:rPr>
        <w:t>s,</w:t>
      </w:r>
      <w:r w:rsidRPr="009605AD">
        <w:rPr>
          <w:rFonts w:ascii="Times New Roman" w:hAnsi="Times New Roman" w:cs="Times New Roman"/>
          <w:sz w:val="24"/>
        </w:rPr>
        <w:t xml:space="preserve"> for the firebrand which are not ignited or extinguished</w:t>
      </w:r>
      <w:r w:rsidR="00DA4E82" w:rsidRPr="009605AD">
        <w:rPr>
          <w:rFonts w:ascii="Times New Roman" w:hAnsi="Times New Roman" w:cs="Times New Roman"/>
          <w:sz w:val="24"/>
        </w:rPr>
        <w:t xml:space="preserve">, called ‘non-burning model’, and for the firebrand which is burning with non-changing thickness, </w:t>
      </w:r>
      <w:r w:rsidR="001F5BEA" w:rsidRPr="009605AD">
        <w:rPr>
          <w:rFonts w:ascii="Times New Roman" w:hAnsi="Times New Roman" w:cs="Times New Roman"/>
          <w:sz w:val="24"/>
        </w:rPr>
        <w:t>named</w:t>
      </w:r>
      <w:r w:rsidR="00DA4E82" w:rsidRPr="009605AD">
        <w:rPr>
          <w:rFonts w:ascii="Times New Roman" w:hAnsi="Times New Roman" w:cs="Times New Roman"/>
          <w:sz w:val="24"/>
        </w:rPr>
        <w:t xml:space="preserve"> ‘constant</w:t>
      </w:r>
      <w:r w:rsidR="001F5BEA" w:rsidRPr="009605AD">
        <w:rPr>
          <w:rFonts w:ascii="Times New Roman" w:hAnsi="Times New Roman" w:cs="Times New Roman"/>
          <w:sz w:val="24"/>
        </w:rPr>
        <w:t xml:space="preserve"> </w:t>
      </w:r>
      <w:r w:rsidR="00DA4E82" w:rsidRPr="009605AD">
        <w:rPr>
          <w:rFonts w:ascii="Times New Roman" w:hAnsi="Times New Roman" w:cs="Times New Roman"/>
          <w:sz w:val="24"/>
        </w:rPr>
        <w:t>thickness burning model’,</w:t>
      </w:r>
      <w:r w:rsidRPr="009605AD">
        <w:rPr>
          <w:rFonts w:ascii="Times New Roman" w:hAnsi="Times New Roman" w:cs="Times New Roman"/>
          <w:sz w:val="24"/>
        </w:rPr>
        <w:t xml:space="preserve"> </w:t>
      </w:r>
      <w:r w:rsidR="00DA4E82" w:rsidRPr="009605AD">
        <w:rPr>
          <w:rFonts w:ascii="Times New Roman" w:hAnsi="Times New Roman" w:cs="Times New Roman"/>
          <w:sz w:val="24"/>
        </w:rPr>
        <w:t>are</w:t>
      </w:r>
      <w:r w:rsidRPr="009605AD">
        <w:rPr>
          <w:rFonts w:ascii="Times New Roman" w:hAnsi="Times New Roman" w:cs="Times New Roman"/>
          <w:sz w:val="24"/>
        </w:rPr>
        <w:t xml:space="preserve"> </w:t>
      </w:r>
      <w:r w:rsidR="00CD1CF4" w:rsidRPr="009605AD">
        <w:rPr>
          <w:rFonts w:ascii="Times New Roman" w:hAnsi="Times New Roman" w:cs="Times New Roman"/>
          <w:sz w:val="24"/>
        </w:rPr>
        <w:t>built up</w:t>
      </w:r>
      <w:r w:rsidR="00DA4E82" w:rsidRPr="009605AD">
        <w:rPr>
          <w:rFonts w:ascii="Times New Roman" w:hAnsi="Times New Roman" w:cs="Times New Roman"/>
          <w:sz w:val="24"/>
        </w:rPr>
        <w:t xml:space="preserve"> as well</w:t>
      </w:r>
      <w:r w:rsidRPr="009605AD">
        <w:rPr>
          <w:rFonts w:ascii="Times New Roman" w:hAnsi="Times New Roman" w:cs="Times New Roman"/>
          <w:sz w:val="24"/>
        </w:rPr>
        <w:t xml:space="preserve">. </w:t>
      </w:r>
      <w:r w:rsidR="00DA4E82" w:rsidRPr="009605AD">
        <w:rPr>
          <w:rFonts w:ascii="Times New Roman" w:hAnsi="Times New Roman" w:cs="Times New Roman"/>
          <w:sz w:val="24"/>
        </w:rPr>
        <w:t>The assumptions and discussion</w:t>
      </w:r>
      <w:r w:rsidR="00120885" w:rsidRPr="009605AD">
        <w:rPr>
          <w:rFonts w:ascii="Times New Roman" w:hAnsi="Times New Roman" w:cs="Times New Roman"/>
          <w:sz w:val="24"/>
        </w:rPr>
        <w:t>s</w:t>
      </w:r>
      <w:r w:rsidR="00DA4E82" w:rsidRPr="009605AD">
        <w:rPr>
          <w:rFonts w:ascii="Times New Roman" w:hAnsi="Times New Roman" w:cs="Times New Roman"/>
          <w:sz w:val="24"/>
        </w:rPr>
        <w:t xml:space="preserve"> are given </w:t>
      </w:r>
      <w:r w:rsidR="00CD1CF4" w:rsidRPr="009605AD">
        <w:rPr>
          <w:rFonts w:ascii="Times New Roman" w:hAnsi="Times New Roman" w:cs="Times New Roman"/>
          <w:sz w:val="24"/>
        </w:rPr>
        <w:t xml:space="preserve">under each corresponding </w:t>
      </w:r>
      <w:r w:rsidR="00120885" w:rsidRPr="009605AD">
        <w:rPr>
          <w:rFonts w:ascii="Times New Roman" w:hAnsi="Times New Roman" w:cs="Times New Roman"/>
          <w:sz w:val="24"/>
        </w:rPr>
        <w:t>topic</w:t>
      </w:r>
      <w:r w:rsidR="00DA4E82" w:rsidRPr="009605AD">
        <w:rPr>
          <w:rFonts w:ascii="Times New Roman" w:hAnsi="Times New Roman" w:cs="Times New Roman"/>
          <w:sz w:val="24"/>
        </w:rPr>
        <w:t>.</w:t>
      </w:r>
    </w:p>
    <w:p w14:paraId="1C971DCE" w14:textId="77777777" w:rsidR="00CD1CF4" w:rsidRPr="009605AD" w:rsidRDefault="00CD1CF4" w:rsidP="006C0514">
      <w:pPr>
        <w:spacing w:after="200" w:line="360" w:lineRule="auto"/>
        <w:jc w:val="both"/>
        <w:rPr>
          <w:rFonts w:ascii="Times New Roman" w:hAnsi="Times New Roman" w:cs="Times New Roman"/>
          <w:sz w:val="24"/>
        </w:rPr>
      </w:pPr>
    </w:p>
    <w:p w14:paraId="256EFAE1" w14:textId="71C52C52" w:rsidR="009F45DC" w:rsidRPr="009605AD" w:rsidRDefault="00233326" w:rsidP="00F057A7">
      <w:pPr>
        <w:pStyle w:val="Heading3"/>
        <w:numPr>
          <w:ilvl w:val="2"/>
          <w:numId w:val="4"/>
        </w:numPr>
        <w:rPr>
          <w:rFonts w:cs="Times New Roman"/>
        </w:rPr>
      </w:pPr>
      <w:bookmarkStart w:id="41" w:name="_Toc20756408"/>
      <w:r w:rsidRPr="009605AD">
        <w:rPr>
          <w:rFonts w:cs="Times New Roman"/>
        </w:rPr>
        <w:lastRenderedPageBreak/>
        <w:t>Non – burning model</w:t>
      </w:r>
      <w:bookmarkEnd w:id="41"/>
    </w:p>
    <w:p w14:paraId="34423775" w14:textId="6B564C1B" w:rsidR="00DA4E82" w:rsidRPr="009605AD" w:rsidRDefault="00DA4E82" w:rsidP="00DA4E82">
      <w:pPr>
        <w:rPr>
          <w:rFonts w:ascii="Times New Roman" w:hAnsi="Times New Roman" w:cs="Times New Roman"/>
        </w:rPr>
      </w:pPr>
    </w:p>
    <w:p w14:paraId="202CE62B" w14:textId="6663AC55" w:rsidR="00F86C7F" w:rsidRPr="009605AD" w:rsidRDefault="006916F7" w:rsidP="00F86C7F">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The main concept of non-burning model is that the geometry of the gliding particle is not </w:t>
      </w:r>
      <w:r w:rsidR="00120885" w:rsidRPr="009605AD">
        <w:rPr>
          <w:rFonts w:ascii="Times New Roman" w:hAnsi="Times New Roman" w:cs="Times New Roman"/>
          <w:sz w:val="24"/>
        </w:rPr>
        <w:t>changing or</w:t>
      </w:r>
      <w:r w:rsidRPr="009605AD">
        <w:rPr>
          <w:rFonts w:ascii="Times New Roman" w:hAnsi="Times New Roman" w:cs="Times New Roman"/>
          <w:sz w:val="24"/>
        </w:rPr>
        <w:t xml:space="preserve"> changing with a very slow rate which can be neglected in short time flight. Thus, there two kinds of particle can be simulated in this model, including the non-burning particle and the glowing particle. </w:t>
      </w:r>
    </w:p>
    <w:p w14:paraId="17E790BC" w14:textId="2C8FEF38" w:rsidR="00A96906" w:rsidRPr="009605AD" w:rsidRDefault="006916F7" w:rsidP="00F86C7F">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Due to the slow char oxidation rate, the glow particle almost keeps its size and shape while gilding if ignoring the </w:t>
      </w:r>
      <w:r w:rsidR="00F86C7F" w:rsidRPr="009605AD">
        <w:rPr>
          <w:rFonts w:ascii="Times New Roman" w:hAnsi="Times New Roman" w:cs="Times New Roman"/>
          <w:sz w:val="24"/>
        </w:rPr>
        <w:t xml:space="preserve">opportunity of proper flow conditions (warm and dry wind with suitable speed and rich oxidation). Comparing with the non-burning particle, the glow particle which is </w:t>
      </w:r>
      <w:r w:rsidR="006C0514" w:rsidRPr="009605AD">
        <w:rPr>
          <w:rFonts w:ascii="Times New Roman" w:hAnsi="Times New Roman" w:cs="Times New Roman"/>
          <w:sz w:val="24"/>
        </w:rPr>
        <w:t>more</w:t>
      </w:r>
      <w:r w:rsidR="00F86C7F" w:rsidRPr="009605AD">
        <w:rPr>
          <w:rFonts w:ascii="Times New Roman" w:hAnsi="Times New Roman" w:cs="Times New Roman"/>
          <w:sz w:val="24"/>
        </w:rPr>
        <w:t xml:space="preserve"> hazardous and can easily cause new ignitions ahead the main fire zone. </w:t>
      </w:r>
      <w:r w:rsidR="00A96906" w:rsidRPr="009605AD">
        <w:rPr>
          <w:rFonts w:ascii="Times New Roman" w:hAnsi="Times New Roman" w:cs="Times New Roman"/>
          <w:sz w:val="24"/>
        </w:rPr>
        <w:t xml:space="preserve">Considering the flight time of particle in this study is short, it may be acceptable to assume the glow particle without size changes. </w:t>
      </w:r>
    </w:p>
    <w:p w14:paraId="34B92B0B" w14:textId="1D9363FA" w:rsidR="00A96906" w:rsidRPr="009605AD" w:rsidRDefault="00A96906" w:rsidP="00F86C7F">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Comparing with other models developed in this work, the expression for non-burning are relatively simpler, shown as:</w:t>
      </w:r>
    </w:p>
    <w:tbl>
      <w:tblPr>
        <w:tblW w:w="0" w:type="auto"/>
        <w:tblLook w:val="04A0" w:firstRow="1" w:lastRow="0" w:firstColumn="1" w:lastColumn="0" w:noHBand="0" w:noVBand="1"/>
      </w:tblPr>
      <w:tblGrid>
        <w:gridCol w:w="978"/>
        <w:gridCol w:w="6237"/>
        <w:gridCol w:w="1061"/>
      </w:tblGrid>
      <w:tr w:rsidR="00F67A5D" w:rsidRPr="009605AD" w14:paraId="223F415F" w14:textId="77777777" w:rsidTr="00320439">
        <w:trPr>
          <w:trHeight w:val="682"/>
        </w:trPr>
        <w:tc>
          <w:tcPr>
            <w:tcW w:w="978" w:type="dxa"/>
            <w:vAlign w:val="center"/>
          </w:tcPr>
          <w:p w14:paraId="7EAA4351"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64E58797" w14:textId="249AA682" w:rsidR="00F67A5D" w:rsidRPr="009605AD" w:rsidRDefault="00AF67DC" w:rsidP="00B8164F">
            <w:pPr>
              <w:spacing w:before="240" w:line="360" w:lineRule="auto"/>
              <w:ind w:firstLine="720"/>
              <w:jc w:val="both"/>
              <w:rPr>
                <w:rFonts w:ascii="Times New Roman" w:hAnsi="Times New Roman" w:cs="Times New Roman"/>
                <w:b/>
                <w:sz w:val="24"/>
              </w:rPr>
            </w:pPr>
            <m:oMathPara>
              <m:oMath>
                <m:f>
                  <m:fPr>
                    <m:ctrlPr>
                      <w:rPr>
                        <w:rFonts w:ascii="Cambria Math" w:hAnsi="Cambria Math" w:cs="Times New Roman"/>
                        <w:b/>
                        <w:i/>
                        <w:sz w:val="24"/>
                      </w:rPr>
                    </m:ctrlPr>
                  </m:fPr>
                  <m:num>
                    <m:r>
                      <m:rPr>
                        <m:sty m:val="bi"/>
                      </m:rPr>
                      <w:rPr>
                        <w:rFonts w:ascii="Cambria Math" w:hAnsi="Cambria Math" w:cs="Times New Roman"/>
                        <w:sz w:val="24"/>
                      </w:rPr>
                      <m:t>d</m:t>
                    </m:r>
                    <m:sSub>
                      <m:sSubPr>
                        <m:ctrlPr>
                          <w:rPr>
                            <w:rFonts w:ascii="Cambria Math" w:hAnsi="Cambria Math" w:cs="Times New Roman"/>
                            <w:b/>
                            <w:i/>
                            <w:sz w:val="24"/>
                          </w:rPr>
                        </m:ctrlPr>
                      </m:sSubPr>
                      <m:e>
                        <m:r>
                          <m:rPr>
                            <m:sty m:val="bi"/>
                          </m:rPr>
                          <w:rPr>
                            <w:rFonts w:ascii="Cambria Math" w:hAnsi="Cambria Math" w:cs="Times New Roman"/>
                            <w:sz w:val="24"/>
                          </w:rPr>
                          <m:t>A</m:t>
                        </m:r>
                      </m:e>
                      <m:sub>
                        <m:r>
                          <m:rPr>
                            <m:sty m:val="bi"/>
                          </m:rPr>
                          <w:rPr>
                            <w:rFonts w:ascii="Cambria Math" w:hAnsi="Cambria Math" w:cs="Times New Roman"/>
                            <w:sz w:val="24"/>
                          </w:rPr>
                          <m:t>f</m:t>
                        </m:r>
                      </m:sub>
                    </m:sSub>
                  </m:num>
                  <m:den>
                    <m:r>
                      <m:rPr>
                        <m:sty m:val="bi"/>
                      </m:rPr>
                      <w:rPr>
                        <w:rFonts w:ascii="Cambria Math" w:hAnsi="Cambria Math" w:cs="Times New Roman"/>
                        <w:sz w:val="24"/>
                      </w:rPr>
                      <m:t>dt</m:t>
                    </m:r>
                  </m:den>
                </m:f>
                <m:r>
                  <m:rPr>
                    <m:sty m:val="bi"/>
                  </m:rPr>
                  <w:rPr>
                    <w:rFonts w:ascii="Cambria Math" w:hAnsi="Cambria Math" w:cs="Times New Roman"/>
                    <w:sz w:val="24"/>
                  </w:rPr>
                  <m:t xml:space="preserve">=0,  </m:t>
                </m:r>
                <m:f>
                  <m:fPr>
                    <m:ctrlPr>
                      <w:rPr>
                        <w:rFonts w:ascii="Cambria Math" w:hAnsi="Cambria Math" w:cs="Times New Roman"/>
                        <w:b/>
                        <w:i/>
                        <w:sz w:val="24"/>
                      </w:rPr>
                    </m:ctrlPr>
                  </m:fPr>
                  <m:num>
                    <m:r>
                      <m:rPr>
                        <m:sty m:val="bi"/>
                      </m:rPr>
                      <w:rPr>
                        <w:rFonts w:ascii="Cambria Math" w:hAnsi="Cambria Math" w:cs="Times New Roman"/>
                        <w:sz w:val="24"/>
                      </w:rPr>
                      <m:t>dτ</m:t>
                    </m:r>
                  </m:num>
                  <m:den>
                    <m:r>
                      <m:rPr>
                        <m:sty m:val="bi"/>
                      </m:rPr>
                      <w:rPr>
                        <w:rFonts w:ascii="Cambria Math" w:hAnsi="Cambria Math" w:cs="Times New Roman"/>
                        <w:sz w:val="24"/>
                      </w:rPr>
                      <m:t>dt</m:t>
                    </m:r>
                  </m:den>
                </m:f>
                <m:r>
                  <m:rPr>
                    <m:sty m:val="bi"/>
                  </m:rPr>
                  <w:rPr>
                    <w:rFonts w:ascii="Cambria Math" w:hAnsi="Cambria Math" w:cs="Times New Roman"/>
                    <w:sz w:val="24"/>
                  </w:rPr>
                  <m:t xml:space="preserve">=0,  </m:t>
                </m:r>
                <m:f>
                  <m:fPr>
                    <m:ctrlPr>
                      <w:rPr>
                        <w:rFonts w:ascii="Cambria Math" w:hAnsi="Cambria Math" w:cs="Times New Roman"/>
                        <w:b/>
                        <w:i/>
                        <w:sz w:val="24"/>
                      </w:rPr>
                    </m:ctrlPr>
                  </m:fPr>
                  <m:num>
                    <m:r>
                      <m:rPr>
                        <m:sty m:val="bi"/>
                      </m:rPr>
                      <w:rPr>
                        <w:rFonts w:ascii="Cambria Math" w:hAnsi="Cambria Math" w:cs="Times New Roman"/>
                        <w:sz w:val="24"/>
                      </w:rPr>
                      <m:t>d</m:t>
                    </m:r>
                    <m:sSub>
                      <m:sSubPr>
                        <m:ctrlPr>
                          <w:rPr>
                            <w:rFonts w:ascii="Cambria Math" w:hAnsi="Cambria Math" w:cs="Times New Roman"/>
                            <w:b/>
                            <w:i/>
                            <w:sz w:val="24"/>
                          </w:rPr>
                        </m:ctrlPr>
                      </m:sSubPr>
                      <m:e>
                        <m:r>
                          <m:rPr>
                            <m:sty m:val="bi"/>
                          </m:rPr>
                          <w:rPr>
                            <w:rFonts w:ascii="Cambria Math" w:hAnsi="Cambria Math" w:cs="Times New Roman"/>
                            <w:sz w:val="24"/>
                          </w:rPr>
                          <m:t>ρ</m:t>
                        </m:r>
                      </m:e>
                      <m:sub>
                        <m:r>
                          <m:rPr>
                            <m:sty m:val="bi"/>
                          </m:rPr>
                          <w:rPr>
                            <w:rFonts w:ascii="Cambria Math" w:hAnsi="Cambria Math" w:cs="Times New Roman"/>
                            <w:sz w:val="24"/>
                          </w:rPr>
                          <m:t>f</m:t>
                        </m:r>
                      </m:sub>
                    </m:sSub>
                  </m:num>
                  <m:den>
                    <m:r>
                      <m:rPr>
                        <m:sty m:val="bi"/>
                      </m:rPr>
                      <w:rPr>
                        <w:rFonts w:ascii="Cambria Math" w:hAnsi="Cambria Math" w:cs="Times New Roman"/>
                        <w:sz w:val="24"/>
                      </w:rPr>
                      <m:t>dt</m:t>
                    </m:r>
                  </m:den>
                </m:f>
                <m:r>
                  <m:rPr>
                    <m:sty m:val="bi"/>
                  </m:rPr>
                  <w:rPr>
                    <w:rFonts w:ascii="Cambria Math" w:hAnsi="Cambria Math" w:cs="Times New Roman"/>
                    <w:sz w:val="24"/>
                  </w:rPr>
                  <m:t>=0</m:t>
                </m:r>
              </m:oMath>
            </m:oMathPara>
          </w:p>
        </w:tc>
        <w:tc>
          <w:tcPr>
            <w:tcW w:w="1061" w:type="dxa"/>
            <w:vAlign w:val="center"/>
          </w:tcPr>
          <w:p w14:paraId="548F8DC9" w14:textId="0C10F130"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3.2</w:t>
            </w:r>
            <w:r w:rsidR="00BA4699" w:rsidRPr="009605AD">
              <w:rPr>
                <w:rFonts w:ascii="Times New Roman" w:hAnsi="Times New Roman" w:cs="Times New Roman"/>
                <w:b/>
                <w:sz w:val="24"/>
                <w:szCs w:val="24"/>
              </w:rPr>
              <w:t>9</w:t>
            </w:r>
          </w:p>
        </w:tc>
      </w:tr>
    </w:tbl>
    <w:p w14:paraId="0C0388F8" w14:textId="77777777" w:rsidR="00F67A5D" w:rsidRPr="009605AD" w:rsidRDefault="00F67A5D" w:rsidP="00F86C7F">
      <w:pPr>
        <w:spacing w:line="360" w:lineRule="auto"/>
        <w:ind w:firstLine="720"/>
        <w:jc w:val="both"/>
        <w:rPr>
          <w:rFonts w:ascii="Times New Roman" w:hAnsi="Times New Roman" w:cs="Times New Roman"/>
          <w:sz w:val="24"/>
        </w:rPr>
      </w:pPr>
    </w:p>
    <w:p w14:paraId="7724FA3F" w14:textId="6FDC5677" w:rsidR="00B8164F" w:rsidRPr="009605AD" w:rsidRDefault="00A96906" w:rsidP="00F86C7F">
      <w:pPr>
        <w:spacing w:line="360" w:lineRule="auto"/>
        <w:jc w:val="both"/>
        <w:rPr>
          <w:rFonts w:ascii="Times New Roman" w:hAnsi="Times New Roman" w:cs="Times New Roman"/>
          <w:sz w:val="24"/>
        </w:rPr>
      </w:pPr>
      <w:r w:rsidRPr="009605AD">
        <w:rPr>
          <w:rFonts w:ascii="Times New Roman" w:hAnsi="Times New Roman" w:cs="Times New Roman"/>
          <w:sz w:val="24"/>
        </w:rPr>
        <w:t xml:space="preserve">where </w:t>
      </w:r>
      <m:oMath>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f</m:t>
            </m:r>
          </m:sub>
        </m:sSub>
      </m:oMath>
      <w:r w:rsidRPr="009605AD">
        <w:rPr>
          <w:rFonts w:ascii="Times New Roman" w:hAnsi="Times New Roman" w:cs="Times New Roman"/>
          <w:sz w:val="24"/>
        </w:rPr>
        <w:t xml:space="preserve">, </w:t>
      </w:r>
      <m:oMath>
        <m:r>
          <w:rPr>
            <w:rFonts w:ascii="Cambria Math" w:hAnsi="Cambria Math" w:cs="Times New Roman"/>
            <w:sz w:val="24"/>
          </w:rPr>
          <m:t>τ</m:t>
        </m:r>
      </m:oMath>
      <w:r w:rsidRPr="009605AD">
        <w:rPr>
          <w:rFonts w:ascii="Times New Roman" w:hAnsi="Times New Roman" w:cs="Times New Roman"/>
          <w:sz w:val="24"/>
        </w:rPr>
        <w:t xml:space="preserve"> and </w:t>
      </w:r>
      <m:oMath>
        <m:sSub>
          <m:sSubPr>
            <m:ctrlPr>
              <w:rPr>
                <w:rFonts w:ascii="Cambria Math" w:hAnsi="Cambria Math" w:cs="Times New Roman"/>
                <w:i/>
                <w:sz w:val="24"/>
              </w:rPr>
            </m:ctrlPr>
          </m:sSubPr>
          <m:e>
            <m:r>
              <w:rPr>
                <w:rFonts w:ascii="Cambria Math" w:hAnsi="Cambria Math" w:cs="Times New Roman"/>
                <w:sz w:val="24"/>
              </w:rPr>
              <m:t>ρ</m:t>
            </m:r>
          </m:e>
          <m:sub>
            <m:r>
              <w:rPr>
                <w:rFonts w:ascii="Cambria Math" w:hAnsi="Cambria Math" w:cs="Times New Roman"/>
                <w:sz w:val="24"/>
              </w:rPr>
              <m:t>f</m:t>
            </m:r>
          </m:sub>
        </m:sSub>
      </m:oMath>
      <w:r w:rsidRPr="009605AD">
        <w:rPr>
          <w:rFonts w:ascii="Times New Roman" w:hAnsi="Times New Roman" w:cs="Times New Roman"/>
          <w:sz w:val="24"/>
        </w:rPr>
        <w:t xml:space="preserve"> respectively indicate the projected area, the thickness and the density of the firebrands. Note it is assumed that the size regression rate and density variation </w:t>
      </w:r>
      <w:r w:rsidR="00B16C49" w:rsidRPr="009605AD">
        <w:rPr>
          <w:rFonts w:ascii="Times New Roman" w:hAnsi="Times New Roman" w:cs="Times New Roman"/>
          <w:sz w:val="24"/>
        </w:rPr>
        <w:t>are with great small values and the flight time of firebrands is short.</w:t>
      </w:r>
    </w:p>
    <w:p w14:paraId="72EDF742" w14:textId="77777777" w:rsidR="00E84B3F" w:rsidRPr="009605AD" w:rsidRDefault="00E84B3F" w:rsidP="00F86C7F">
      <w:pPr>
        <w:spacing w:line="360" w:lineRule="auto"/>
        <w:jc w:val="both"/>
        <w:rPr>
          <w:rFonts w:ascii="Times New Roman" w:hAnsi="Times New Roman" w:cs="Times New Roman"/>
          <w:sz w:val="24"/>
        </w:rPr>
      </w:pPr>
    </w:p>
    <w:p w14:paraId="768783AD" w14:textId="006D19AF" w:rsidR="000142B1" w:rsidRPr="009605AD" w:rsidRDefault="00233326" w:rsidP="00B8164F">
      <w:pPr>
        <w:pStyle w:val="Heading3"/>
        <w:numPr>
          <w:ilvl w:val="2"/>
          <w:numId w:val="4"/>
        </w:numPr>
        <w:spacing w:line="360" w:lineRule="auto"/>
        <w:rPr>
          <w:rFonts w:cs="Times New Roman"/>
        </w:rPr>
      </w:pPr>
      <w:bookmarkStart w:id="42" w:name="_Toc20756409"/>
      <w:r w:rsidRPr="009605AD">
        <w:rPr>
          <w:rFonts w:cs="Times New Roman"/>
        </w:rPr>
        <w:t xml:space="preserve">Constant </w:t>
      </w:r>
      <w:r w:rsidRPr="009605AD">
        <w:rPr>
          <w:rStyle w:val="Heading2Char"/>
          <w:rFonts w:cs="Times New Roman"/>
          <w:b/>
          <w:sz w:val="24"/>
          <w:szCs w:val="24"/>
        </w:rPr>
        <w:t>– thickn</w:t>
      </w:r>
      <w:r w:rsidRPr="009605AD">
        <w:rPr>
          <w:rFonts w:cs="Times New Roman"/>
        </w:rPr>
        <w:t>ess burning</w:t>
      </w:r>
      <w:bookmarkEnd w:id="42"/>
    </w:p>
    <w:p w14:paraId="747F05B8" w14:textId="77777777" w:rsidR="00B8164F" w:rsidRPr="009605AD" w:rsidRDefault="00B8164F" w:rsidP="00B8164F">
      <w:pPr>
        <w:rPr>
          <w:rFonts w:ascii="Times New Roman" w:hAnsi="Times New Roman" w:cs="Times New Roman"/>
        </w:rPr>
      </w:pPr>
    </w:p>
    <w:p w14:paraId="7EB530A0" w14:textId="41AAB657" w:rsidR="00EA2DC9" w:rsidRPr="009605AD" w:rsidRDefault="00271297" w:rsidP="009C3B5F">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The main concept in this model is that the thickness of the particle is assumed to be constant while burning. Such assumption is commonly made from the most relative papers. Bas</w:t>
      </w:r>
      <w:r w:rsidR="00FC5358" w:rsidRPr="009605AD">
        <w:rPr>
          <w:rFonts w:ascii="Times New Roman" w:hAnsi="Times New Roman" w:cs="Times New Roman"/>
          <w:sz w:val="24"/>
          <w:szCs w:val="24"/>
        </w:rPr>
        <w:t>ed</w:t>
      </w:r>
      <w:r w:rsidRPr="009605AD">
        <w:rPr>
          <w:rFonts w:ascii="Times New Roman" w:hAnsi="Times New Roman" w:cs="Times New Roman"/>
          <w:sz w:val="24"/>
          <w:szCs w:val="24"/>
        </w:rPr>
        <w:t xml:space="preserve"> on</w:t>
      </w:r>
      <w:r w:rsidR="00D11B12" w:rsidRPr="009605AD">
        <w:rPr>
          <w:rFonts w:ascii="Times New Roman" w:hAnsi="Times New Roman" w:cs="Times New Roman"/>
          <w:sz w:val="24"/>
          <w:szCs w:val="24"/>
        </w:rPr>
        <w:t xml:space="preserve"> the experiment</w:t>
      </w:r>
      <w:r w:rsidR="00B8164F" w:rsidRPr="009605AD">
        <w:rPr>
          <w:rFonts w:ascii="Times New Roman" w:hAnsi="Times New Roman" w:cs="Times New Roman"/>
          <w:sz w:val="24"/>
          <w:szCs w:val="24"/>
        </w:rPr>
        <w:t>s</w:t>
      </w:r>
      <w:r w:rsidR="00D11B12" w:rsidRPr="009605AD">
        <w:rPr>
          <w:rFonts w:ascii="Times New Roman" w:hAnsi="Times New Roman" w:cs="Times New Roman"/>
          <w:sz w:val="24"/>
          <w:szCs w:val="24"/>
        </w:rPr>
        <w:t xml:space="preserve"> focusing on the combustion model of disk-shaped particle from</w:t>
      </w:r>
      <w:r w:rsidRPr="009605AD">
        <w:rPr>
          <w:rFonts w:ascii="Times New Roman" w:hAnsi="Times New Roman" w:cs="Times New Roman"/>
          <w:sz w:val="24"/>
          <w:szCs w:val="24"/>
        </w:rPr>
        <w:t xml:space="preserve"> Tarifa</w:t>
      </w:r>
      <w:r w:rsidR="00D11B12" w:rsidRPr="009605AD">
        <w:rPr>
          <w:rFonts w:ascii="Times New Roman" w:hAnsi="Times New Roman" w:cs="Times New Roman"/>
          <w:sz w:val="24"/>
          <w:szCs w:val="24"/>
        </w:rPr>
        <w:t xml:space="preserve"> [15], Woycheese [5</w:t>
      </w:r>
      <w:r w:rsidR="0038506C" w:rsidRPr="009605AD">
        <w:rPr>
          <w:rFonts w:ascii="Times New Roman" w:hAnsi="Times New Roman" w:cs="Times New Roman"/>
          <w:sz w:val="24"/>
          <w:szCs w:val="24"/>
        </w:rPr>
        <w:t>5</w:t>
      </w:r>
      <w:r w:rsidR="00D11B12" w:rsidRPr="009605AD">
        <w:rPr>
          <w:rFonts w:ascii="Times New Roman" w:hAnsi="Times New Roman" w:cs="Times New Roman"/>
          <w:sz w:val="24"/>
          <w:szCs w:val="24"/>
        </w:rPr>
        <w:t>] and Anthenien et al. [</w:t>
      </w:r>
      <w:r w:rsidR="004F2297" w:rsidRPr="009605AD">
        <w:rPr>
          <w:rFonts w:ascii="Times New Roman" w:hAnsi="Times New Roman" w:cs="Times New Roman"/>
          <w:sz w:val="24"/>
          <w:szCs w:val="24"/>
        </w:rPr>
        <w:t>8</w:t>
      </w:r>
      <w:r w:rsidR="00D11B12" w:rsidRPr="009605AD">
        <w:rPr>
          <w:rFonts w:ascii="Times New Roman" w:hAnsi="Times New Roman" w:cs="Times New Roman"/>
          <w:sz w:val="24"/>
          <w:szCs w:val="24"/>
        </w:rPr>
        <w:t>], it seems th</w:t>
      </w:r>
      <w:r w:rsidR="00B8164F" w:rsidRPr="009605AD">
        <w:rPr>
          <w:rFonts w:ascii="Times New Roman" w:hAnsi="Times New Roman" w:cs="Times New Roman"/>
          <w:sz w:val="24"/>
          <w:szCs w:val="24"/>
        </w:rPr>
        <w:t>is</w:t>
      </w:r>
      <w:r w:rsidR="00D11B12" w:rsidRPr="009605AD">
        <w:rPr>
          <w:rFonts w:ascii="Times New Roman" w:hAnsi="Times New Roman" w:cs="Times New Roman"/>
          <w:sz w:val="24"/>
          <w:szCs w:val="24"/>
        </w:rPr>
        <w:t xml:space="preserve"> assumption may be acceptable for the plate and disk of small aspect ratio and relatively small thickness. Considering the possibility of </w:t>
      </w:r>
      <w:r w:rsidR="00270E74" w:rsidRPr="009605AD">
        <w:rPr>
          <w:rFonts w:ascii="Times New Roman" w:hAnsi="Times New Roman" w:cs="Times New Roman"/>
          <w:sz w:val="24"/>
          <w:szCs w:val="24"/>
        </w:rPr>
        <w:t>constant thickness</w:t>
      </w:r>
      <w:r w:rsidR="00D11B12" w:rsidRPr="009605AD">
        <w:rPr>
          <w:rFonts w:ascii="Times New Roman" w:hAnsi="Times New Roman" w:cs="Times New Roman"/>
          <w:sz w:val="24"/>
          <w:szCs w:val="24"/>
        </w:rPr>
        <w:t xml:space="preserve"> burning particles in real wildfire, the corresponding model is developed based on the combustion models mentioned above.</w:t>
      </w:r>
    </w:p>
    <w:p w14:paraId="14A3C4C2" w14:textId="5156818F" w:rsidR="000142B1" w:rsidRPr="009605AD" w:rsidRDefault="008A5C4D" w:rsidP="009C3B5F">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 xml:space="preserve">The earliest experimental research focused on combustion model of burning firebrands might be found as Tarifa’s wind-tunnel experiments for spherical wooden-particles in 1965 [12]. From his results, a d-squared law could be used to satisfactorily fit the plots and a burning constant was determined. Since the simple geometry of a spherical particle which is only in term of particle diameter, the </w:t>
      </w:r>
      <w:r w:rsidR="00BE5D21" w:rsidRPr="009605AD">
        <w:rPr>
          <w:rFonts w:ascii="Times New Roman" w:hAnsi="Times New Roman" w:cs="Times New Roman"/>
          <w:sz w:val="24"/>
          <w:szCs w:val="24"/>
        </w:rPr>
        <w:t>size regression rate can be simplified as:</w:t>
      </w:r>
    </w:p>
    <w:tbl>
      <w:tblPr>
        <w:tblW w:w="0" w:type="auto"/>
        <w:tblLook w:val="04A0" w:firstRow="1" w:lastRow="0" w:firstColumn="1" w:lastColumn="0" w:noHBand="0" w:noVBand="1"/>
      </w:tblPr>
      <w:tblGrid>
        <w:gridCol w:w="978"/>
        <w:gridCol w:w="6237"/>
        <w:gridCol w:w="1061"/>
      </w:tblGrid>
      <w:tr w:rsidR="00F67A5D" w:rsidRPr="009605AD" w14:paraId="604880C5" w14:textId="77777777" w:rsidTr="00320439">
        <w:trPr>
          <w:trHeight w:val="682"/>
        </w:trPr>
        <w:tc>
          <w:tcPr>
            <w:tcW w:w="978" w:type="dxa"/>
            <w:vAlign w:val="center"/>
          </w:tcPr>
          <w:p w14:paraId="2DF3AEBC"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78831BB0" w14:textId="7E9C12EA"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sSup>
                              <m:sSupPr>
                                <m:ctrlPr>
                                  <w:rPr>
                                    <w:rFonts w:ascii="Cambria Math" w:hAnsi="Cambria Math" w:cs="Times New Roman"/>
                                    <w:b/>
                                    <w:i/>
                                    <w:sz w:val="24"/>
                                    <w:szCs w:val="24"/>
                                  </w:rPr>
                                </m:ctrlPr>
                              </m:sSupPr>
                              <m:e>
                                <m:r>
                                  <m:rPr>
                                    <m:sty m:val="bi"/>
                                  </m:rPr>
                                  <w:rPr>
                                    <w:rFonts w:ascii="Cambria Math" w:hAnsi="Cambria Math" w:cs="Times New Roman"/>
                                    <w:sz w:val="24"/>
                                    <w:szCs w:val="24"/>
                                  </w:rPr>
                                  <m:t>D</m:t>
                                </m:r>
                              </m:e>
                              <m:sup>
                                <m:r>
                                  <m:rPr>
                                    <m:sty m:val="bi"/>
                                  </m:rPr>
                                  <w:rPr>
                                    <w:rFonts w:ascii="Cambria Math" w:hAnsi="Cambria Math" w:cs="Times New Roman"/>
                                    <w:sz w:val="24"/>
                                    <w:szCs w:val="24"/>
                                  </w:rPr>
                                  <m:t>2</m:t>
                                </m:r>
                              </m:sup>
                            </m:sSup>
                          </m:e>
                          <m:sub>
                            <m:r>
                              <m:rPr>
                                <m:sty m:val="bi"/>
                              </m:rPr>
                              <w:rPr>
                                <w:rFonts w:ascii="Cambria Math" w:hAnsi="Cambria Math" w:cs="Times New Roman"/>
                                <w:sz w:val="24"/>
                                <w:szCs w:val="24"/>
                              </w:rPr>
                              <m:t>eff</m:t>
                            </m:r>
                          </m:sub>
                        </m:sSub>
                      </m:e>
                    </m:d>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 -β</m:t>
                </m:r>
              </m:oMath>
            </m:oMathPara>
          </w:p>
        </w:tc>
        <w:tc>
          <w:tcPr>
            <w:tcW w:w="1061" w:type="dxa"/>
            <w:vAlign w:val="center"/>
          </w:tcPr>
          <w:p w14:paraId="58CA3462" w14:textId="3232FD4D"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w:t>
            </w:r>
            <w:r w:rsidR="00BA4699" w:rsidRPr="009605AD">
              <w:rPr>
                <w:rFonts w:ascii="Times New Roman" w:hAnsi="Times New Roman" w:cs="Times New Roman"/>
                <w:b/>
                <w:sz w:val="24"/>
                <w:szCs w:val="24"/>
              </w:rPr>
              <w:t>30</w:t>
            </w:r>
          </w:p>
        </w:tc>
      </w:tr>
    </w:tbl>
    <w:p w14:paraId="37E381B4" w14:textId="77777777" w:rsidR="00F67A5D" w:rsidRPr="009605AD" w:rsidRDefault="00F67A5D" w:rsidP="009C3B5F">
      <w:pPr>
        <w:spacing w:line="360" w:lineRule="auto"/>
        <w:jc w:val="both"/>
        <w:rPr>
          <w:rFonts w:ascii="Times New Roman" w:hAnsi="Times New Roman" w:cs="Times New Roman"/>
          <w:sz w:val="24"/>
          <w:szCs w:val="24"/>
        </w:rPr>
      </w:pPr>
    </w:p>
    <w:p w14:paraId="2E2A410A" w14:textId="719AAA42" w:rsidR="00BE5D21" w:rsidRPr="009605AD" w:rsidRDefault="00BE5D21"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eff</m:t>
            </m:r>
          </m:sub>
        </m:sSub>
      </m:oMath>
      <w:r w:rsidRPr="009605AD">
        <w:rPr>
          <w:rFonts w:ascii="Times New Roman" w:hAnsi="Times New Roman" w:cs="Times New Roman"/>
          <w:sz w:val="24"/>
          <w:szCs w:val="24"/>
        </w:rPr>
        <w:t xml:space="preserve"> is the effective mass diameter of particle. From his results, the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eff</m:t>
            </m:r>
          </m:sub>
        </m:sSub>
      </m:oMath>
      <w:r w:rsidRPr="009605AD">
        <w:rPr>
          <w:rFonts w:ascii="Times New Roman" w:hAnsi="Times New Roman" w:cs="Times New Roman"/>
          <w:sz w:val="24"/>
          <w:szCs w:val="24"/>
        </w:rPr>
        <w:t xml:space="preserve"> was defined as:</w:t>
      </w:r>
    </w:p>
    <w:tbl>
      <w:tblPr>
        <w:tblW w:w="0" w:type="auto"/>
        <w:tblLook w:val="04A0" w:firstRow="1" w:lastRow="0" w:firstColumn="1" w:lastColumn="0" w:noHBand="0" w:noVBand="1"/>
      </w:tblPr>
      <w:tblGrid>
        <w:gridCol w:w="978"/>
        <w:gridCol w:w="6237"/>
        <w:gridCol w:w="1061"/>
      </w:tblGrid>
      <w:tr w:rsidR="00F67A5D" w:rsidRPr="009605AD" w14:paraId="2B7EFEAD" w14:textId="77777777" w:rsidTr="00320439">
        <w:trPr>
          <w:trHeight w:val="682"/>
        </w:trPr>
        <w:tc>
          <w:tcPr>
            <w:tcW w:w="978" w:type="dxa"/>
            <w:vAlign w:val="center"/>
          </w:tcPr>
          <w:p w14:paraId="484ED48D"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133D0462" w14:textId="445C7F7E" w:rsidR="00F67A5D" w:rsidRPr="009605AD" w:rsidRDefault="00AF67DC" w:rsidP="00B8164F">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D</m:t>
                    </m:r>
                  </m:e>
                  <m:sub>
                    <m:r>
                      <m:rPr>
                        <m:sty m:val="bi"/>
                      </m:rPr>
                      <w:rPr>
                        <w:rFonts w:ascii="Cambria Math" w:hAnsi="Cambria Math" w:cs="Times New Roman"/>
                        <w:sz w:val="24"/>
                        <w:szCs w:val="24"/>
                      </w:rPr>
                      <m:t>eff</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f>
                          <m:fPr>
                            <m:ctrlPr>
                              <w:rPr>
                                <w:rFonts w:ascii="Cambria Math" w:hAnsi="Cambria Math" w:cs="Times New Roman"/>
                                <w:b/>
                                <w:i/>
                                <w:sz w:val="24"/>
                                <w:szCs w:val="24"/>
                              </w:rPr>
                            </m:ctrlPr>
                          </m:fPr>
                          <m:num>
                            <m:r>
                              <m:rPr>
                                <m:sty m:val="bi"/>
                              </m:rPr>
                              <w:rPr>
                                <w:rFonts w:ascii="Cambria Math" w:hAnsi="Cambria Math" w:cs="Times New Roman"/>
                                <w:sz w:val="24"/>
                                <w:szCs w:val="24"/>
                              </w:rPr>
                              <m:t>6</m:t>
                            </m:r>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p</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p,0</m:t>
                                </m:r>
                              </m:sub>
                            </m:sSub>
                            <m:r>
                              <m:rPr>
                                <m:sty m:val="bi"/>
                              </m:rPr>
                              <w:rPr>
                                <w:rFonts w:ascii="Cambria Math" w:hAnsi="Cambria Math" w:cs="Times New Roman"/>
                                <w:sz w:val="24"/>
                                <w:szCs w:val="24"/>
                              </w:rPr>
                              <m:t xml:space="preserve"> π</m:t>
                            </m:r>
                          </m:den>
                        </m:f>
                      </m:e>
                    </m:d>
                  </m:e>
                  <m:sup>
                    <m:r>
                      <m:rPr>
                        <m:sty m:val="bi"/>
                      </m:rPr>
                      <w:rPr>
                        <w:rFonts w:ascii="Cambria Math" w:hAnsi="Cambria Math" w:cs="Times New Roman"/>
                        <w:sz w:val="24"/>
                        <w:szCs w:val="24"/>
                      </w:rPr>
                      <m:t>1/3</m:t>
                    </m:r>
                  </m:sup>
                </m:sSup>
              </m:oMath>
            </m:oMathPara>
          </w:p>
        </w:tc>
        <w:tc>
          <w:tcPr>
            <w:tcW w:w="1061" w:type="dxa"/>
            <w:vAlign w:val="center"/>
          </w:tcPr>
          <w:p w14:paraId="26DDF14E" w14:textId="610EE5E1"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1</w:t>
            </w:r>
          </w:p>
        </w:tc>
      </w:tr>
    </w:tbl>
    <w:p w14:paraId="7614556F" w14:textId="77777777" w:rsidR="00F67A5D" w:rsidRPr="009605AD" w:rsidRDefault="00F67A5D" w:rsidP="009C3B5F">
      <w:pPr>
        <w:spacing w:line="360" w:lineRule="auto"/>
        <w:jc w:val="both"/>
        <w:rPr>
          <w:rFonts w:ascii="Times New Roman" w:hAnsi="Times New Roman" w:cs="Times New Roman"/>
          <w:sz w:val="24"/>
          <w:szCs w:val="24"/>
        </w:rPr>
      </w:pPr>
    </w:p>
    <w:p w14:paraId="0C65501E" w14:textId="4CDFD7D5" w:rsidR="00BE5D21" w:rsidRPr="009605AD" w:rsidRDefault="00BE5D21"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m:t>
            </m:r>
          </m:sub>
        </m:sSub>
      </m:oMath>
      <w:r w:rsidRPr="009605AD">
        <w:rPr>
          <w:rFonts w:ascii="Times New Roman" w:hAnsi="Times New Roman" w:cs="Times New Roman"/>
          <w:sz w:val="24"/>
          <w:szCs w:val="24"/>
        </w:rPr>
        <w:t xml:space="preserve"> is the particle mass and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p,0</m:t>
            </m:r>
          </m:sub>
        </m:sSub>
      </m:oMath>
      <w:r w:rsidRPr="009605AD">
        <w:rPr>
          <w:rFonts w:ascii="Times New Roman" w:hAnsi="Times New Roman" w:cs="Times New Roman"/>
          <w:sz w:val="24"/>
          <w:szCs w:val="24"/>
        </w:rPr>
        <w:t xml:space="preserve"> is the initial density of particle. For the burning constant, </w:t>
      </w:r>
      <w:r w:rsidR="00EA2DC9" w:rsidRPr="009605AD">
        <w:rPr>
          <w:rFonts w:ascii="Times New Roman" w:hAnsi="Times New Roman" w:cs="Times New Roman"/>
          <w:sz w:val="24"/>
          <w:szCs w:val="24"/>
        </w:rPr>
        <w:t>the Tarifa’s burning constant can be expressed as:</w:t>
      </w:r>
    </w:p>
    <w:tbl>
      <w:tblPr>
        <w:tblW w:w="0" w:type="auto"/>
        <w:tblLook w:val="04A0" w:firstRow="1" w:lastRow="0" w:firstColumn="1" w:lastColumn="0" w:noHBand="0" w:noVBand="1"/>
      </w:tblPr>
      <w:tblGrid>
        <w:gridCol w:w="978"/>
        <w:gridCol w:w="6237"/>
        <w:gridCol w:w="1061"/>
      </w:tblGrid>
      <w:tr w:rsidR="00F67A5D" w:rsidRPr="009605AD" w14:paraId="3732E40F" w14:textId="77777777" w:rsidTr="00320439">
        <w:trPr>
          <w:trHeight w:val="682"/>
        </w:trPr>
        <w:tc>
          <w:tcPr>
            <w:tcW w:w="978" w:type="dxa"/>
            <w:vAlign w:val="center"/>
          </w:tcPr>
          <w:p w14:paraId="4C8CF970"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574A1AD3" w14:textId="48CD6E26" w:rsidR="00F67A5D" w:rsidRPr="009605AD" w:rsidRDefault="00F67A5D" w:rsidP="00B8164F">
            <w:pPr>
              <w:spacing w:before="240"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β=1.8 ×</m:t>
                </m:r>
                <m:sSup>
                  <m:sSupPr>
                    <m:ctrlPr>
                      <w:rPr>
                        <w:rFonts w:ascii="Cambria Math" w:hAnsi="Cambria Math" w:cs="Times New Roman"/>
                        <w:b/>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-7</m:t>
                    </m:r>
                  </m:sup>
                </m:sSup>
              </m:oMath>
            </m:oMathPara>
          </w:p>
        </w:tc>
        <w:tc>
          <w:tcPr>
            <w:tcW w:w="1061" w:type="dxa"/>
            <w:vAlign w:val="center"/>
          </w:tcPr>
          <w:p w14:paraId="50F3E206" w14:textId="74F746AF"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2</w:t>
            </w:r>
          </w:p>
        </w:tc>
      </w:tr>
    </w:tbl>
    <w:p w14:paraId="627F8254" w14:textId="77777777" w:rsidR="00F67A5D" w:rsidRPr="009605AD" w:rsidRDefault="00F67A5D" w:rsidP="009C3B5F">
      <w:pPr>
        <w:spacing w:line="360" w:lineRule="auto"/>
        <w:jc w:val="both"/>
        <w:rPr>
          <w:rFonts w:ascii="Times New Roman" w:hAnsi="Times New Roman" w:cs="Times New Roman"/>
          <w:sz w:val="24"/>
          <w:szCs w:val="24"/>
        </w:rPr>
      </w:pPr>
    </w:p>
    <w:p w14:paraId="03F0824F" w14:textId="375382D0" w:rsidR="000142B1" w:rsidRPr="009605AD" w:rsidRDefault="00EA2DC9"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which is in the standard unit of </w:t>
      </w:r>
      <m:oMath>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r>
          <w:rPr>
            <w:rFonts w:ascii="Cambria Math" w:hAnsi="Cambria Math" w:cs="Times New Roman"/>
            <w:sz w:val="24"/>
            <w:szCs w:val="24"/>
          </w:rPr>
          <m:t>/s</m:t>
        </m:r>
      </m:oMath>
      <w:r w:rsidRPr="009605AD">
        <w:rPr>
          <w:rFonts w:ascii="Times New Roman" w:hAnsi="Times New Roman" w:cs="Times New Roman"/>
          <w:sz w:val="24"/>
          <w:szCs w:val="24"/>
        </w:rPr>
        <w:t>. In 1985, the burning constant is modified by Williams [</w:t>
      </w:r>
      <w:r w:rsidR="006277AE" w:rsidRPr="009605AD">
        <w:rPr>
          <w:rFonts w:ascii="Times New Roman" w:hAnsi="Times New Roman" w:cs="Times New Roman"/>
          <w:sz w:val="24"/>
          <w:szCs w:val="24"/>
        </w:rPr>
        <w:t>14</w:t>
      </w:r>
      <w:r w:rsidRPr="009605AD">
        <w:rPr>
          <w:rFonts w:ascii="Times New Roman" w:hAnsi="Times New Roman" w:cs="Times New Roman"/>
          <w:sz w:val="24"/>
          <w:szCs w:val="24"/>
        </w:rPr>
        <w:t>4], which can be expressed as:</w:t>
      </w:r>
    </w:p>
    <w:tbl>
      <w:tblPr>
        <w:tblW w:w="0" w:type="auto"/>
        <w:tblLook w:val="04A0" w:firstRow="1" w:lastRow="0" w:firstColumn="1" w:lastColumn="0" w:noHBand="0" w:noVBand="1"/>
      </w:tblPr>
      <w:tblGrid>
        <w:gridCol w:w="978"/>
        <w:gridCol w:w="6237"/>
        <w:gridCol w:w="1061"/>
      </w:tblGrid>
      <w:tr w:rsidR="00F67A5D" w:rsidRPr="009605AD" w14:paraId="68BE5F1C" w14:textId="77777777" w:rsidTr="00320439">
        <w:trPr>
          <w:trHeight w:val="682"/>
        </w:trPr>
        <w:tc>
          <w:tcPr>
            <w:tcW w:w="978" w:type="dxa"/>
            <w:vAlign w:val="center"/>
          </w:tcPr>
          <w:p w14:paraId="4A139821"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6CC008C5" w14:textId="010EC43F" w:rsidR="00F67A5D" w:rsidRPr="009605AD" w:rsidRDefault="00F67A5D" w:rsidP="00B8164F">
            <w:pPr>
              <w:spacing w:before="240"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β= </m:t>
                </m:r>
                <m:sSub>
                  <m:sSubPr>
                    <m:ctrlPr>
                      <w:rPr>
                        <w:rFonts w:ascii="Cambria Math" w:hAnsi="Cambria Math" w:cs="Times New Roman"/>
                        <w:b/>
                        <w:i/>
                        <w:sz w:val="24"/>
                        <w:szCs w:val="24"/>
                      </w:rPr>
                    </m:ctrlPr>
                  </m:sSubPr>
                  <m:e>
                    <m:r>
                      <m:rPr>
                        <m:sty m:val="bi"/>
                      </m:rPr>
                      <w:rPr>
                        <w:rFonts w:ascii="Cambria Math" w:hAnsi="Cambria Math" w:cs="Times New Roman"/>
                        <w:sz w:val="24"/>
                        <w:szCs w:val="24"/>
                      </w:rPr>
                      <m:t>β</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r>
                      <m:rPr>
                        <m:sty m:val="bi"/>
                      </m:rPr>
                      <w:rPr>
                        <w:rFonts w:ascii="Cambria Math" w:hAnsi="Cambria Math" w:cs="Times New Roman"/>
                        <w:sz w:val="24"/>
                        <w:szCs w:val="24"/>
                      </w:rPr>
                      <m:t xml:space="preserve">1+0.276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Pr</m:t>
                        </m:r>
                      </m:e>
                      <m:sup>
                        <m:r>
                          <m:rPr>
                            <m:sty m:val="bi"/>
                          </m:rPr>
                          <w:rPr>
                            <w:rFonts w:ascii="Cambria Math" w:hAnsi="Cambria Math" w:cs="Times New Roman"/>
                            <w:sz w:val="24"/>
                            <w:szCs w:val="24"/>
                          </w:rPr>
                          <m:t>1/3</m:t>
                        </m:r>
                      </m:sup>
                    </m:sSup>
                  </m:e>
                </m:d>
              </m:oMath>
            </m:oMathPara>
          </w:p>
        </w:tc>
        <w:tc>
          <w:tcPr>
            <w:tcW w:w="1061" w:type="dxa"/>
            <w:vAlign w:val="center"/>
          </w:tcPr>
          <w:p w14:paraId="1E1D6528" w14:textId="6653160A"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3</w:t>
            </w:r>
          </w:p>
        </w:tc>
      </w:tr>
    </w:tbl>
    <w:p w14:paraId="6614890A" w14:textId="77777777" w:rsidR="00F67A5D" w:rsidRPr="009605AD" w:rsidRDefault="00F67A5D" w:rsidP="009C3B5F">
      <w:pPr>
        <w:spacing w:line="360" w:lineRule="auto"/>
        <w:jc w:val="both"/>
        <w:rPr>
          <w:rFonts w:ascii="Times New Roman" w:hAnsi="Times New Roman" w:cs="Times New Roman"/>
          <w:sz w:val="24"/>
          <w:szCs w:val="24"/>
        </w:rPr>
      </w:pPr>
    </w:p>
    <w:p w14:paraId="6EB77C87" w14:textId="5B43CB69" w:rsidR="00EA2DC9" w:rsidRPr="009605AD" w:rsidRDefault="00EA2DC9"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0</m:t>
            </m:r>
          </m:sub>
        </m:sSub>
      </m:oMath>
      <w:r w:rsidRPr="009605AD">
        <w:rPr>
          <w:rFonts w:ascii="Times New Roman" w:hAnsi="Times New Roman" w:cs="Times New Roman"/>
          <w:sz w:val="24"/>
          <w:szCs w:val="24"/>
        </w:rPr>
        <w:t xml:space="preserve"> is the Tarifa’s burning constant. </w:t>
      </w:r>
    </w:p>
    <w:p w14:paraId="5E8D5186" w14:textId="35D46DEB" w:rsidR="00CF52DA" w:rsidRPr="009605AD" w:rsidRDefault="00D11B12" w:rsidP="00B8164F">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2006, a combustion model </w:t>
      </w:r>
      <w:r w:rsidR="00CF52DA" w:rsidRPr="009605AD">
        <w:rPr>
          <w:rFonts w:ascii="Times New Roman" w:hAnsi="Times New Roman" w:cs="Times New Roman"/>
          <w:sz w:val="24"/>
          <w:szCs w:val="24"/>
        </w:rPr>
        <w:t>for spherical-disk-shaped wooden particle is developed by Anthenien et al. [</w:t>
      </w:r>
      <w:r w:rsidR="004F2297" w:rsidRPr="009605AD">
        <w:rPr>
          <w:rFonts w:ascii="Times New Roman" w:hAnsi="Times New Roman" w:cs="Times New Roman"/>
          <w:sz w:val="24"/>
          <w:szCs w:val="24"/>
        </w:rPr>
        <w:t>8</w:t>
      </w:r>
      <w:r w:rsidR="00CF52DA" w:rsidRPr="009605AD">
        <w:rPr>
          <w:rFonts w:ascii="Times New Roman" w:hAnsi="Times New Roman" w:cs="Times New Roman"/>
          <w:sz w:val="24"/>
          <w:szCs w:val="24"/>
        </w:rPr>
        <w:t>], which can be expressed as:</w:t>
      </w:r>
    </w:p>
    <w:tbl>
      <w:tblPr>
        <w:tblW w:w="0" w:type="auto"/>
        <w:tblLook w:val="04A0" w:firstRow="1" w:lastRow="0" w:firstColumn="1" w:lastColumn="0" w:noHBand="0" w:noVBand="1"/>
      </w:tblPr>
      <w:tblGrid>
        <w:gridCol w:w="978"/>
        <w:gridCol w:w="6237"/>
        <w:gridCol w:w="1061"/>
      </w:tblGrid>
      <w:tr w:rsidR="00F67A5D" w:rsidRPr="009605AD" w14:paraId="65CDCD67" w14:textId="77777777" w:rsidTr="00320439">
        <w:trPr>
          <w:trHeight w:val="682"/>
        </w:trPr>
        <w:tc>
          <w:tcPr>
            <w:tcW w:w="978" w:type="dxa"/>
            <w:vAlign w:val="center"/>
          </w:tcPr>
          <w:p w14:paraId="1E26BFEB"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4F9D624D" w14:textId="6FA530AE"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ρ π τ</m:t>
                    </m:r>
                  </m:num>
                  <m:den>
                    <m:r>
                      <m:rPr>
                        <m:sty m:val="bi"/>
                      </m:rPr>
                      <w:rPr>
                        <w:rFonts w:ascii="Cambria Math" w:hAnsi="Cambria Math" w:cs="Times New Roman"/>
                        <w:sz w:val="24"/>
                        <w:szCs w:val="24"/>
                      </w:rPr>
                      <m:t>4</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p>
                      <m:sSupPr>
                        <m:ctrlPr>
                          <w:rPr>
                            <w:rFonts w:ascii="Cambria Math" w:hAnsi="Cambria Math" w:cs="Times New Roman"/>
                            <w:b/>
                            <w:i/>
                            <w:sz w:val="24"/>
                            <w:szCs w:val="24"/>
                          </w:rPr>
                        </m:ctrlPr>
                      </m:sSupPr>
                      <m:e>
                        <m:r>
                          <m:rPr>
                            <m:sty m:val="bi"/>
                          </m:rPr>
                          <w:rPr>
                            <w:rFonts w:ascii="Cambria Math" w:hAnsi="Cambria Math" w:cs="Times New Roman"/>
                            <w:sz w:val="24"/>
                            <w:szCs w:val="24"/>
                          </w:rPr>
                          <m:t>D</m:t>
                        </m:r>
                      </m:e>
                      <m:sup>
                        <m:r>
                          <m:rPr>
                            <m:sty m:val="bi"/>
                          </m:rPr>
                          <w:rPr>
                            <w:rFonts w:ascii="Cambria Math" w:hAnsi="Cambria Math" w:cs="Times New Roman"/>
                            <w:sz w:val="24"/>
                            <w:szCs w:val="24"/>
                          </w:rPr>
                          <m:t>2</m:t>
                        </m:r>
                      </m:sup>
                    </m:sSup>
                  </m:num>
                  <m:den>
                    <m:r>
                      <m:rPr>
                        <m:sty m:val="bi"/>
                      </m:rPr>
                      <w:rPr>
                        <w:rFonts w:ascii="Cambria Math" w:hAnsi="Cambria Math" w:cs="Times New Roman"/>
                        <w:sz w:val="24"/>
                        <w:szCs w:val="24"/>
                      </w:rPr>
                      <m:t>dt</m:t>
                    </m:r>
                  </m:den>
                </m:f>
              </m:oMath>
            </m:oMathPara>
          </w:p>
        </w:tc>
        <w:tc>
          <w:tcPr>
            <w:tcW w:w="1061" w:type="dxa"/>
            <w:vAlign w:val="center"/>
          </w:tcPr>
          <w:p w14:paraId="63D10C32" w14:textId="2CF6813D"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4</w:t>
            </w:r>
          </w:p>
        </w:tc>
      </w:tr>
    </w:tbl>
    <w:p w14:paraId="2BB01BC9" w14:textId="77777777" w:rsidR="00F67A5D" w:rsidRPr="009605AD" w:rsidRDefault="00F67A5D" w:rsidP="009C3B5F">
      <w:pPr>
        <w:spacing w:line="360" w:lineRule="auto"/>
        <w:jc w:val="both"/>
        <w:rPr>
          <w:rFonts w:ascii="Times New Roman" w:hAnsi="Times New Roman" w:cs="Times New Roman"/>
          <w:sz w:val="24"/>
          <w:szCs w:val="24"/>
        </w:rPr>
      </w:pPr>
    </w:p>
    <w:p w14:paraId="1292C86D" w14:textId="474E81B8" w:rsidR="00CF52DA" w:rsidRPr="009605AD" w:rsidRDefault="00CF52DA"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Combining the burning constant determined by Williams, the mass loss rate of the disk was represented by Anthenien as:</w:t>
      </w:r>
    </w:p>
    <w:tbl>
      <w:tblPr>
        <w:tblW w:w="0" w:type="auto"/>
        <w:tblLook w:val="04A0" w:firstRow="1" w:lastRow="0" w:firstColumn="1" w:lastColumn="0" w:noHBand="0" w:noVBand="1"/>
      </w:tblPr>
      <w:tblGrid>
        <w:gridCol w:w="978"/>
        <w:gridCol w:w="6237"/>
        <w:gridCol w:w="1061"/>
      </w:tblGrid>
      <w:tr w:rsidR="00F67A5D" w:rsidRPr="009605AD" w14:paraId="7D963EC4" w14:textId="77777777" w:rsidTr="00320439">
        <w:trPr>
          <w:trHeight w:val="682"/>
        </w:trPr>
        <w:tc>
          <w:tcPr>
            <w:tcW w:w="978" w:type="dxa"/>
            <w:vAlign w:val="center"/>
          </w:tcPr>
          <w:p w14:paraId="25E46101"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456A2899" w14:textId="7D5032E5"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ρ π τ</m:t>
                    </m:r>
                  </m:num>
                  <m:den>
                    <m:r>
                      <m:rPr>
                        <m:sty m:val="bi"/>
                      </m:rPr>
                      <w:rPr>
                        <w:rFonts w:ascii="Cambria Math" w:hAnsi="Cambria Math" w:cs="Times New Roman"/>
                        <w:sz w:val="24"/>
                        <w:szCs w:val="24"/>
                      </w:rPr>
                      <m:t>4</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β</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r>
                      <m:rPr>
                        <m:sty m:val="bi"/>
                      </m:rPr>
                      <w:rPr>
                        <w:rFonts w:ascii="Cambria Math" w:hAnsi="Cambria Math" w:cs="Times New Roman"/>
                        <w:sz w:val="24"/>
                        <w:szCs w:val="24"/>
                      </w:rPr>
                      <m:t xml:space="preserve">1+0.276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Pr</m:t>
                        </m:r>
                      </m:e>
                      <m:sup>
                        <m:r>
                          <m:rPr>
                            <m:sty m:val="bi"/>
                          </m:rPr>
                          <w:rPr>
                            <w:rFonts w:ascii="Cambria Math" w:hAnsi="Cambria Math" w:cs="Times New Roman"/>
                            <w:sz w:val="24"/>
                            <w:szCs w:val="24"/>
                          </w:rPr>
                          <m:t>1/3</m:t>
                        </m:r>
                      </m:sup>
                    </m:sSup>
                  </m:e>
                </m:d>
              </m:oMath>
            </m:oMathPara>
          </w:p>
        </w:tc>
        <w:tc>
          <w:tcPr>
            <w:tcW w:w="1061" w:type="dxa"/>
            <w:vAlign w:val="center"/>
          </w:tcPr>
          <w:p w14:paraId="14A44921" w14:textId="3B677023"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5</w:t>
            </w:r>
          </w:p>
        </w:tc>
      </w:tr>
    </w:tbl>
    <w:p w14:paraId="68173F39" w14:textId="77777777" w:rsidR="00F67A5D" w:rsidRPr="009605AD" w:rsidRDefault="00F67A5D" w:rsidP="009C3B5F">
      <w:pPr>
        <w:spacing w:line="360" w:lineRule="auto"/>
        <w:jc w:val="both"/>
        <w:rPr>
          <w:rFonts w:ascii="Times New Roman" w:hAnsi="Times New Roman" w:cs="Times New Roman"/>
          <w:sz w:val="24"/>
          <w:szCs w:val="24"/>
        </w:rPr>
      </w:pPr>
    </w:p>
    <w:p w14:paraId="2B320878" w14:textId="6003CA25" w:rsidR="00CF52DA" w:rsidRPr="009605AD" w:rsidRDefault="00CF52DA"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which is based on the assumption that the reaction spreads inward over the entire circumference of the round disk. If we assume such reaction spreads with constant speed on both sides of the rectangular surface, the mass loss rate for a rectangular-shaped </w:t>
      </w:r>
      <w:r w:rsidR="00986233" w:rsidRPr="009605AD">
        <w:rPr>
          <w:rFonts w:ascii="Times New Roman" w:hAnsi="Times New Roman" w:cs="Times New Roman"/>
          <w:sz w:val="24"/>
          <w:szCs w:val="24"/>
        </w:rPr>
        <w:t>disk</w:t>
      </w:r>
      <w:r w:rsidRPr="009605AD">
        <w:rPr>
          <w:rFonts w:ascii="Times New Roman" w:hAnsi="Times New Roman" w:cs="Times New Roman"/>
          <w:sz w:val="24"/>
          <w:szCs w:val="24"/>
        </w:rPr>
        <w:t xml:space="preserve"> may be expressed as:</w:t>
      </w:r>
    </w:p>
    <w:tbl>
      <w:tblPr>
        <w:tblW w:w="0" w:type="auto"/>
        <w:tblLook w:val="04A0" w:firstRow="1" w:lastRow="0" w:firstColumn="1" w:lastColumn="0" w:noHBand="0" w:noVBand="1"/>
      </w:tblPr>
      <w:tblGrid>
        <w:gridCol w:w="978"/>
        <w:gridCol w:w="6237"/>
        <w:gridCol w:w="1061"/>
      </w:tblGrid>
      <w:tr w:rsidR="00F67A5D" w:rsidRPr="009605AD" w14:paraId="3326E720" w14:textId="77777777" w:rsidTr="00320439">
        <w:trPr>
          <w:trHeight w:val="682"/>
        </w:trPr>
        <w:tc>
          <w:tcPr>
            <w:tcW w:w="978" w:type="dxa"/>
            <w:vAlign w:val="center"/>
          </w:tcPr>
          <w:p w14:paraId="0CA6D077"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7698157C" w14:textId="7C2ED6A9"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ρ τ </m:t>
                </m:r>
                <m:f>
                  <m:fPr>
                    <m:ctrlPr>
                      <w:rPr>
                        <w:rFonts w:ascii="Cambria Math" w:hAnsi="Cambria Math" w:cs="Times New Roman"/>
                        <w:b/>
                        <w:i/>
                        <w:sz w:val="24"/>
                        <w:szCs w:val="24"/>
                      </w:rPr>
                    </m:ctrlPr>
                  </m:fPr>
                  <m:num>
                    <m:r>
                      <m:rPr>
                        <m:sty m:val="bi"/>
                      </m:rPr>
                      <w:rPr>
                        <w:rFonts w:ascii="Cambria Math" w:hAnsi="Cambria Math" w:cs="Times New Roman"/>
                        <w:sz w:val="24"/>
                        <w:szCs w:val="24"/>
                      </w:rPr>
                      <m:t>dA</m:t>
                    </m:r>
                  </m:num>
                  <m:den>
                    <m:r>
                      <m:rPr>
                        <m:sty m:val="bi"/>
                      </m:rPr>
                      <w:rPr>
                        <w:rFonts w:ascii="Cambria Math" w:hAnsi="Cambria Math" w:cs="Times New Roman"/>
                        <w:sz w:val="24"/>
                        <w:szCs w:val="24"/>
                      </w:rPr>
                      <m:t>dt</m:t>
                    </m:r>
                  </m:den>
                </m:f>
              </m:oMath>
            </m:oMathPara>
          </w:p>
        </w:tc>
        <w:tc>
          <w:tcPr>
            <w:tcW w:w="1061" w:type="dxa"/>
            <w:vAlign w:val="center"/>
          </w:tcPr>
          <w:p w14:paraId="437D25FB" w14:textId="2ECA8830"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6</w:t>
            </w:r>
          </w:p>
        </w:tc>
      </w:tr>
    </w:tbl>
    <w:p w14:paraId="681CA478" w14:textId="77777777" w:rsidR="00F67A5D" w:rsidRPr="009605AD" w:rsidRDefault="00F67A5D" w:rsidP="009C3B5F">
      <w:pPr>
        <w:spacing w:line="360" w:lineRule="auto"/>
        <w:jc w:val="both"/>
        <w:rPr>
          <w:rFonts w:ascii="Times New Roman" w:hAnsi="Times New Roman" w:cs="Times New Roman"/>
          <w:sz w:val="24"/>
          <w:szCs w:val="24"/>
        </w:rPr>
      </w:pPr>
    </w:p>
    <w:p w14:paraId="3867CE9F" w14:textId="0640678D" w:rsidR="00CF52DA" w:rsidRPr="009605AD" w:rsidRDefault="00AC1DB8"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Then, combining the burning constant, the mass loss rate can be represented as:</w:t>
      </w:r>
    </w:p>
    <w:tbl>
      <w:tblPr>
        <w:tblW w:w="0" w:type="auto"/>
        <w:tblLook w:val="04A0" w:firstRow="1" w:lastRow="0" w:firstColumn="1" w:lastColumn="0" w:noHBand="0" w:noVBand="1"/>
      </w:tblPr>
      <w:tblGrid>
        <w:gridCol w:w="978"/>
        <w:gridCol w:w="6237"/>
        <w:gridCol w:w="1061"/>
      </w:tblGrid>
      <w:tr w:rsidR="00F67A5D" w:rsidRPr="009605AD" w14:paraId="6B2FB92C" w14:textId="77777777" w:rsidTr="00320439">
        <w:trPr>
          <w:trHeight w:val="682"/>
        </w:trPr>
        <w:tc>
          <w:tcPr>
            <w:tcW w:w="978" w:type="dxa"/>
            <w:vAlign w:val="center"/>
          </w:tcPr>
          <w:p w14:paraId="3E2A38C0"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74CFEE38" w14:textId="34993DF5"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ρ τ </m:t>
                </m:r>
                <m:sSub>
                  <m:sSubPr>
                    <m:ctrlPr>
                      <w:rPr>
                        <w:rFonts w:ascii="Cambria Math" w:hAnsi="Cambria Math" w:cs="Times New Roman"/>
                        <w:b/>
                        <w:i/>
                        <w:sz w:val="24"/>
                        <w:szCs w:val="24"/>
                      </w:rPr>
                    </m:ctrlPr>
                  </m:sSubPr>
                  <m:e>
                    <m:r>
                      <m:rPr>
                        <m:sty m:val="bi"/>
                      </m:rPr>
                      <w:rPr>
                        <w:rFonts w:ascii="Cambria Math" w:hAnsi="Cambria Math" w:cs="Times New Roman"/>
                        <w:sz w:val="24"/>
                        <w:szCs w:val="24"/>
                      </w:rPr>
                      <m:t>β</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r>
                      <m:rPr>
                        <m:sty m:val="bi"/>
                      </m:rPr>
                      <w:rPr>
                        <w:rFonts w:ascii="Cambria Math" w:hAnsi="Cambria Math" w:cs="Times New Roman"/>
                        <w:sz w:val="24"/>
                        <w:szCs w:val="24"/>
                      </w:rPr>
                      <m:t xml:space="preserve">1+0.276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Pr</m:t>
                        </m:r>
                      </m:e>
                      <m:sup>
                        <m:r>
                          <m:rPr>
                            <m:sty m:val="bi"/>
                          </m:rPr>
                          <w:rPr>
                            <w:rFonts w:ascii="Cambria Math" w:hAnsi="Cambria Math" w:cs="Times New Roman"/>
                            <w:sz w:val="24"/>
                            <w:szCs w:val="24"/>
                          </w:rPr>
                          <m:t>1/3</m:t>
                        </m:r>
                      </m:sup>
                    </m:sSup>
                  </m:e>
                </m:d>
              </m:oMath>
            </m:oMathPara>
          </w:p>
        </w:tc>
        <w:tc>
          <w:tcPr>
            <w:tcW w:w="1061" w:type="dxa"/>
            <w:vAlign w:val="center"/>
          </w:tcPr>
          <w:p w14:paraId="67F2DDB1" w14:textId="2288C958"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7</w:t>
            </w:r>
          </w:p>
        </w:tc>
      </w:tr>
    </w:tbl>
    <w:p w14:paraId="2751B5E1" w14:textId="77777777" w:rsidR="00F67A5D" w:rsidRPr="009605AD" w:rsidRDefault="00F67A5D" w:rsidP="009C3B5F">
      <w:pPr>
        <w:spacing w:line="360" w:lineRule="auto"/>
        <w:jc w:val="both"/>
        <w:rPr>
          <w:rFonts w:ascii="Times New Roman" w:hAnsi="Times New Roman" w:cs="Times New Roman"/>
          <w:sz w:val="24"/>
          <w:szCs w:val="24"/>
        </w:rPr>
      </w:pPr>
    </w:p>
    <w:p w14:paraId="3EE08A19" w14:textId="77777777" w:rsidR="0026050A" w:rsidRPr="009605AD" w:rsidRDefault="0026050A" w:rsidP="009C3B5F">
      <w:pPr>
        <w:spacing w:line="360" w:lineRule="auto"/>
        <w:jc w:val="both"/>
        <w:rPr>
          <w:rFonts w:ascii="Times New Roman" w:hAnsi="Times New Roman" w:cs="Times New Roman"/>
          <w:sz w:val="24"/>
          <w:szCs w:val="24"/>
        </w:rPr>
      </w:pPr>
    </w:p>
    <w:p w14:paraId="6FD14FF5" w14:textId="23102ECF" w:rsidR="00AC1DB8" w:rsidRPr="009605AD" w:rsidRDefault="00AC1DB8" w:rsidP="009C3B5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and the size regression rate can be expressed as:</w:t>
      </w:r>
    </w:p>
    <w:tbl>
      <w:tblPr>
        <w:tblW w:w="0" w:type="auto"/>
        <w:tblLook w:val="04A0" w:firstRow="1" w:lastRow="0" w:firstColumn="1" w:lastColumn="0" w:noHBand="0" w:noVBand="1"/>
      </w:tblPr>
      <w:tblGrid>
        <w:gridCol w:w="978"/>
        <w:gridCol w:w="6237"/>
        <w:gridCol w:w="1061"/>
      </w:tblGrid>
      <w:tr w:rsidR="00F67A5D" w:rsidRPr="009605AD" w14:paraId="51A7E66C" w14:textId="77777777" w:rsidTr="00320439">
        <w:trPr>
          <w:trHeight w:val="682"/>
        </w:trPr>
        <w:tc>
          <w:tcPr>
            <w:tcW w:w="978" w:type="dxa"/>
            <w:vAlign w:val="center"/>
          </w:tcPr>
          <w:p w14:paraId="58EBDA1A"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6B1B0DE8" w14:textId="67274BD2"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dA</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β</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r>
                      <m:rPr>
                        <m:sty m:val="bi"/>
                      </m:rPr>
                      <w:rPr>
                        <w:rFonts w:ascii="Cambria Math" w:hAnsi="Cambria Math" w:cs="Times New Roman"/>
                        <w:sz w:val="24"/>
                        <w:szCs w:val="24"/>
                      </w:rPr>
                      <m:t xml:space="preserve">1+0.276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Pr</m:t>
                        </m:r>
                      </m:e>
                      <m:sup>
                        <m:r>
                          <m:rPr>
                            <m:sty m:val="bi"/>
                          </m:rPr>
                          <w:rPr>
                            <w:rFonts w:ascii="Cambria Math" w:hAnsi="Cambria Math" w:cs="Times New Roman"/>
                            <w:sz w:val="24"/>
                            <w:szCs w:val="24"/>
                          </w:rPr>
                          <m:t>1/3</m:t>
                        </m:r>
                      </m:sup>
                    </m:sSup>
                  </m:e>
                </m:d>
              </m:oMath>
            </m:oMathPara>
          </w:p>
        </w:tc>
        <w:tc>
          <w:tcPr>
            <w:tcW w:w="1061" w:type="dxa"/>
            <w:vAlign w:val="center"/>
          </w:tcPr>
          <w:p w14:paraId="07F15DCB" w14:textId="5D863DA0"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8</w:t>
            </w:r>
          </w:p>
        </w:tc>
      </w:tr>
    </w:tbl>
    <w:p w14:paraId="476FD615" w14:textId="77777777" w:rsidR="00F67A5D" w:rsidRPr="009605AD" w:rsidRDefault="00F67A5D" w:rsidP="009C3B5F">
      <w:pPr>
        <w:spacing w:line="360" w:lineRule="auto"/>
        <w:jc w:val="both"/>
        <w:rPr>
          <w:rFonts w:ascii="Times New Roman" w:hAnsi="Times New Roman" w:cs="Times New Roman"/>
          <w:sz w:val="24"/>
          <w:szCs w:val="24"/>
        </w:rPr>
      </w:pPr>
    </w:p>
    <w:p w14:paraId="606176B4" w14:textId="18CAB5A8" w:rsidR="00AC1DB8" w:rsidRPr="009605AD" w:rsidRDefault="00AC1DB8" w:rsidP="009C3B5F">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However, again, the assumption for these equations must be highlighted that the thickness of burning </w:t>
      </w:r>
      <w:r w:rsidR="007A123E" w:rsidRPr="009605AD">
        <w:rPr>
          <w:rFonts w:ascii="Times New Roman" w:hAnsi="Times New Roman" w:cs="Times New Roman"/>
          <w:color w:val="000000"/>
          <w:sz w:val="24"/>
          <w:szCs w:val="24"/>
          <w:shd w:val="clear" w:color="auto" w:fill="FFFFFF"/>
        </w:rPr>
        <w:t>rectangular-shaped firebrand</w:t>
      </w:r>
      <w:r w:rsidRPr="009605AD">
        <w:rPr>
          <w:rFonts w:ascii="Times New Roman" w:hAnsi="Times New Roman" w:cs="Times New Roman"/>
          <w:sz w:val="24"/>
          <w:szCs w:val="24"/>
        </w:rPr>
        <w:t xml:space="preserve"> is constant</w:t>
      </w:r>
      <w:r w:rsidR="002744B6" w:rsidRPr="009605AD">
        <w:rPr>
          <w:rFonts w:ascii="Times New Roman" w:hAnsi="Times New Roman" w:cs="Times New Roman"/>
          <w:sz w:val="24"/>
          <w:szCs w:val="24"/>
        </w:rPr>
        <w:t xml:space="preserve"> and the reaction spreads </w:t>
      </w:r>
      <w:r w:rsidR="002744B6" w:rsidRPr="009605AD">
        <w:rPr>
          <w:rFonts w:ascii="Times New Roman" w:hAnsi="Times New Roman" w:cs="Times New Roman"/>
          <w:sz w:val="24"/>
          <w:szCs w:val="24"/>
        </w:rPr>
        <w:lastRenderedPageBreak/>
        <w:t xml:space="preserve">inward over the entire circumference with same rate on both sides of rectangular surface. For ascertaining the usage </w:t>
      </w:r>
      <w:r w:rsidR="00115C23" w:rsidRPr="009605AD">
        <w:rPr>
          <w:rFonts w:ascii="Times New Roman" w:hAnsi="Times New Roman" w:cs="Times New Roman"/>
          <w:sz w:val="24"/>
          <w:szCs w:val="24"/>
        </w:rPr>
        <w:t xml:space="preserve">and improving the accuracy </w:t>
      </w:r>
      <w:r w:rsidR="002744B6" w:rsidRPr="009605AD">
        <w:rPr>
          <w:rFonts w:ascii="Times New Roman" w:hAnsi="Times New Roman" w:cs="Times New Roman"/>
          <w:sz w:val="24"/>
          <w:szCs w:val="24"/>
        </w:rPr>
        <w:t>of this model, more experiments should be conducted for determining the burning rate on both the length and the wi</w:t>
      </w:r>
      <w:r w:rsidR="009C3B5F" w:rsidRPr="009605AD">
        <w:rPr>
          <w:rFonts w:ascii="Times New Roman" w:hAnsi="Times New Roman" w:cs="Times New Roman"/>
          <w:sz w:val="24"/>
          <w:szCs w:val="24"/>
        </w:rPr>
        <w:t>dth</w:t>
      </w:r>
      <w:r w:rsidR="002744B6" w:rsidRPr="009605AD">
        <w:rPr>
          <w:rFonts w:ascii="Times New Roman" w:hAnsi="Times New Roman" w:cs="Times New Roman"/>
          <w:sz w:val="24"/>
          <w:szCs w:val="24"/>
        </w:rPr>
        <w:t xml:space="preserve"> of a rectangular-shaped particle, since there is very rare literature review focused on the combustion model of the rectangular-shaped wooden particle. Meanwhile, more research should be made to </w:t>
      </w:r>
      <w:r w:rsidR="00B34A06" w:rsidRPr="009605AD">
        <w:rPr>
          <w:rFonts w:ascii="Times New Roman" w:hAnsi="Times New Roman" w:cs="Times New Roman"/>
          <w:sz w:val="24"/>
          <w:szCs w:val="24"/>
        </w:rPr>
        <w:t>verify</w:t>
      </w:r>
      <w:r w:rsidR="002744B6" w:rsidRPr="009605AD">
        <w:rPr>
          <w:rFonts w:ascii="Times New Roman" w:hAnsi="Times New Roman" w:cs="Times New Roman"/>
          <w:sz w:val="24"/>
          <w:szCs w:val="24"/>
        </w:rPr>
        <w:t xml:space="preserve"> the thickness change of burning particles </w:t>
      </w:r>
      <w:r w:rsidR="00B34A06" w:rsidRPr="009605AD">
        <w:rPr>
          <w:rFonts w:ascii="Times New Roman" w:hAnsi="Times New Roman" w:cs="Times New Roman"/>
          <w:sz w:val="24"/>
          <w:szCs w:val="24"/>
        </w:rPr>
        <w:t>of</w:t>
      </w:r>
      <w:r w:rsidR="002744B6" w:rsidRPr="009605AD">
        <w:rPr>
          <w:rFonts w:ascii="Times New Roman" w:hAnsi="Times New Roman" w:cs="Times New Roman"/>
          <w:sz w:val="24"/>
          <w:szCs w:val="24"/>
        </w:rPr>
        <w:t xml:space="preserve"> </w:t>
      </w:r>
      <w:r w:rsidR="00B34A06" w:rsidRPr="009605AD">
        <w:rPr>
          <w:rFonts w:ascii="Times New Roman" w:hAnsi="Times New Roman" w:cs="Times New Roman"/>
          <w:sz w:val="24"/>
          <w:szCs w:val="24"/>
        </w:rPr>
        <w:t>a</w:t>
      </w:r>
      <w:r w:rsidR="002744B6" w:rsidRPr="009605AD">
        <w:rPr>
          <w:rFonts w:ascii="Times New Roman" w:hAnsi="Times New Roman" w:cs="Times New Roman"/>
          <w:sz w:val="24"/>
          <w:szCs w:val="24"/>
        </w:rPr>
        <w:t xml:space="preserve"> wide range of aspect ratio. </w:t>
      </w:r>
      <w:r w:rsidR="00B34A06" w:rsidRPr="009605AD">
        <w:rPr>
          <w:rFonts w:ascii="Times New Roman" w:hAnsi="Times New Roman" w:cs="Times New Roman"/>
          <w:sz w:val="24"/>
          <w:szCs w:val="24"/>
        </w:rPr>
        <w:t>So far, from the few papers focused on the combustion model of disk and plates, the aspect ratio of tested particles is really limited, especially for rectangular</w:t>
      </w:r>
      <w:r w:rsidR="007A123E" w:rsidRPr="009605AD">
        <w:rPr>
          <w:rFonts w:ascii="Times New Roman" w:hAnsi="Times New Roman" w:cs="Times New Roman"/>
          <w:sz w:val="24"/>
          <w:szCs w:val="24"/>
        </w:rPr>
        <w:t xml:space="preserve"> </w:t>
      </w:r>
      <w:r w:rsidR="00B34A06" w:rsidRPr="009605AD">
        <w:rPr>
          <w:rFonts w:ascii="Times New Roman" w:hAnsi="Times New Roman" w:cs="Times New Roman"/>
          <w:sz w:val="24"/>
          <w:szCs w:val="24"/>
        </w:rPr>
        <w:t>plates.</w:t>
      </w:r>
    </w:p>
    <w:p w14:paraId="38FB5C15" w14:textId="21977EA1" w:rsidR="0026050A" w:rsidRPr="009605AD" w:rsidRDefault="00162D0A" w:rsidP="009C3B5F">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order to validate </w:t>
      </w:r>
      <w:r w:rsidR="005B2FB8" w:rsidRPr="009605AD">
        <w:rPr>
          <w:rFonts w:ascii="Times New Roman" w:hAnsi="Times New Roman" w:cs="Times New Roman"/>
          <w:sz w:val="24"/>
          <w:szCs w:val="24"/>
        </w:rPr>
        <w:t>the constant thickness</w:t>
      </w:r>
      <w:r w:rsidRPr="009605AD">
        <w:rPr>
          <w:rFonts w:ascii="Times New Roman" w:hAnsi="Times New Roman" w:cs="Times New Roman"/>
          <w:sz w:val="24"/>
          <w:szCs w:val="24"/>
        </w:rPr>
        <w:t xml:space="preserve"> burning model, the burning model determined from Anthenien [8] is utilised. </w:t>
      </w:r>
      <w:r w:rsidR="007E1134" w:rsidRPr="009605AD">
        <w:rPr>
          <w:rFonts w:ascii="Times New Roman" w:hAnsi="Times New Roman" w:cs="Times New Roman"/>
          <w:sz w:val="24"/>
          <w:szCs w:val="24"/>
        </w:rPr>
        <w:t xml:space="preserve">As shown in literature review, </w:t>
      </w:r>
      <w:r w:rsidR="0026050A" w:rsidRPr="009605AD">
        <w:rPr>
          <w:rFonts w:ascii="Times New Roman" w:hAnsi="Times New Roman" w:cs="Times New Roman"/>
          <w:sz w:val="24"/>
          <w:szCs w:val="24"/>
        </w:rPr>
        <w:t xml:space="preserve">very </w:t>
      </w:r>
      <w:r w:rsidR="007E1134" w:rsidRPr="009605AD">
        <w:rPr>
          <w:rFonts w:ascii="Times New Roman" w:hAnsi="Times New Roman" w:cs="Times New Roman"/>
          <w:sz w:val="24"/>
          <w:szCs w:val="24"/>
        </w:rPr>
        <w:t xml:space="preserve">rare published burning model </w:t>
      </w:r>
      <w:r w:rsidR="0026050A" w:rsidRPr="009605AD">
        <w:rPr>
          <w:rFonts w:ascii="Times New Roman" w:hAnsi="Times New Roman" w:cs="Times New Roman"/>
          <w:sz w:val="24"/>
          <w:szCs w:val="24"/>
        </w:rPr>
        <w:t>is similar with the burning model developed in this work, considering conditions of firebrand including shape, aspect ratio, density, ambient flow velocity, initial particle velocity</w:t>
      </w:r>
      <w:r w:rsidR="00E84B3F" w:rsidRPr="009605AD">
        <w:rPr>
          <w:rFonts w:ascii="Times New Roman" w:hAnsi="Times New Roman" w:cs="Times New Roman"/>
          <w:sz w:val="24"/>
          <w:szCs w:val="24"/>
        </w:rPr>
        <w:t xml:space="preserve"> and</w:t>
      </w:r>
      <w:r w:rsidR="004873F3" w:rsidRPr="009605AD">
        <w:rPr>
          <w:rFonts w:ascii="Times New Roman" w:hAnsi="Times New Roman" w:cs="Times New Roman"/>
          <w:sz w:val="24"/>
          <w:szCs w:val="24"/>
        </w:rPr>
        <w:t xml:space="preserve"> incident angle</w:t>
      </w:r>
      <w:r w:rsidR="00E84B3F" w:rsidRPr="009605AD">
        <w:rPr>
          <w:rFonts w:ascii="Times New Roman" w:hAnsi="Times New Roman" w:cs="Times New Roman"/>
          <w:sz w:val="24"/>
          <w:szCs w:val="24"/>
        </w:rPr>
        <w:t>.</w:t>
      </w:r>
      <w:r w:rsidR="0026050A" w:rsidRPr="009605AD">
        <w:rPr>
          <w:rFonts w:ascii="Times New Roman" w:hAnsi="Times New Roman" w:cs="Times New Roman"/>
          <w:sz w:val="24"/>
          <w:szCs w:val="24"/>
        </w:rPr>
        <w:t xml:space="preserve"> The most appropriate burning model can be found as Anthenien’s research [8], that a round-disk with same flow field and wooden material. Although the shape difference exits between two models, the </w:t>
      </w:r>
      <w:r w:rsidR="00DB048E" w:rsidRPr="009605AD">
        <w:rPr>
          <w:rFonts w:ascii="Times New Roman" w:hAnsi="Times New Roman" w:cs="Times New Roman"/>
          <w:sz w:val="24"/>
          <w:szCs w:val="24"/>
        </w:rPr>
        <w:t xml:space="preserve">equivalent radius is calculated for Anthenien’s model. </w:t>
      </w:r>
      <w:r w:rsidR="007E1134" w:rsidRPr="009605AD">
        <w:rPr>
          <w:rFonts w:ascii="Times New Roman" w:hAnsi="Times New Roman" w:cs="Times New Roman"/>
          <w:sz w:val="24"/>
          <w:szCs w:val="24"/>
        </w:rPr>
        <w:t xml:space="preserve"> </w:t>
      </w:r>
    </w:p>
    <w:p w14:paraId="32365984" w14:textId="77777777" w:rsidR="00E84B3F" w:rsidRPr="009605AD" w:rsidRDefault="00E84B3F" w:rsidP="009C3B5F">
      <w:pPr>
        <w:spacing w:line="360" w:lineRule="auto"/>
        <w:ind w:firstLine="720"/>
        <w:jc w:val="both"/>
        <w:rPr>
          <w:rFonts w:ascii="Times New Roman" w:hAnsi="Times New Roman" w:cs="Times New Roman"/>
          <w:sz w:val="24"/>
          <w:szCs w:val="24"/>
        </w:rPr>
      </w:pPr>
    </w:p>
    <w:p w14:paraId="60ADDA03" w14:textId="08E39E36" w:rsidR="00162D0A" w:rsidRPr="009605AD" w:rsidRDefault="004873F3" w:rsidP="00162D0A">
      <w:pPr>
        <w:spacing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1F3924E2" wp14:editId="5762A9F6">
            <wp:extent cx="5274310" cy="298069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333.jpg"/>
                    <pic:cNvPicPr/>
                  </pic:nvPicPr>
                  <pic:blipFill>
                    <a:blip r:embed="rId43">
                      <a:extLst>
                        <a:ext uri="{28A0092B-C50C-407E-A947-70E740481C1C}">
                          <a14:useLocalDpi xmlns:a14="http://schemas.microsoft.com/office/drawing/2010/main" val="0"/>
                        </a:ext>
                      </a:extLst>
                    </a:blip>
                    <a:stretch>
                      <a:fillRect/>
                    </a:stretch>
                  </pic:blipFill>
                  <pic:spPr>
                    <a:xfrm>
                      <a:off x="0" y="0"/>
                      <a:ext cx="5274310" cy="2980690"/>
                    </a:xfrm>
                    <a:prstGeom prst="rect">
                      <a:avLst/>
                    </a:prstGeom>
                  </pic:spPr>
                </pic:pic>
              </a:graphicData>
            </a:graphic>
          </wp:inline>
        </w:drawing>
      </w:r>
    </w:p>
    <w:p w14:paraId="55E986A4" w14:textId="120C02EB" w:rsidR="00162D0A" w:rsidRPr="009605AD" w:rsidRDefault="00162D0A" w:rsidP="00162D0A">
      <w:pPr>
        <w:pStyle w:val="Caption"/>
        <w:rPr>
          <w:rFonts w:cs="Times New Roman"/>
        </w:rPr>
      </w:pPr>
      <w:r w:rsidRPr="009605AD">
        <w:rPr>
          <w:rFonts w:cs="Times New Roman"/>
        </w:rPr>
        <w:t>Figure 3.6 – Validation of size regression rate for constant thickness burning model.</w:t>
      </w:r>
    </w:p>
    <w:p w14:paraId="51BE315A" w14:textId="77777777" w:rsidR="00DB048E" w:rsidRPr="009605AD" w:rsidRDefault="00DB048E" w:rsidP="0026050A">
      <w:pPr>
        <w:spacing w:line="360" w:lineRule="auto"/>
        <w:ind w:firstLine="720"/>
        <w:jc w:val="both"/>
        <w:rPr>
          <w:rFonts w:ascii="Times New Roman" w:hAnsi="Times New Roman" w:cs="Times New Roman"/>
          <w:sz w:val="24"/>
          <w:szCs w:val="24"/>
        </w:rPr>
      </w:pPr>
    </w:p>
    <w:p w14:paraId="6A14FE49" w14:textId="71DBCB62" w:rsidR="00E84B3F" w:rsidRPr="009605AD" w:rsidRDefault="00E84B3F" w:rsidP="00E84B3F">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 xml:space="preserve">As the firebrand utilized in this work, </w:t>
      </w:r>
      <w:r w:rsidR="00270E74" w:rsidRPr="009605AD">
        <w:rPr>
          <w:rFonts w:ascii="Times New Roman" w:hAnsi="Times New Roman" w:cs="Times New Roman"/>
          <w:sz w:val="24"/>
          <w:szCs w:val="24"/>
        </w:rPr>
        <w:t>an</w:t>
      </w:r>
      <w:r w:rsidRPr="009605AD">
        <w:rPr>
          <w:rFonts w:ascii="Times New Roman" w:hAnsi="Times New Roman" w:cs="Times New Roman"/>
          <w:sz w:val="24"/>
          <w:szCs w:val="24"/>
        </w:rPr>
        <w:t xml:space="preserve"> 80 </w:t>
      </w:r>
      <w:r w:rsidRPr="009605AD">
        <w:rPr>
          <w:rFonts w:ascii="Times New Roman" w:hAnsi="Times New Roman" w:cs="Times New Roman"/>
          <w:i/>
          <w:iCs/>
          <w:sz w:val="24"/>
          <w:szCs w:val="24"/>
        </w:rPr>
        <w:t>mm</w:t>
      </w:r>
      <w:r w:rsidRPr="009605AD">
        <w:rPr>
          <w:rFonts w:ascii="Times New Roman" w:hAnsi="Times New Roman" w:cs="Times New Roman"/>
          <w:sz w:val="24"/>
          <w:szCs w:val="24"/>
        </w:rPr>
        <w:t xml:space="preserve"> × 50 </w:t>
      </w:r>
      <w:r w:rsidRPr="009605AD">
        <w:rPr>
          <w:rFonts w:ascii="Times New Roman" w:hAnsi="Times New Roman" w:cs="Times New Roman"/>
          <w:i/>
          <w:iCs/>
          <w:sz w:val="24"/>
          <w:szCs w:val="24"/>
        </w:rPr>
        <w:t>mm</w:t>
      </w:r>
      <w:r w:rsidRPr="009605AD">
        <w:rPr>
          <w:rFonts w:ascii="Times New Roman" w:hAnsi="Times New Roman" w:cs="Times New Roman"/>
          <w:sz w:val="24"/>
          <w:szCs w:val="24"/>
        </w:rPr>
        <w:t xml:space="preserve"> × 5 </w:t>
      </w:r>
      <w:r w:rsidRPr="009605AD">
        <w:rPr>
          <w:rFonts w:ascii="Times New Roman" w:hAnsi="Times New Roman" w:cs="Times New Roman"/>
          <w:i/>
          <w:iCs/>
          <w:sz w:val="24"/>
          <w:szCs w:val="24"/>
        </w:rPr>
        <w:t>mm</w:t>
      </w:r>
      <w:r w:rsidRPr="009605AD">
        <w:rPr>
          <w:rFonts w:ascii="Times New Roman" w:hAnsi="Times New Roman" w:cs="Times New Roman"/>
          <w:sz w:val="24"/>
          <w:szCs w:val="24"/>
        </w:rPr>
        <w:t xml:space="preserve"> rectangular-shaped disk firebrand (wooden) was releasing from 100 </w:t>
      </w:r>
      <w:r w:rsidRPr="009605AD">
        <w:rPr>
          <w:rFonts w:ascii="Times New Roman" w:hAnsi="Times New Roman" w:cs="Times New Roman"/>
          <w:i/>
          <w:iCs/>
          <w:sz w:val="24"/>
          <w:szCs w:val="24"/>
        </w:rPr>
        <w:t>m</w:t>
      </w:r>
      <w:r w:rsidRPr="009605AD">
        <w:rPr>
          <w:rFonts w:ascii="Times New Roman" w:hAnsi="Times New Roman" w:cs="Times New Roman"/>
          <w:sz w:val="24"/>
          <w:szCs w:val="24"/>
        </w:rPr>
        <w:t xml:space="preserve"> in height. Its flight time was about 33 seconds before hitting the ground. The incident angle of tested firebrand was -7.5° with respect to negative horizontal direction. The results of size regression from constant thickness burning model is validated in the Figure 3.6. In this case, the flow velocity is 10 </w:t>
      </w:r>
      <w:r w:rsidRPr="009605AD">
        <w:rPr>
          <w:rFonts w:ascii="Times New Roman" w:hAnsi="Times New Roman" w:cs="Times New Roman"/>
          <w:i/>
          <w:iCs/>
          <w:sz w:val="24"/>
          <w:szCs w:val="24"/>
        </w:rPr>
        <w:t>m/s</w:t>
      </w:r>
      <w:r w:rsidRPr="009605AD">
        <w:rPr>
          <w:rFonts w:ascii="Times New Roman" w:hAnsi="Times New Roman" w:cs="Times New Roman"/>
          <w:sz w:val="24"/>
          <w:szCs w:val="24"/>
        </w:rPr>
        <w:t xml:space="preserve"> and particle density is 350 </w:t>
      </w:r>
      <w:r w:rsidRPr="009605AD">
        <w:rPr>
          <w:rFonts w:ascii="Times New Roman" w:hAnsi="Times New Roman" w:cs="Times New Roman"/>
          <w:i/>
          <w:iCs/>
          <w:sz w:val="24"/>
          <w:szCs w:val="24"/>
        </w:rPr>
        <w:t>kg/m</w:t>
      </w:r>
      <w:r w:rsidRPr="009605AD">
        <w:rPr>
          <w:rFonts w:ascii="Times New Roman" w:hAnsi="Times New Roman" w:cs="Times New Roman"/>
          <w:i/>
          <w:iCs/>
          <w:sz w:val="24"/>
          <w:szCs w:val="24"/>
          <w:vertAlign w:val="superscript"/>
        </w:rPr>
        <w:t>3</w:t>
      </w:r>
      <w:r w:rsidRPr="009605AD">
        <w:rPr>
          <w:rFonts w:ascii="Times New Roman" w:hAnsi="Times New Roman" w:cs="Times New Roman"/>
          <w:sz w:val="24"/>
          <w:szCs w:val="24"/>
        </w:rPr>
        <w:t>.</w:t>
      </w:r>
    </w:p>
    <w:p w14:paraId="72B83730" w14:textId="10BA9A9D" w:rsidR="0026050A" w:rsidRPr="009605AD" w:rsidRDefault="0026050A" w:rsidP="0026050A">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 shown in the figure, the </w:t>
      </w:r>
      <w:r w:rsidR="004873F3" w:rsidRPr="009605AD">
        <w:rPr>
          <w:rFonts w:ascii="Times New Roman" w:hAnsi="Times New Roman" w:cs="Times New Roman"/>
          <w:sz w:val="24"/>
          <w:szCs w:val="24"/>
        </w:rPr>
        <w:t>red</w:t>
      </w:r>
      <w:r w:rsidRPr="009605AD">
        <w:rPr>
          <w:rFonts w:ascii="Times New Roman" w:hAnsi="Times New Roman" w:cs="Times New Roman"/>
          <w:sz w:val="24"/>
          <w:szCs w:val="24"/>
        </w:rPr>
        <w:t xml:space="preserve"> line indicates the size regression rate of constant thickness burning model developed in this work, whereas the </w:t>
      </w:r>
      <w:r w:rsidR="004873F3" w:rsidRPr="009605AD">
        <w:rPr>
          <w:rFonts w:ascii="Times New Roman" w:hAnsi="Times New Roman" w:cs="Times New Roman"/>
          <w:sz w:val="24"/>
          <w:szCs w:val="24"/>
        </w:rPr>
        <w:t>blue</w:t>
      </w:r>
      <w:r w:rsidRPr="009605AD">
        <w:rPr>
          <w:rFonts w:ascii="Times New Roman" w:hAnsi="Times New Roman" w:cs="Times New Roman"/>
          <w:sz w:val="24"/>
          <w:szCs w:val="24"/>
        </w:rPr>
        <w:t xml:space="preserve"> line indicates the results determined from Anthenien’s burning model [8].</w:t>
      </w:r>
      <w:r w:rsidR="005B2FB8" w:rsidRPr="009605AD">
        <w:rPr>
          <w:rFonts w:ascii="Times New Roman" w:hAnsi="Times New Roman" w:cs="Times New Roman"/>
          <w:sz w:val="24"/>
          <w:szCs w:val="24"/>
        </w:rPr>
        <w:t xml:space="preserve"> Respectively, </w:t>
      </w:r>
      <m:oMath>
        <m:r>
          <w:rPr>
            <w:rFonts w:ascii="Cambria Math" w:hAnsi="Cambria Math" w:cs="Times New Roman"/>
            <w:sz w:val="24"/>
            <w:szCs w:val="24"/>
          </w:rPr>
          <m:t>A</m:t>
        </m:r>
      </m:oMath>
      <w:r w:rsidR="005B2FB8" w:rsidRPr="009605AD">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oMath>
      <w:r w:rsidR="005B2FB8" w:rsidRPr="009605AD">
        <w:rPr>
          <w:rFonts w:ascii="Times New Roman" w:hAnsi="Times New Roman" w:cs="Times New Roman"/>
          <w:sz w:val="24"/>
          <w:szCs w:val="24"/>
        </w:rPr>
        <w:t xml:space="preserve"> indicate the cross-section area of firebrand after burning and initial value.</w:t>
      </w:r>
      <w:r w:rsidRPr="009605AD">
        <w:rPr>
          <w:rFonts w:ascii="Times New Roman" w:hAnsi="Times New Roman" w:cs="Times New Roman"/>
          <w:sz w:val="24"/>
          <w:szCs w:val="24"/>
        </w:rPr>
        <w:t xml:space="preserve"> It can be seen that the results from both models are similar. </w:t>
      </w:r>
      <w:r w:rsidR="005B2FB8" w:rsidRPr="009605AD">
        <w:rPr>
          <w:rFonts w:ascii="Times New Roman" w:hAnsi="Times New Roman" w:cs="Times New Roman"/>
          <w:sz w:val="24"/>
          <w:szCs w:val="24"/>
        </w:rPr>
        <w:t xml:space="preserve">The size regression rate determined from Anthenien’s burning model is in good agreement with the one developed in this thesis. </w:t>
      </w:r>
      <w:r w:rsidR="00246305" w:rsidRPr="009605AD">
        <w:rPr>
          <w:rFonts w:ascii="Times New Roman" w:hAnsi="Times New Roman" w:cs="Times New Roman"/>
          <w:sz w:val="24"/>
          <w:szCs w:val="24"/>
        </w:rPr>
        <w:t xml:space="preserve">The difference between two models was </w:t>
      </w:r>
      <w:r w:rsidR="005B2FB8" w:rsidRPr="009605AD">
        <w:rPr>
          <w:rFonts w:ascii="Times New Roman" w:hAnsi="Times New Roman" w:cs="Times New Roman"/>
          <w:sz w:val="24"/>
          <w:szCs w:val="24"/>
        </w:rPr>
        <w:t>less than 0.1 of size regression ratio (</w:t>
      </w:r>
      <m:oMath>
        <m:r>
          <w:rPr>
            <w:rFonts w:ascii="Cambria Math" w:hAnsi="Cambria Math" w:cs="Times New Roman"/>
            <w:sz w:val="24"/>
            <w:szCs w:val="24"/>
          </w:rPr>
          <m:t>A/</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r>
          <w:rPr>
            <w:rFonts w:ascii="Cambria Math" w:hAnsi="Cambria Math" w:cs="Times New Roman"/>
            <w:sz w:val="24"/>
            <w:szCs w:val="24"/>
          </w:rPr>
          <m:t>)</m:t>
        </m:r>
      </m:oMath>
      <w:r w:rsidR="005B2FB8" w:rsidRPr="009605AD">
        <w:rPr>
          <w:rFonts w:ascii="Times New Roman" w:hAnsi="Times New Roman" w:cs="Times New Roman"/>
          <w:sz w:val="24"/>
          <w:szCs w:val="24"/>
        </w:rPr>
        <w:t xml:space="preserve">. </w:t>
      </w:r>
    </w:p>
    <w:p w14:paraId="027F8FB1" w14:textId="77777777" w:rsidR="0026050A" w:rsidRPr="009605AD" w:rsidRDefault="0026050A" w:rsidP="009C3B5F">
      <w:pPr>
        <w:spacing w:line="360" w:lineRule="auto"/>
        <w:jc w:val="both"/>
        <w:rPr>
          <w:rFonts w:ascii="Times New Roman" w:hAnsi="Times New Roman" w:cs="Times New Roman"/>
          <w:sz w:val="24"/>
          <w:szCs w:val="24"/>
        </w:rPr>
      </w:pPr>
    </w:p>
    <w:p w14:paraId="60B28892" w14:textId="046B0A31" w:rsidR="00233326" w:rsidRPr="009605AD" w:rsidRDefault="00233326" w:rsidP="00F057A7">
      <w:pPr>
        <w:pStyle w:val="Heading3"/>
        <w:numPr>
          <w:ilvl w:val="2"/>
          <w:numId w:val="4"/>
        </w:numPr>
        <w:spacing w:line="360" w:lineRule="auto"/>
        <w:rPr>
          <w:rFonts w:cs="Times New Roman"/>
        </w:rPr>
      </w:pPr>
      <w:bookmarkStart w:id="43" w:name="_Toc20756410"/>
      <w:r w:rsidRPr="009605AD">
        <w:rPr>
          <w:rFonts w:cs="Times New Roman"/>
        </w:rPr>
        <w:t>Variable thickness burning</w:t>
      </w:r>
      <w:bookmarkEnd w:id="43"/>
    </w:p>
    <w:p w14:paraId="12F42413" w14:textId="3D31030A" w:rsidR="00AB4A89" w:rsidRPr="009605AD" w:rsidRDefault="00AB4A89" w:rsidP="009C3B5F">
      <w:pPr>
        <w:spacing w:after="200" w:line="360" w:lineRule="auto"/>
        <w:jc w:val="both"/>
        <w:rPr>
          <w:rFonts w:ascii="Times New Roman" w:hAnsi="Times New Roman" w:cs="Times New Roman"/>
          <w:sz w:val="24"/>
        </w:rPr>
      </w:pPr>
    </w:p>
    <w:p w14:paraId="1C4E6DB4" w14:textId="03D76AFE" w:rsidR="00115C23" w:rsidRPr="009605AD" w:rsidRDefault="00115C23" w:rsidP="009C3B5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Against the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model, the main concept of this model is assuming that the thickness of particle is change while combustion. Although such assumption has greatly </w:t>
      </w:r>
      <w:r w:rsidR="00120885" w:rsidRPr="009605AD">
        <w:rPr>
          <w:rFonts w:ascii="Times New Roman" w:hAnsi="Times New Roman" w:cs="Times New Roman"/>
          <w:sz w:val="24"/>
        </w:rPr>
        <w:t>increased</w:t>
      </w:r>
      <w:r w:rsidRPr="009605AD">
        <w:rPr>
          <w:rFonts w:ascii="Times New Roman" w:hAnsi="Times New Roman" w:cs="Times New Roman"/>
          <w:sz w:val="24"/>
        </w:rPr>
        <w:t xml:space="preserve"> the complexity of the simulations, it is worthy investigating the effects of changing thickness on firebrands’ trajectories. As well, the comparison with </w:t>
      </w:r>
      <w:r w:rsidR="00270E74" w:rsidRPr="009605AD">
        <w:rPr>
          <w:rFonts w:ascii="Times New Roman" w:hAnsi="Times New Roman" w:cs="Times New Roman"/>
          <w:sz w:val="24"/>
        </w:rPr>
        <w:t>constant thickness</w:t>
      </w:r>
      <w:r w:rsidRPr="009605AD">
        <w:rPr>
          <w:rFonts w:ascii="Times New Roman" w:hAnsi="Times New Roman" w:cs="Times New Roman"/>
          <w:sz w:val="24"/>
        </w:rPr>
        <w:t xml:space="preserve"> burning model can be provided. </w:t>
      </w:r>
    </w:p>
    <w:p w14:paraId="3CCF3BDF" w14:textId="7502D0E6" w:rsidR="009F45DC" w:rsidRPr="009605AD" w:rsidRDefault="007A4355" w:rsidP="00B8164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w:t>
      </w:r>
      <w:r w:rsidR="00A00C10" w:rsidRPr="009605AD">
        <w:rPr>
          <w:rFonts w:ascii="Times New Roman" w:hAnsi="Times New Roman" w:cs="Times New Roman"/>
          <w:sz w:val="24"/>
        </w:rPr>
        <w:t xml:space="preserve">Tarifa’s wind-tunnel experiments [12], </w:t>
      </w:r>
      <w:r w:rsidR="004920BD" w:rsidRPr="009605AD">
        <w:rPr>
          <w:rFonts w:ascii="Times New Roman" w:hAnsi="Times New Roman" w:cs="Times New Roman"/>
          <w:sz w:val="24"/>
        </w:rPr>
        <w:t>if the size regression of particle is shown as:</w:t>
      </w:r>
    </w:p>
    <w:tbl>
      <w:tblPr>
        <w:tblW w:w="0" w:type="auto"/>
        <w:tblLook w:val="04A0" w:firstRow="1" w:lastRow="0" w:firstColumn="1" w:lastColumn="0" w:noHBand="0" w:noVBand="1"/>
      </w:tblPr>
      <w:tblGrid>
        <w:gridCol w:w="978"/>
        <w:gridCol w:w="6237"/>
        <w:gridCol w:w="1061"/>
      </w:tblGrid>
      <w:tr w:rsidR="00F67A5D" w:rsidRPr="009605AD" w14:paraId="332B16B3" w14:textId="77777777" w:rsidTr="00320439">
        <w:trPr>
          <w:trHeight w:val="682"/>
        </w:trPr>
        <w:tc>
          <w:tcPr>
            <w:tcW w:w="978" w:type="dxa"/>
            <w:vAlign w:val="center"/>
          </w:tcPr>
          <w:p w14:paraId="7DE7755A"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338DF150" w14:textId="65862AD5"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sSup>
                              <m:sSupPr>
                                <m:ctrlPr>
                                  <w:rPr>
                                    <w:rFonts w:ascii="Cambria Math" w:hAnsi="Cambria Math" w:cs="Times New Roman"/>
                                    <w:b/>
                                    <w:i/>
                                    <w:sz w:val="24"/>
                                    <w:szCs w:val="24"/>
                                  </w:rPr>
                                </m:ctrlPr>
                              </m:sSupPr>
                              <m:e>
                                <m:r>
                                  <m:rPr>
                                    <m:sty m:val="bi"/>
                                  </m:rPr>
                                  <w:rPr>
                                    <w:rFonts w:ascii="Cambria Math" w:hAnsi="Cambria Math" w:cs="Times New Roman"/>
                                    <w:sz w:val="24"/>
                                    <w:szCs w:val="24"/>
                                  </w:rPr>
                                  <m:t>D</m:t>
                                </m:r>
                              </m:e>
                              <m:sup>
                                <m:r>
                                  <m:rPr>
                                    <m:sty m:val="bi"/>
                                  </m:rPr>
                                  <w:rPr>
                                    <w:rFonts w:ascii="Cambria Math" w:hAnsi="Cambria Math" w:cs="Times New Roman"/>
                                    <w:sz w:val="24"/>
                                    <w:szCs w:val="24"/>
                                  </w:rPr>
                                  <m:t>2</m:t>
                                </m:r>
                              </m:sup>
                            </m:sSup>
                          </m:e>
                          <m:sub>
                            <m:r>
                              <m:rPr>
                                <m:sty m:val="bi"/>
                              </m:rPr>
                              <w:rPr>
                                <w:rFonts w:ascii="Cambria Math" w:hAnsi="Cambria Math" w:cs="Times New Roman"/>
                                <w:sz w:val="24"/>
                                <w:szCs w:val="24"/>
                              </w:rPr>
                              <m:t>eff</m:t>
                            </m:r>
                          </m:sub>
                        </m:sSub>
                      </m:e>
                    </m:d>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 -β</m:t>
                </m:r>
              </m:oMath>
            </m:oMathPara>
          </w:p>
        </w:tc>
        <w:tc>
          <w:tcPr>
            <w:tcW w:w="1061" w:type="dxa"/>
            <w:vAlign w:val="center"/>
          </w:tcPr>
          <w:p w14:paraId="676F4807" w14:textId="7E220111"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3.3</w:t>
            </w:r>
            <w:r w:rsidR="00BA4699" w:rsidRPr="009605AD">
              <w:rPr>
                <w:rFonts w:ascii="Times New Roman" w:hAnsi="Times New Roman" w:cs="Times New Roman"/>
                <w:b/>
                <w:sz w:val="24"/>
                <w:szCs w:val="24"/>
              </w:rPr>
              <w:t>9</w:t>
            </w:r>
          </w:p>
        </w:tc>
      </w:tr>
    </w:tbl>
    <w:p w14:paraId="33D14241" w14:textId="77777777" w:rsidR="00F67A5D" w:rsidRPr="009605AD" w:rsidRDefault="00F67A5D" w:rsidP="004920BD">
      <w:pPr>
        <w:spacing w:line="360" w:lineRule="auto"/>
        <w:jc w:val="both"/>
        <w:rPr>
          <w:rFonts w:ascii="Times New Roman" w:hAnsi="Times New Roman" w:cs="Times New Roman"/>
          <w:sz w:val="24"/>
          <w:szCs w:val="24"/>
        </w:rPr>
      </w:pPr>
    </w:p>
    <w:p w14:paraId="6BCBBE40" w14:textId="77777777" w:rsidR="00F67A5D" w:rsidRPr="009605AD" w:rsidRDefault="00F67A5D" w:rsidP="004920BD">
      <w:pPr>
        <w:spacing w:line="360" w:lineRule="auto"/>
        <w:jc w:val="both"/>
        <w:rPr>
          <w:rFonts w:ascii="Times New Roman" w:hAnsi="Times New Roman" w:cs="Times New Roman"/>
          <w:sz w:val="24"/>
        </w:rPr>
      </w:pPr>
    </w:p>
    <w:p w14:paraId="37E399DE" w14:textId="6818B741" w:rsidR="004920BD" w:rsidRPr="009605AD" w:rsidRDefault="00912217" w:rsidP="004920BD">
      <w:pPr>
        <w:spacing w:line="360" w:lineRule="auto"/>
        <w:jc w:val="both"/>
        <w:rPr>
          <w:rFonts w:ascii="Times New Roman" w:hAnsi="Times New Roman" w:cs="Times New Roman"/>
          <w:sz w:val="24"/>
        </w:rPr>
      </w:pPr>
      <w:r w:rsidRPr="009605AD">
        <w:rPr>
          <w:rFonts w:ascii="Times New Roman" w:hAnsi="Times New Roman" w:cs="Times New Roman"/>
          <w:sz w:val="24"/>
        </w:rPr>
        <w:t xml:space="preserve">If assume the size regressions of particle are equivalent on three </w:t>
      </w:r>
      <w:r w:rsidR="00120885" w:rsidRPr="009605AD">
        <w:rPr>
          <w:rFonts w:ascii="Times New Roman" w:hAnsi="Times New Roman" w:cs="Times New Roman"/>
          <w:sz w:val="24"/>
        </w:rPr>
        <w:t>directions, the</w:t>
      </w:r>
      <w:r w:rsidR="004920BD" w:rsidRPr="009605AD">
        <w:rPr>
          <w:rFonts w:ascii="Times New Roman" w:hAnsi="Times New Roman" w:cs="Times New Roman"/>
          <w:sz w:val="24"/>
        </w:rPr>
        <w:t xml:space="preserve"> size regression on each direction can be represented as:</w:t>
      </w:r>
    </w:p>
    <w:tbl>
      <w:tblPr>
        <w:tblW w:w="0" w:type="auto"/>
        <w:tblLook w:val="04A0" w:firstRow="1" w:lastRow="0" w:firstColumn="1" w:lastColumn="0" w:noHBand="0" w:noVBand="1"/>
      </w:tblPr>
      <w:tblGrid>
        <w:gridCol w:w="978"/>
        <w:gridCol w:w="6237"/>
        <w:gridCol w:w="1061"/>
      </w:tblGrid>
      <w:tr w:rsidR="00F67A5D" w:rsidRPr="009605AD" w14:paraId="0A74A88F" w14:textId="77777777" w:rsidTr="00320439">
        <w:trPr>
          <w:trHeight w:val="682"/>
        </w:trPr>
        <w:tc>
          <w:tcPr>
            <w:tcW w:w="978" w:type="dxa"/>
            <w:vAlign w:val="center"/>
          </w:tcPr>
          <w:p w14:paraId="55C7B566"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6986F1AE" w14:textId="5FC19BBD" w:rsidR="00F67A5D" w:rsidRPr="009605AD" w:rsidRDefault="00AF67DC" w:rsidP="00B8164F">
            <w:pPr>
              <w:spacing w:before="240" w:line="360" w:lineRule="auto"/>
              <w:jc w:val="both"/>
              <w:rPr>
                <w:rFonts w:ascii="Times New Roman" w:hAnsi="Times New Roman" w:cs="Times New Roman"/>
                <w:b/>
                <w:sz w:val="24"/>
              </w:rPr>
            </w:pPr>
            <m:oMathPara>
              <m:oMath>
                <m:f>
                  <m:fPr>
                    <m:ctrlPr>
                      <w:rPr>
                        <w:rFonts w:ascii="Cambria Math" w:hAnsi="Cambria Math" w:cs="Times New Roman"/>
                        <w:b/>
                        <w:i/>
                        <w:sz w:val="24"/>
                      </w:rPr>
                    </m:ctrlPr>
                  </m:fPr>
                  <m:num>
                    <m:r>
                      <m:rPr>
                        <m:sty m:val="bi"/>
                      </m:rPr>
                      <w:rPr>
                        <w:rFonts w:ascii="Cambria Math" w:hAnsi="Cambria Math" w:cs="Times New Roman"/>
                        <w:sz w:val="24"/>
                      </w:rPr>
                      <m:t xml:space="preserve"> d</m:t>
                    </m:r>
                    <m:sSub>
                      <m:sSubPr>
                        <m:ctrlPr>
                          <w:rPr>
                            <w:rFonts w:ascii="Cambria Math" w:hAnsi="Cambria Math" w:cs="Times New Roman"/>
                            <w:b/>
                            <w:i/>
                            <w:sz w:val="24"/>
                          </w:rPr>
                        </m:ctrlPr>
                      </m:sSubPr>
                      <m:e>
                        <m:r>
                          <m:rPr>
                            <m:sty m:val="bi"/>
                          </m:rPr>
                          <w:rPr>
                            <w:rFonts w:ascii="Cambria Math" w:hAnsi="Cambria Math" w:cs="Times New Roman"/>
                            <w:sz w:val="24"/>
                          </w:rPr>
                          <m:t>D</m:t>
                        </m:r>
                      </m:e>
                      <m:sub>
                        <m:r>
                          <m:rPr>
                            <m:sty m:val="bi"/>
                          </m:rPr>
                          <w:rPr>
                            <w:rFonts w:ascii="Cambria Math" w:hAnsi="Cambria Math" w:cs="Times New Roman"/>
                            <w:sz w:val="24"/>
                          </w:rPr>
                          <m:t>eff</m:t>
                        </m:r>
                      </m:sub>
                    </m:sSub>
                  </m:num>
                  <m:den>
                    <m:r>
                      <m:rPr>
                        <m:sty m:val="bi"/>
                      </m:rPr>
                      <w:rPr>
                        <w:rFonts w:ascii="Cambria Math" w:hAnsi="Cambria Math" w:cs="Times New Roman"/>
                        <w:sz w:val="24"/>
                      </w:rPr>
                      <m:t>dt</m:t>
                    </m:r>
                  </m:den>
                </m:f>
                <m:r>
                  <m:rPr>
                    <m:sty m:val="bi"/>
                  </m:rPr>
                  <w:rPr>
                    <w:rFonts w:ascii="Cambria Math" w:hAnsi="Cambria Math" w:cs="Times New Roman"/>
                    <w:sz w:val="24"/>
                  </w:rPr>
                  <m:t>=-</m:t>
                </m:r>
                <m:f>
                  <m:fPr>
                    <m:ctrlPr>
                      <w:rPr>
                        <w:rFonts w:ascii="Cambria Math" w:hAnsi="Cambria Math" w:cs="Times New Roman"/>
                        <w:b/>
                        <w:i/>
                        <w:sz w:val="24"/>
                      </w:rPr>
                    </m:ctrlPr>
                  </m:fPr>
                  <m:num>
                    <m:r>
                      <m:rPr>
                        <m:sty m:val="bi"/>
                      </m:rPr>
                      <w:rPr>
                        <w:rFonts w:ascii="Cambria Math" w:hAnsi="Cambria Math" w:cs="Times New Roman"/>
                        <w:sz w:val="24"/>
                      </w:rPr>
                      <m:t>1</m:t>
                    </m:r>
                  </m:num>
                  <m:den>
                    <m:r>
                      <m:rPr>
                        <m:sty m:val="bi"/>
                      </m:rPr>
                      <w:rPr>
                        <w:rFonts w:ascii="Cambria Math" w:hAnsi="Cambria Math" w:cs="Times New Roman"/>
                        <w:sz w:val="24"/>
                      </w:rPr>
                      <m:t>2</m:t>
                    </m:r>
                  </m:den>
                </m:f>
                <m:r>
                  <m:rPr>
                    <m:sty m:val="bi"/>
                  </m:rPr>
                  <w:rPr>
                    <w:rFonts w:ascii="Cambria Math" w:hAnsi="Cambria Math" w:cs="Times New Roman"/>
                    <w:sz w:val="24"/>
                  </w:rPr>
                  <m:t xml:space="preserve"> </m:t>
                </m:r>
                <m:f>
                  <m:fPr>
                    <m:ctrlPr>
                      <w:rPr>
                        <w:rFonts w:ascii="Cambria Math" w:hAnsi="Cambria Math" w:cs="Times New Roman"/>
                        <w:b/>
                        <w:i/>
                        <w:sz w:val="24"/>
                      </w:rPr>
                    </m:ctrlPr>
                  </m:fPr>
                  <m:num>
                    <m:r>
                      <m:rPr>
                        <m:sty m:val="bi"/>
                      </m:rPr>
                      <w:rPr>
                        <w:rFonts w:ascii="Cambria Math" w:hAnsi="Cambria Math" w:cs="Times New Roman"/>
                        <w:sz w:val="24"/>
                      </w:rPr>
                      <m:t>β</m:t>
                    </m:r>
                  </m:num>
                  <m:den>
                    <m:sSub>
                      <m:sSubPr>
                        <m:ctrlPr>
                          <w:rPr>
                            <w:rFonts w:ascii="Cambria Math" w:hAnsi="Cambria Math" w:cs="Times New Roman"/>
                            <w:b/>
                            <w:i/>
                            <w:sz w:val="24"/>
                          </w:rPr>
                        </m:ctrlPr>
                      </m:sSubPr>
                      <m:e>
                        <m:r>
                          <m:rPr>
                            <m:sty m:val="bi"/>
                          </m:rPr>
                          <w:rPr>
                            <w:rFonts w:ascii="Cambria Math" w:hAnsi="Cambria Math" w:cs="Times New Roman"/>
                            <w:sz w:val="24"/>
                          </w:rPr>
                          <m:t>D</m:t>
                        </m:r>
                      </m:e>
                      <m:sub>
                        <m:r>
                          <m:rPr>
                            <m:sty m:val="bi"/>
                          </m:rPr>
                          <w:rPr>
                            <w:rFonts w:ascii="Cambria Math" w:hAnsi="Cambria Math" w:cs="Times New Roman"/>
                            <w:sz w:val="24"/>
                          </w:rPr>
                          <m:t>eff</m:t>
                        </m:r>
                      </m:sub>
                    </m:sSub>
                  </m:den>
                </m:f>
              </m:oMath>
            </m:oMathPara>
          </w:p>
        </w:tc>
        <w:tc>
          <w:tcPr>
            <w:tcW w:w="1061" w:type="dxa"/>
            <w:vAlign w:val="center"/>
          </w:tcPr>
          <w:p w14:paraId="78F28210" w14:textId="29FCBC97"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w:t>
            </w:r>
            <w:r w:rsidR="00BA4699" w:rsidRPr="009605AD">
              <w:rPr>
                <w:rFonts w:ascii="Times New Roman" w:hAnsi="Times New Roman" w:cs="Times New Roman"/>
                <w:b/>
                <w:sz w:val="24"/>
                <w:szCs w:val="24"/>
              </w:rPr>
              <w:t>40</w:t>
            </w:r>
          </w:p>
        </w:tc>
      </w:tr>
    </w:tbl>
    <w:p w14:paraId="75E46370" w14:textId="77777777" w:rsidR="00F67A5D" w:rsidRPr="009605AD" w:rsidRDefault="00F67A5D" w:rsidP="00912217">
      <w:pPr>
        <w:spacing w:line="360" w:lineRule="auto"/>
        <w:jc w:val="both"/>
        <w:rPr>
          <w:rFonts w:ascii="Times New Roman" w:hAnsi="Times New Roman" w:cs="Times New Roman"/>
          <w:sz w:val="24"/>
        </w:rPr>
      </w:pPr>
    </w:p>
    <w:p w14:paraId="66130ED9" w14:textId="0EFEB56F" w:rsidR="009E1734" w:rsidRPr="009605AD" w:rsidRDefault="009E1734" w:rsidP="00912217">
      <w:pPr>
        <w:spacing w:line="360" w:lineRule="auto"/>
        <w:jc w:val="both"/>
        <w:rPr>
          <w:rFonts w:ascii="Times New Roman" w:hAnsi="Times New Roman" w:cs="Times New Roman"/>
          <w:sz w:val="24"/>
        </w:rPr>
      </w:pPr>
      <w:r w:rsidRPr="009605AD">
        <w:rPr>
          <w:rFonts w:ascii="Times New Roman" w:hAnsi="Times New Roman" w:cs="Times New Roman"/>
          <w:sz w:val="24"/>
        </w:rPr>
        <w:t xml:space="preserve">Meanwhile, if use </w:t>
      </w:r>
      <m:oMath>
        <m:sSub>
          <m:sSubPr>
            <m:ctrlPr>
              <w:rPr>
                <w:rFonts w:ascii="Cambria Math" w:hAnsi="Cambria Math" w:cs="Times New Roman"/>
                <w:i/>
                <w:sz w:val="24"/>
              </w:rPr>
            </m:ctrlPr>
          </m:sSubPr>
          <m:e>
            <m:r>
              <w:rPr>
                <w:rFonts w:ascii="Cambria Math" w:hAnsi="Cambria Math" w:cs="Times New Roman"/>
                <w:sz w:val="24"/>
              </w:rPr>
              <m:t>D</m:t>
            </m:r>
          </m:e>
          <m:sub>
            <m:r>
              <w:rPr>
                <w:rFonts w:ascii="Cambria Math" w:hAnsi="Cambria Math" w:cs="Times New Roman"/>
                <w:sz w:val="24"/>
              </w:rPr>
              <m:t>eff,0</m:t>
            </m:r>
          </m:sub>
        </m:sSub>
      </m:oMath>
      <w:r w:rsidRPr="009605AD">
        <w:rPr>
          <w:rFonts w:ascii="Times New Roman" w:hAnsi="Times New Roman" w:cs="Times New Roman"/>
          <w:sz w:val="24"/>
        </w:rPr>
        <w:t xml:space="preserve"> to indicate the initial dimension of parti</w:t>
      </w:r>
      <w:proofErr w:type="spellStart"/>
      <w:r w:rsidRPr="009605AD">
        <w:rPr>
          <w:rFonts w:ascii="Times New Roman" w:hAnsi="Times New Roman" w:cs="Times New Roman"/>
          <w:sz w:val="24"/>
        </w:rPr>
        <w:t>cle</w:t>
      </w:r>
      <w:proofErr w:type="spellEnd"/>
      <w:r w:rsidRPr="009605AD">
        <w:rPr>
          <w:rFonts w:ascii="Times New Roman" w:hAnsi="Times New Roman" w:cs="Times New Roman"/>
          <w:sz w:val="24"/>
        </w:rPr>
        <w:t>, then the integral of initial equation can be expressed as:</w:t>
      </w:r>
    </w:p>
    <w:tbl>
      <w:tblPr>
        <w:tblW w:w="0" w:type="auto"/>
        <w:tblLook w:val="04A0" w:firstRow="1" w:lastRow="0" w:firstColumn="1" w:lastColumn="0" w:noHBand="0" w:noVBand="1"/>
      </w:tblPr>
      <w:tblGrid>
        <w:gridCol w:w="978"/>
        <w:gridCol w:w="6237"/>
        <w:gridCol w:w="1061"/>
      </w:tblGrid>
      <w:tr w:rsidR="00F67A5D" w:rsidRPr="009605AD" w14:paraId="32A19805" w14:textId="77777777" w:rsidTr="00320439">
        <w:trPr>
          <w:trHeight w:val="682"/>
        </w:trPr>
        <w:tc>
          <w:tcPr>
            <w:tcW w:w="978" w:type="dxa"/>
            <w:vAlign w:val="center"/>
          </w:tcPr>
          <w:p w14:paraId="3BCBBCF4"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121CA912" w14:textId="6D82A9E7" w:rsidR="00F67A5D" w:rsidRPr="009605AD" w:rsidRDefault="00AF67DC" w:rsidP="00B8164F">
            <w:pPr>
              <w:spacing w:before="240" w:line="360" w:lineRule="auto"/>
              <w:jc w:val="both"/>
              <w:rPr>
                <w:rFonts w:ascii="Times New Roman" w:hAnsi="Times New Roman" w:cs="Times New Roman"/>
                <w:b/>
                <w:sz w:val="24"/>
              </w:rPr>
            </w:pPr>
            <m:oMathPara>
              <m:oMath>
                <m:sSub>
                  <m:sSubPr>
                    <m:ctrlPr>
                      <w:rPr>
                        <w:rFonts w:ascii="Cambria Math" w:hAnsi="Cambria Math" w:cs="Times New Roman"/>
                        <w:b/>
                        <w:i/>
                        <w:sz w:val="24"/>
                      </w:rPr>
                    </m:ctrlPr>
                  </m:sSubPr>
                  <m:e>
                    <m:r>
                      <m:rPr>
                        <m:sty m:val="bi"/>
                      </m:rPr>
                      <w:rPr>
                        <w:rFonts w:ascii="Cambria Math" w:hAnsi="Cambria Math" w:cs="Times New Roman"/>
                        <w:sz w:val="24"/>
                      </w:rPr>
                      <m:t>D</m:t>
                    </m:r>
                  </m:e>
                  <m:sub>
                    <m:r>
                      <m:rPr>
                        <m:sty m:val="bi"/>
                      </m:rPr>
                      <w:rPr>
                        <w:rFonts w:ascii="Cambria Math" w:hAnsi="Cambria Math" w:cs="Times New Roman"/>
                        <w:sz w:val="24"/>
                      </w:rPr>
                      <m:t>eff</m:t>
                    </m:r>
                  </m:sub>
                </m:sSub>
                <m:r>
                  <m:rPr>
                    <m:sty m:val="bi"/>
                  </m:rPr>
                  <w:rPr>
                    <w:rFonts w:ascii="Cambria Math" w:hAnsi="Cambria Math" w:cs="Times New Roman"/>
                    <w:sz w:val="24"/>
                  </w:rPr>
                  <m:t xml:space="preserve">= </m:t>
                </m:r>
                <m:rad>
                  <m:radPr>
                    <m:degHide m:val="1"/>
                    <m:ctrlPr>
                      <w:rPr>
                        <w:rFonts w:ascii="Cambria Math" w:hAnsi="Cambria Math" w:cs="Times New Roman"/>
                        <w:b/>
                        <w:i/>
                        <w:sz w:val="24"/>
                      </w:rPr>
                    </m:ctrlPr>
                  </m:radPr>
                  <m:deg/>
                  <m:e>
                    <m:r>
                      <m:rPr>
                        <m:sty m:val="bi"/>
                      </m:rPr>
                      <w:rPr>
                        <w:rFonts w:ascii="Cambria Math" w:hAnsi="Cambria Math" w:cs="Times New Roman"/>
                        <w:sz w:val="24"/>
                      </w:rPr>
                      <m:t>- βt+</m:t>
                    </m:r>
                    <m:sSub>
                      <m:sSubPr>
                        <m:ctrlPr>
                          <w:rPr>
                            <w:rFonts w:ascii="Cambria Math" w:hAnsi="Cambria Math" w:cs="Times New Roman"/>
                            <w:b/>
                            <w:i/>
                            <w:sz w:val="24"/>
                          </w:rPr>
                        </m:ctrlPr>
                      </m:sSubPr>
                      <m:e>
                        <m:sSup>
                          <m:sSupPr>
                            <m:ctrlPr>
                              <w:rPr>
                                <w:rFonts w:ascii="Cambria Math" w:hAnsi="Cambria Math" w:cs="Times New Roman"/>
                                <w:b/>
                                <w:i/>
                                <w:sz w:val="24"/>
                              </w:rPr>
                            </m:ctrlPr>
                          </m:sSupPr>
                          <m:e>
                            <m:r>
                              <m:rPr>
                                <m:sty m:val="bi"/>
                              </m:rPr>
                              <w:rPr>
                                <w:rFonts w:ascii="Cambria Math" w:hAnsi="Cambria Math" w:cs="Times New Roman"/>
                                <w:sz w:val="24"/>
                              </w:rPr>
                              <m:t>D</m:t>
                            </m:r>
                          </m:e>
                          <m:sup>
                            <m:r>
                              <m:rPr>
                                <m:sty m:val="bi"/>
                              </m:rPr>
                              <w:rPr>
                                <w:rFonts w:ascii="Cambria Math" w:hAnsi="Cambria Math" w:cs="Times New Roman"/>
                                <w:sz w:val="24"/>
                              </w:rPr>
                              <m:t>2</m:t>
                            </m:r>
                          </m:sup>
                        </m:sSup>
                      </m:e>
                      <m:sub>
                        <m:r>
                          <m:rPr>
                            <m:sty m:val="bi"/>
                          </m:rPr>
                          <w:rPr>
                            <w:rFonts w:ascii="Cambria Math" w:hAnsi="Cambria Math" w:cs="Times New Roman"/>
                            <w:sz w:val="24"/>
                          </w:rPr>
                          <m:t>eff,0</m:t>
                        </m:r>
                      </m:sub>
                    </m:sSub>
                  </m:e>
                </m:rad>
              </m:oMath>
            </m:oMathPara>
          </w:p>
        </w:tc>
        <w:tc>
          <w:tcPr>
            <w:tcW w:w="1061" w:type="dxa"/>
            <w:vAlign w:val="center"/>
          </w:tcPr>
          <w:p w14:paraId="708ED581" w14:textId="09409BEE"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r w:rsidR="00BA4699" w:rsidRPr="009605AD">
              <w:rPr>
                <w:rFonts w:ascii="Times New Roman" w:hAnsi="Times New Roman" w:cs="Times New Roman"/>
                <w:b/>
                <w:sz w:val="24"/>
                <w:szCs w:val="24"/>
              </w:rPr>
              <w:t>1</w:t>
            </w:r>
          </w:p>
        </w:tc>
      </w:tr>
      <w:tr w:rsidR="00B8164F" w:rsidRPr="009605AD" w14:paraId="2C04064E" w14:textId="77777777" w:rsidTr="00320439">
        <w:trPr>
          <w:trHeight w:val="682"/>
        </w:trPr>
        <w:tc>
          <w:tcPr>
            <w:tcW w:w="978" w:type="dxa"/>
            <w:vAlign w:val="center"/>
          </w:tcPr>
          <w:p w14:paraId="72804D81" w14:textId="77777777" w:rsidR="00B8164F" w:rsidRPr="009605AD" w:rsidRDefault="00B8164F" w:rsidP="00A17B40">
            <w:pPr>
              <w:spacing w:line="360" w:lineRule="auto"/>
              <w:jc w:val="center"/>
              <w:rPr>
                <w:rFonts w:ascii="Times New Roman" w:hAnsi="Times New Roman" w:cs="Times New Roman"/>
                <w:b/>
                <w:sz w:val="24"/>
                <w:szCs w:val="24"/>
              </w:rPr>
            </w:pPr>
          </w:p>
        </w:tc>
        <w:tc>
          <w:tcPr>
            <w:tcW w:w="6237" w:type="dxa"/>
            <w:vAlign w:val="center"/>
          </w:tcPr>
          <w:p w14:paraId="3F2A3F88" w14:textId="77777777" w:rsidR="00B8164F" w:rsidRPr="009605AD" w:rsidRDefault="00B8164F" w:rsidP="00A17B40">
            <w:pPr>
              <w:spacing w:line="360" w:lineRule="auto"/>
              <w:jc w:val="both"/>
              <w:rPr>
                <w:rFonts w:ascii="Times New Roman" w:eastAsia="等线" w:hAnsi="Times New Roman" w:cs="Times New Roman"/>
                <w:b/>
                <w:sz w:val="24"/>
              </w:rPr>
            </w:pPr>
          </w:p>
        </w:tc>
        <w:tc>
          <w:tcPr>
            <w:tcW w:w="1061" w:type="dxa"/>
            <w:vAlign w:val="center"/>
          </w:tcPr>
          <w:p w14:paraId="52D40D03" w14:textId="77777777" w:rsidR="00B8164F" w:rsidRPr="009605AD" w:rsidRDefault="00B8164F" w:rsidP="00A17B40">
            <w:pPr>
              <w:spacing w:line="360" w:lineRule="auto"/>
              <w:jc w:val="center"/>
              <w:rPr>
                <w:rFonts w:ascii="Times New Roman" w:hAnsi="Times New Roman" w:cs="Times New Roman"/>
                <w:b/>
                <w:sz w:val="24"/>
                <w:szCs w:val="24"/>
              </w:rPr>
            </w:pPr>
          </w:p>
        </w:tc>
      </w:tr>
    </w:tbl>
    <w:p w14:paraId="2087F7FF" w14:textId="7848CC95" w:rsidR="00C2399F" w:rsidRPr="009605AD" w:rsidRDefault="00C2399F" w:rsidP="00A00C10">
      <w:pPr>
        <w:spacing w:line="360" w:lineRule="auto"/>
        <w:jc w:val="both"/>
        <w:rPr>
          <w:rFonts w:ascii="Times New Roman" w:hAnsi="Times New Roman" w:cs="Times New Roman"/>
          <w:sz w:val="24"/>
          <w:szCs w:val="24"/>
        </w:rPr>
      </w:pPr>
      <w:r w:rsidRPr="009605AD">
        <w:rPr>
          <w:rFonts w:ascii="Times New Roman" w:hAnsi="Times New Roman" w:cs="Times New Roman"/>
          <w:sz w:val="24"/>
        </w:rPr>
        <w:t xml:space="preserve">Meanwhile, </w:t>
      </w:r>
      <w:r w:rsidR="007F7518" w:rsidRPr="009605AD">
        <w:rPr>
          <w:rFonts w:ascii="Times New Roman" w:hAnsi="Times New Roman" w:cs="Times New Roman"/>
          <w:sz w:val="24"/>
        </w:rPr>
        <w:t xml:space="preserve">for a sphere, </w:t>
      </w:r>
      <w:r w:rsidR="004920BD" w:rsidRPr="009605AD">
        <w:rPr>
          <w:rFonts w:ascii="Times New Roman" w:hAnsi="Times New Roman" w:cs="Times New Roman"/>
          <w:sz w:val="24"/>
        </w:rPr>
        <w:t>the equivalent mass loss of particle may be expressed as:</w:t>
      </w:r>
      <w:r w:rsidR="004920BD" w:rsidRPr="009605AD">
        <w:rPr>
          <w:rFonts w:ascii="Times New Roman" w:hAnsi="Times New Roman" w:cs="Times New Roman"/>
          <w:sz w:val="24"/>
          <w:szCs w:val="24"/>
        </w:rPr>
        <w:t xml:space="preserve"> </w:t>
      </w:r>
    </w:p>
    <w:p w14:paraId="1BDD5D74" w14:textId="77777777" w:rsidR="00BD30E0" w:rsidRPr="009605AD" w:rsidRDefault="00BD30E0" w:rsidP="00A00C10">
      <w:pPr>
        <w:spacing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978"/>
        <w:gridCol w:w="6237"/>
        <w:gridCol w:w="1061"/>
      </w:tblGrid>
      <w:tr w:rsidR="00F67A5D" w:rsidRPr="009605AD" w14:paraId="00406DF8" w14:textId="77777777" w:rsidTr="00320439">
        <w:trPr>
          <w:trHeight w:val="682"/>
        </w:trPr>
        <w:tc>
          <w:tcPr>
            <w:tcW w:w="978" w:type="dxa"/>
            <w:vAlign w:val="center"/>
          </w:tcPr>
          <w:p w14:paraId="091637A7"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3461C9AD" w14:textId="5CA59A56" w:rsidR="00F67A5D" w:rsidRPr="009605AD" w:rsidRDefault="00AF67DC" w:rsidP="00A17B40">
            <w:pPr>
              <w:spacing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ρ π </m:t>
                    </m:r>
                    <m:sSub>
                      <m:sSubPr>
                        <m:ctrlPr>
                          <w:rPr>
                            <w:rFonts w:ascii="Cambria Math" w:hAnsi="Cambria Math" w:cs="Times New Roman"/>
                            <w:b/>
                            <w:i/>
                            <w:sz w:val="24"/>
                            <w:szCs w:val="24"/>
                          </w:rPr>
                        </m:ctrlPr>
                      </m:sSubPr>
                      <m:e>
                        <m:sSup>
                          <m:sSupPr>
                            <m:ctrlPr>
                              <w:rPr>
                                <w:rFonts w:ascii="Cambria Math" w:hAnsi="Cambria Math" w:cs="Times New Roman"/>
                                <w:b/>
                                <w:i/>
                                <w:sz w:val="24"/>
                                <w:szCs w:val="24"/>
                              </w:rPr>
                            </m:ctrlPr>
                          </m:sSupPr>
                          <m:e>
                            <m:r>
                              <m:rPr>
                                <m:sty m:val="bi"/>
                              </m:rPr>
                              <w:rPr>
                                <w:rFonts w:ascii="Cambria Math" w:hAnsi="Cambria Math" w:cs="Times New Roman"/>
                                <w:sz w:val="24"/>
                                <w:szCs w:val="24"/>
                              </w:rPr>
                              <m:t>D</m:t>
                            </m:r>
                          </m:e>
                          <m:sup>
                            <m:r>
                              <m:rPr>
                                <m:sty m:val="bi"/>
                              </m:rPr>
                              <w:rPr>
                                <w:rFonts w:ascii="Cambria Math" w:hAnsi="Cambria Math" w:cs="Times New Roman"/>
                                <w:sz w:val="24"/>
                                <w:szCs w:val="24"/>
                              </w:rPr>
                              <m:t>2</m:t>
                            </m:r>
                          </m:sup>
                        </m:sSup>
                      </m:e>
                      <m:sub>
                        <m:r>
                          <m:rPr>
                            <m:sty m:val="bi"/>
                          </m:rPr>
                          <w:rPr>
                            <w:rFonts w:ascii="Cambria Math" w:hAnsi="Cambria Math" w:cs="Times New Roman"/>
                            <w:sz w:val="24"/>
                            <w:szCs w:val="24"/>
                          </w:rPr>
                          <m:t>eff</m:t>
                        </m:r>
                      </m:sub>
                    </m:sSub>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D</m:t>
                        </m:r>
                      </m:e>
                      <m:sub>
                        <m:r>
                          <m:rPr>
                            <m:sty m:val="bi"/>
                          </m:rPr>
                          <w:rPr>
                            <w:rFonts w:ascii="Cambria Math" w:hAnsi="Cambria Math" w:cs="Times New Roman"/>
                            <w:sz w:val="24"/>
                            <w:szCs w:val="24"/>
                          </w:rPr>
                          <m:t>eff</m:t>
                        </m:r>
                      </m:sub>
                    </m:sSub>
                  </m:num>
                  <m:den>
                    <m:r>
                      <m:rPr>
                        <m:sty m:val="bi"/>
                      </m:rPr>
                      <w:rPr>
                        <w:rFonts w:ascii="Cambria Math" w:hAnsi="Cambria Math" w:cs="Times New Roman"/>
                        <w:sz w:val="24"/>
                        <w:szCs w:val="24"/>
                      </w:rPr>
                      <m:t>dt</m:t>
                    </m:r>
                  </m:den>
                </m:f>
              </m:oMath>
            </m:oMathPara>
          </w:p>
        </w:tc>
        <w:tc>
          <w:tcPr>
            <w:tcW w:w="1061" w:type="dxa"/>
            <w:vAlign w:val="center"/>
          </w:tcPr>
          <w:p w14:paraId="2682BAAE" w14:textId="47B5E275"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r w:rsidR="00BA4699" w:rsidRPr="009605AD">
              <w:rPr>
                <w:rFonts w:ascii="Times New Roman" w:hAnsi="Times New Roman" w:cs="Times New Roman"/>
                <w:b/>
                <w:sz w:val="24"/>
                <w:szCs w:val="24"/>
              </w:rPr>
              <w:t>2</w:t>
            </w:r>
          </w:p>
        </w:tc>
      </w:tr>
    </w:tbl>
    <w:p w14:paraId="6D76FEB4" w14:textId="77777777" w:rsidR="00F67A5D" w:rsidRPr="009605AD" w:rsidRDefault="00F67A5D" w:rsidP="00C2399F">
      <w:pPr>
        <w:spacing w:line="360" w:lineRule="auto"/>
        <w:jc w:val="both"/>
        <w:rPr>
          <w:rFonts w:ascii="Times New Roman" w:hAnsi="Times New Roman" w:cs="Times New Roman"/>
          <w:sz w:val="24"/>
          <w:szCs w:val="24"/>
        </w:rPr>
      </w:pPr>
    </w:p>
    <w:p w14:paraId="1C632A25" w14:textId="29490E14" w:rsidR="009E1734" w:rsidRPr="009605AD" w:rsidRDefault="009E1734" w:rsidP="00C2399F">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After substituting the terms,</w:t>
      </w:r>
    </w:p>
    <w:tbl>
      <w:tblPr>
        <w:tblW w:w="0" w:type="auto"/>
        <w:tblLook w:val="04A0" w:firstRow="1" w:lastRow="0" w:firstColumn="1" w:lastColumn="0" w:noHBand="0" w:noVBand="1"/>
      </w:tblPr>
      <w:tblGrid>
        <w:gridCol w:w="978"/>
        <w:gridCol w:w="6237"/>
        <w:gridCol w:w="1061"/>
      </w:tblGrid>
      <w:tr w:rsidR="00F67A5D" w:rsidRPr="009605AD" w14:paraId="4F9EFC35" w14:textId="77777777" w:rsidTr="003F2188">
        <w:trPr>
          <w:trHeight w:val="682"/>
        </w:trPr>
        <w:tc>
          <w:tcPr>
            <w:tcW w:w="978" w:type="dxa"/>
            <w:vAlign w:val="center"/>
          </w:tcPr>
          <w:p w14:paraId="6D750536"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3D55E466" w14:textId="20468FF3" w:rsidR="00F67A5D" w:rsidRPr="009605AD" w:rsidRDefault="00AF67DC" w:rsidP="00B8164F">
            <w:pPr>
              <w:spacing w:before="240" w:line="360" w:lineRule="auto"/>
              <w:jc w:val="both"/>
              <w:rPr>
                <w:rFonts w:ascii="Times New Roman" w:hAnsi="Times New Roman" w:cs="Times New Roman"/>
                <w:b/>
                <w:sz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ρ π </m:t>
                    </m:r>
                    <m:d>
                      <m:dPr>
                        <m:ctrlPr>
                          <w:rPr>
                            <w:rFonts w:ascii="Cambria Math" w:hAnsi="Cambria Math" w:cs="Times New Roman"/>
                            <w:b/>
                            <w:i/>
                            <w:sz w:val="24"/>
                          </w:rPr>
                        </m:ctrlPr>
                      </m:dPr>
                      <m:e>
                        <m:r>
                          <m:rPr>
                            <m:sty m:val="bi"/>
                          </m:rPr>
                          <w:rPr>
                            <w:rFonts w:ascii="Cambria Math" w:hAnsi="Cambria Math" w:cs="Times New Roman"/>
                            <w:sz w:val="24"/>
                          </w:rPr>
                          <m:t>- βt+</m:t>
                        </m:r>
                        <m:sSub>
                          <m:sSubPr>
                            <m:ctrlPr>
                              <w:rPr>
                                <w:rFonts w:ascii="Cambria Math" w:hAnsi="Cambria Math" w:cs="Times New Roman"/>
                                <w:b/>
                                <w:i/>
                                <w:sz w:val="24"/>
                              </w:rPr>
                            </m:ctrlPr>
                          </m:sSubPr>
                          <m:e>
                            <m:sSup>
                              <m:sSupPr>
                                <m:ctrlPr>
                                  <w:rPr>
                                    <w:rFonts w:ascii="Cambria Math" w:hAnsi="Cambria Math" w:cs="Times New Roman"/>
                                    <w:b/>
                                    <w:i/>
                                    <w:sz w:val="24"/>
                                  </w:rPr>
                                </m:ctrlPr>
                              </m:sSupPr>
                              <m:e>
                                <m:r>
                                  <m:rPr>
                                    <m:sty m:val="bi"/>
                                  </m:rPr>
                                  <w:rPr>
                                    <w:rFonts w:ascii="Cambria Math" w:hAnsi="Cambria Math" w:cs="Times New Roman"/>
                                    <w:sz w:val="24"/>
                                  </w:rPr>
                                  <m:t>D</m:t>
                                </m:r>
                              </m:e>
                              <m:sup>
                                <m:r>
                                  <m:rPr>
                                    <m:sty m:val="bi"/>
                                  </m:rPr>
                                  <w:rPr>
                                    <w:rFonts w:ascii="Cambria Math" w:hAnsi="Cambria Math" w:cs="Times New Roman"/>
                                    <w:sz w:val="24"/>
                                  </w:rPr>
                                  <m:t>2</m:t>
                                </m:r>
                              </m:sup>
                            </m:sSup>
                          </m:e>
                          <m:sub>
                            <m:r>
                              <m:rPr>
                                <m:sty m:val="bi"/>
                              </m:rPr>
                              <w:rPr>
                                <w:rFonts w:ascii="Cambria Math" w:hAnsi="Cambria Math" w:cs="Times New Roman"/>
                                <w:sz w:val="24"/>
                              </w:rPr>
                              <m:t>eff,0</m:t>
                            </m:r>
                          </m:sub>
                        </m:sSub>
                      </m:e>
                    </m:d>
                  </m:num>
                  <m:den>
                    <m:r>
                      <m:rPr>
                        <m:sty m:val="bi"/>
                      </m:rPr>
                      <w:rPr>
                        <w:rFonts w:ascii="Cambria Math" w:hAnsi="Cambria Math" w:cs="Times New Roman"/>
                        <w:sz w:val="24"/>
                        <w:szCs w:val="24"/>
                      </w:rPr>
                      <m:t>2</m:t>
                    </m:r>
                  </m:den>
                </m:f>
                <m:r>
                  <m:rPr>
                    <m:sty m:val="bi"/>
                  </m:rPr>
                  <w:rPr>
                    <w:rFonts w:ascii="Cambria Math" w:hAnsi="Cambria Math" w:cs="Times New Roman"/>
                    <w:sz w:val="24"/>
                    <w:szCs w:val="24"/>
                  </w:rPr>
                  <m:t xml:space="preserve"> </m:t>
                </m:r>
                <m:d>
                  <m:dPr>
                    <m:ctrlPr>
                      <w:rPr>
                        <w:rFonts w:ascii="Cambria Math" w:hAnsi="Cambria Math" w:cs="Times New Roman"/>
                        <w:b/>
                        <w:i/>
                        <w:sz w:val="24"/>
                      </w:rPr>
                    </m:ctrlPr>
                  </m:dPr>
                  <m:e>
                    <m:r>
                      <m:rPr>
                        <m:sty m:val="bi"/>
                      </m:rPr>
                      <w:rPr>
                        <w:rFonts w:ascii="Cambria Math" w:hAnsi="Cambria Math" w:cs="Times New Roman"/>
                        <w:sz w:val="24"/>
                      </w:rPr>
                      <m:t>-</m:t>
                    </m:r>
                    <m:f>
                      <m:fPr>
                        <m:ctrlPr>
                          <w:rPr>
                            <w:rFonts w:ascii="Cambria Math" w:hAnsi="Cambria Math" w:cs="Times New Roman"/>
                            <w:b/>
                            <w:i/>
                            <w:sz w:val="24"/>
                          </w:rPr>
                        </m:ctrlPr>
                      </m:fPr>
                      <m:num>
                        <m:r>
                          <m:rPr>
                            <m:sty m:val="bi"/>
                          </m:rPr>
                          <w:rPr>
                            <w:rFonts w:ascii="Cambria Math" w:hAnsi="Cambria Math" w:cs="Times New Roman"/>
                            <w:sz w:val="24"/>
                          </w:rPr>
                          <m:t>1</m:t>
                        </m:r>
                      </m:num>
                      <m:den>
                        <m:r>
                          <m:rPr>
                            <m:sty m:val="bi"/>
                          </m:rPr>
                          <w:rPr>
                            <w:rFonts w:ascii="Cambria Math" w:hAnsi="Cambria Math" w:cs="Times New Roman"/>
                            <w:sz w:val="24"/>
                          </w:rPr>
                          <m:t>2</m:t>
                        </m:r>
                      </m:den>
                    </m:f>
                  </m:e>
                </m:d>
                <m:r>
                  <m:rPr>
                    <m:sty m:val="bi"/>
                  </m:rPr>
                  <w:rPr>
                    <w:rFonts w:ascii="Cambria Math" w:hAnsi="Cambria Math" w:cs="Times New Roman"/>
                    <w:sz w:val="24"/>
                  </w:rPr>
                  <m:t xml:space="preserve"> </m:t>
                </m:r>
                <m:f>
                  <m:fPr>
                    <m:ctrlPr>
                      <w:rPr>
                        <w:rFonts w:ascii="Cambria Math" w:hAnsi="Cambria Math" w:cs="Times New Roman"/>
                        <w:b/>
                        <w:i/>
                        <w:sz w:val="24"/>
                      </w:rPr>
                    </m:ctrlPr>
                  </m:fPr>
                  <m:num>
                    <m:r>
                      <m:rPr>
                        <m:sty m:val="bi"/>
                      </m:rPr>
                      <w:rPr>
                        <w:rFonts w:ascii="Cambria Math" w:hAnsi="Cambria Math" w:cs="Times New Roman"/>
                        <w:sz w:val="24"/>
                      </w:rPr>
                      <m:t>β</m:t>
                    </m:r>
                  </m:num>
                  <m:den>
                    <m:rad>
                      <m:radPr>
                        <m:degHide m:val="1"/>
                        <m:ctrlPr>
                          <w:rPr>
                            <w:rFonts w:ascii="Cambria Math" w:hAnsi="Cambria Math" w:cs="Times New Roman"/>
                            <w:b/>
                            <w:i/>
                            <w:sz w:val="24"/>
                          </w:rPr>
                        </m:ctrlPr>
                      </m:radPr>
                      <m:deg/>
                      <m:e>
                        <m:r>
                          <m:rPr>
                            <m:sty m:val="bi"/>
                          </m:rPr>
                          <w:rPr>
                            <w:rFonts w:ascii="Cambria Math" w:hAnsi="Cambria Math" w:cs="Times New Roman"/>
                            <w:sz w:val="24"/>
                          </w:rPr>
                          <m:t>- βt+</m:t>
                        </m:r>
                        <m:sSub>
                          <m:sSubPr>
                            <m:ctrlPr>
                              <w:rPr>
                                <w:rFonts w:ascii="Cambria Math" w:hAnsi="Cambria Math" w:cs="Times New Roman"/>
                                <w:b/>
                                <w:i/>
                                <w:sz w:val="24"/>
                              </w:rPr>
                            </m:ctrlPr>
                          </m:sSubPr>
                          <m:e>
                            <m:sSup>
                              <m:sSupPr>
                                <m:ctrlPr>
                                  <w:rPr>
                                    <w:rFonts w:ascii="Cambria Math" w:hAnsi="Cambria Math" w:cs="Times New Roman"/>
                                    <w:b/>
                                    <w:i/>
                                    <w:sz w:val="24"/>
                                  </w:rPr>
                                </m:ctrlPr>
                              </m:sSupPr>
                              <m:e>
                                <m:r>
                                  <m:rPr>
                                    <m:sty m:val="bi"/>
                                  </m:rPr>
                                  <w:rPr>
                                    <w:rFonts w:ascii="Cambria Math" w:hAnsi="Cambria Math" w:cs="Times New Roman"/>
                                    <w:sz w:val="24"/>
                                  </w:rPr>
                                  <m:t>D</m:t>
                                </m:r>
                              </m:e>
                              <m:sup>
                                <m:r>
                                  <m:rPr>
                                    <m:sty m:val="bi"/>
                                  </m:rPr>
                                  <w:rPr>
                                    <w:rFonts w:ascii="Cambria Math" w:hAnsi="Cambria Math" w:cs="Times New Roman"/>
                                    <w:sz w:val="24"/>
                                  </w:rPr>
                                  <m:t>2</m:t>
                                </m:r>
                              </m:sup>
                            </m:sSup>
                          </m:e>
                          <m:sub>
                            <m:r>
                              <m:rPr>
                                <m:sty m:val="bi"/>
                              </m:rPr>
                              <w:rPr>
                                <w:rFonts w:ascii="Cambria Math" w:hAnsi="Cambria Math" w:cs="Times New Roman"/>
                                <w:sz w:val="24"/>
                              </w:rPr>
                              <m:t>eff,0</m:t>
                            </m:r>
                          </m:sub>
                        </m:sSub>
                      </m:e>
                    </m:rad>
                  </m:den>
                </m:f>
              </m:oMath>
            </m:oMathPara>
          </w:p>
        </w:tc>
        <w:tc>
          <w:tcPr>
            <w:tcW w:w="1061" w:type="dxa"/>
            <w:vAlign w:val="center"/>
          </w:tcPr>
          <w:p w14:paraId="2327F998" w14:textId="2DB9723A"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r w:rsidR="00BA4699" w:rsidRPr="009605AD">
              <w:rPr>
                <w:rFonts w:ascii="Times New Roman" w:hAnsi="Times New Roman" w:cs="Times New Roman"/>
                <w:b/>
                <w:sz w:val="24"/>
                <w:szCs w:val="24"/>
              </w:rPr>
              <w:t>3</w:t>
            </w:r>
          </w:p>
        </w:tc>
      </w:tr>
    </w:tbl>
    <w:p w14:paraId="68B4718C" w14:textId="77777777" w:rsidR="00F67A5D" w:rsidRPr="009605AD" w:rsidRDefault="00F67A5D" w:rsidP="009E1734">
      <w:pPr>
        <w:spacing w:line="360" w:lineRule="auto"/>
        <w:jc w:val="both"/>
        <w:rPr>
          <w:rFonts w:ascii="Times New Roman" w:hAnsi="Times New Roman" w:cs="Times New Roman"/>
          <w:sz w:val="24"/>
          <w:szCs w:val="24"/>
        </w:rPr>
      </w:pPr>
    </w:p>
    <w:p w14:paraId="14E8D9ED" w14:textId="6F7856A1" w:rsidR="009E1734" w:rsidRPr="009605AD" w:rsidRDefault="009E1734" w:rsidP="009E1734">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Combining Athenian’s burning constant, </w:t>
      </w:r>
    </w:p>
    <w:tbl>
      <w:tblPr>
        <w:tblW w:w="0" w:type="auto"/>
        <w:tblLook w:val="04A0" w:firstRow="1" w:lastRow="0" w:firstColumn="1" w:lastColumn="0" w:noHBand="0" w:noVBand="1"/>
      </w:tblPr>
      <w:tblGrid>
        <w:gridCol w:w="269"/>
        <w:gridCol w:w="6996"/>
        <w:gridCol w:w="1011"/>
      </w:tblGrid>
      <w:tr w:rsidR="00F67A5D" w:rsidRPr="009605AD" w14:paraId="536A2ED2" w14:textId="77777777" w:rsidTr="00320439">
        <w:trPr>
          <w:trHeight w:val="682"/>
        </w:trPr>
        <w:tc>
          <w:tcPr>
            <w:tcW w:w="269" w:type="dxa"/>
            <w:vAlign w:val="center"/>
          </w:tcPr>
          <w:p w14:paraId="0BD0074B"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996" w:type="dxa"/>
            <w:vAlign w:val="center"/>
          </w:tcPr>
          <w:p w14:paraId="46B48636" w14:textId="219AAE9F" w:rsidR="00F67A5D" w:rsidRPr="009605AD" w:rsidRDefault="00AF67DC" w:rsidP="00B8164F">
            <w:pPr>
              <w:spacing w:before="240" w:line="360" w:lineRule="auto"/>
              <w:jc w:val="both"/>
              <w:rPr>
                <w:rFonts w:ascii="Times New Roman" w:hAnsi="Times New Roman" w:cs="Times New Roman"/>
                <w:b/>
                <w:sz w:val="24"/>
                <w:szCs w:val="24"/>
              </w:rPr>
            </w:pPr>
            <m:oMathPara>
              <m:oMath>
                <m:f>
                  <m:fPr>
                    <m:ctrlPr>
                      <w:rPr>
                        <w:rFonts w:ascii="Cambria Math" w:hAnsi="Cambria Math" w:cs="Times New Roman"/>
                        <w:b/>
                        <w:i/>
                        <w:sz w:val="24"/>
                        <w:szCs w:val="24"/>
                      </w:rPr>
                    </m:ctrlPr>
                  </m:fPr>
                  <m:num>
                    <m:r>
                      <m:rPr>
                        <m:sty m:val="bi"/>
                      </m:rPr>
                      <w:rPr>
                        <w:rFonts w:ascii="Cambria Math" w:hAnsi="Cambria Math" w:cs="Times New Roman"/>
                        <w:sz w:val="24"/>
                        <w:szCs w:val="24"/>
                      </w:rPr>
                      <m:t>dm</m:t>
                    </m:r>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m:t>
                </m:r>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ρ π </m:t>
                    </m:r>
                    <m:d>
                      <m:dPr>
                        <m:begChr m:val="["/>
                        <m:endChr m:val="]"/>
                        <m:ctrlPr>
                          <w:rPr>
                            <w:rFonts w:ascii="Cambria Math" w:hAnsi="Cambria Math" w:cs="Times New Roman"/>
                            <w:b/>
                            <w:i/>
                            <w:sz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β</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r>
                              <m:rPr>
                                <m:sty m:val="bi"/>
                              </m:rPr>
                              <w:rPr>
                                <w:rFonts w:ascii="Cambria Math" w:hAnsi="Cambria Math" w:cs="Times New Roman"/>
                                <w:sz w:val="24"/>
                                <w:szCs w:val="24"/>
                              </w:rPr>
                              <m:t xml:space="preserve">1+0.276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Pr</m:t>
                                </m:r>
                              </m:e>
                              <m:sup>
                                <m:r>
                                  <m:rPr>
                                    <m:sty m:val="bi"/>
                                  </m:rPr>
                                  <w:rPr>
                                    <w:rFonts w:ascii="Cambria Math" w:hAnsi="Cambria Math" w:cs="Times New Roman"/>
                                    <w:sz w:val="24"/>
                                    <w:szCs w:val="24"/>
                                  </w:rPr>
                                  <m:t>1/3</m:t>
                                </m:r>
                              </m:sup>
                            </m:sSup>
                          </m:e>
                        </m:d>
                      </m:e>
                    </m:d>
                    <m:r>
                      <m:rPr>
                        <m:sty m:val="bi"/>
                      </m:rPr>
                      <w:rPr>
                        <w:rFonts w:ascii="Cambria Math" w:hAnsi="Cambria Math" w:cs="Times New Roman"/>
                        <w:sz w:val="24"/>
                      </w:rPr>
                      <m:t xml:space="preserve"> </m:t>
                    </m:r>
                    <m:sSup>
                      <m:sSupPr>
                        <m:ctrlPr>
                          <w:rPr>
                            <w:rFonts w:ascii="Cambria Math" w:hAnsi="Cambria Math" w:cs="Times New Roman"/>
                            <w:b/>
                            <w:i/>
                            <w:sz w:val="24"/>
                          </w:rPr>
                        </m:ctrlPr>
                      </m:sSupPr>
                      <m:e>
                        <m:d>
                          <m:dPr>
                            <m:ctrlPr>
                              <w:rPr>
                                <w:rFonts w:ascii="Cambria Math" w:hAnsi="Cambria Math" w:cs="Times New Roman"/>
                                <w:b/>
                                <w:i/>
                                <w:sz w:val="24"/>
                              </w:rPr>
                            </m:ctrlPr>
                          </m:dPr>
                          <m:e>
                            <m:r>
                              <m:rPr>
                                <m:sty m:val="bi"/>
                              </m:rPr>
                              <w:rPr>
                                <w:rFonts w:ascii="Cambria Math" w:hAnsi="Cambria Math" w:cs="Times New Roman"/>
                                <w:sz w:val="24"/>
                              </w:rPr>
                              <m:t>- βt+</m:t>
                            </m:r>
                            <m:sSub>
                              <m:sSubPr>
                                <m:ctrlPr>
                                  <w:rPr>
                                    <w:rFonts w:ascii="Cambria Math" w:hAnsi="Cambria Math" w:cs="Times New Roman"/>
                                    <w:b/>
                                    <w:i/>
                                    <w:sz w:val="24"/>
                                  </w:rPr>
                                </m:ctrlPr>
                              </m:sSubPr>
                              <m:e>
                                <m:sSup>
                                  <m:sSupPr>
                                    <m:ctrlPr>
                                      <w:rPr>
                                        <w:rFonts w:ascii="Cambria Math" w:hAnsi="Cambria Math" w:cs="Times New Roman"/>
                                        <w:b/>
                                        <w:i/>
                                        <w:sz w:val="24"/>
                                      </w:rPr>
                                    </m:ctrlPr>
                                  </m:sSupPr>
                                  <m:e>
                                    <m:r>
                                      <m:rPr>
                                        <m:sty m:val="bi"/>
                                      </m:rPr>
                                      <w:rPr>
                                        <w:rFonts w:ascii="Cambria Math" w:hAnsi="Cambria Math" w:cs="Times New Roman"/>
                                        <w:sz w:val="24"/>
                                      </w:rPr>
                                      <m:t>D</m:t>
                                    </m:r>
                                  </m:e>
                                  <m:sup>
                                    <m:r>
                                      <m:rPr>
                                        <m:sty m:val="bi"/>
                                      </m:rPr>
                                      <w:rPr>
                                        <w:rFonts w:ascii="Cambria Math" w:hAnsi="Cambria Math" w:cs="Times New Roman"/>
                                        <w:sz w:val="24"/>
                                      </w:rPr>
                                      <m:t>2</m:t>
                                    </m:r>
                                  </m:sup>
                                </m:sSup>
                              </m:e>
                              <m:sub>
                                <m:r>
                                  <m:rPr>
                                    <m:sty m:val="bi"/>
                                  </m:rPr>
                                  <w:rPr>
                                    <w:rFonts w:ascii="Cambria Math" w:hAnsi="Cambria Math" w:cs="Times New Roman"/>
                                    <w:sz w:val="24"/>
                                  </w:rPr>
                                  <m:t>eff,0</m:t>
                                </m:r>
                              </m:sub>
                            </m:sSub>
                          </m:e>
                        </m:d>
                      </m:e>
                      <m:sup>
                        <m:r>
                          <m:rPr>
                            <m:sty m:val="bi"/>
                          </m:rPr>
                          <w:rPr>
                            <w:rFonts w:ascii="Cambria Math" w:hAnsi="Cambria Math" w:cs="Times New Roman"/>
                            <w:sz w:val="24"/>
                          </w:rPr>
                          <m:t>1/2</m:t>
                        </m:r>
                      </m:sup>
                    </m:sSup>
                  </m:num>
                  <m:den>
                    <m:r>
                      <m:rPr>
                        <m:sty m:val="bi"/>
                      </m:rPr>
                      <w:rPr>
                        <w:rFonts w:ascii="Cambria Math" w:hAnsi="Cambria Math" w:cs="Times New Roman"/>
                        <w:sz w:val="24"/>
                        <w:szCs w:val="24"/>
                      </w:rPr>
                      <m:t>4</m:t>
                    </m:r>
                  </m:den>
                </m:f>
                <m:r>
                  <m:rPr>
                    <m:sty m:val="bi"/>
                  </m:rPr>
                  <w:rPr>
                    <w:rFonts w:ascii="Cambria Math" w:hAnsi="Cambria Math" w:cs="Times New Roman"/>
                    <w:sz w:val="24"/>
                    <w:szCs w:val="24"/>
                  </w:rPr>
                  <m:t xml:space="preserve"> </m:t>
                </m:r>
              </m:oMath>
            </m:oMathPara>
          </w:p>
        </w:tc>
        <w:tc>
          <w:tcPr>
            <w:tcW w:w="1011" w:type="dxa"/>
            <w:vAlign w:val="center"/>
          </w:tcPr>
          <w:p w14:paraId="168DA7C7" w14:textId="7DBFD44D"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r w:rsidR="00BA4699" w:rsidRPr="009605AD">
              <w:rPr>
                <w:rFonts w:ascii="Times New Roman" w:hAnsi="Times New Roman" w:cs="Times New Roman"/>
                <w:b/>
                <w:sz w:val="24"/>
                <w:szCs w:val="24"/>
              </w:rPr>
              <w:t>4</w:t>
            </w:r>
          </w:p>
        </w:tc>
      </w:tr>
    </w:tbl>
    <w:p w14:paraId="4621E0FD" w14:textId="77777777" w:rsidR="00BD30E0" w:rsidRPr="009605AD" w:rsidRDefault="00BD30E0" w:rsidP="009E1734">
      <w:pPr>
        <w:spacing w:line="360" w:lineRule="auto"/>
        <w:jc w:val="both"/>
        <w:rPr>
          <w:rFonts w:ascii="Times New Roman" w:hAnsi="Times New Roman" w:cs="Times New Roman"/>
          <w:sz w:val="24"/>
        </w:rPr>
      </w:pPr>
    </w:p>
    <w:p w14:paraId="0DC6729B" w14:textId="117B66C2" w:rsidR="000D51E2" w:rsidRPr="009605AD" w:rsidRDefault="000D51E2" w:rsidP="009E1734">
      <w:pPr>
        <w:spacing w:line="360" w:lineRule="auto"/>
        <w:jc w:val="both"/>
        <w:rPr>
          <w:rFonts w:ascii="Times New Roman" w:hAnsi="Times New Roman" w:cs="Times New Roman"/>
          <w:sz w:val="24"/>
        </w:rPr>
      </w:pPr>
      <w:r w:rsidRPr="009605AD">
        <w:rPr>
          <w:rFonts w:ascii="Times New Roman" w:hAnsi="Times New Roman" w:cs="Times New Roman"/>
          <w:sz w:val="24"/>
        </w:rPr>
        <w:t>Considering the mass of a sphere, it can be represented by effective diameter as:</w:t>
      </w:r>
    </w:p>
    <w:tbl>
      <w:tblPr>
        <w:tblW w:w="0" w:type="auto"/>
        <w:tblLook w:val="04A0" w:firstRow="1" w:lastRow="0" w:firstColumn="1" w:lastColumn="0" w:noHBand="0" w:noVBand="1"/>
      </w:tblPr>
      <w:tblGrid>
        <w:gridCol w:w="978"/>
        <w:gridCol w:w="6237"/>
        <w:gridCol w:w="1061"/>
      </w:tblGrid>
      <w:tr w:rsidR="00F67A5D" w:rsidRPr="009605AD" w14:paraId="3AE57B9E" w14:textId="77777777" w:rsidTr="00320439">
        <w:trPr>
          <w:trHeight w:val="682"/>
        </w:trPr>
        <w:tc>
          <w:tcPr>
            <w:tcW w:w="978" w:type="dxa"/>
            <w:vAlign w:val="center"/>
          </w:tcPr>
          <w:p w14:paraId="19EF194E"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04AA8B06" w14:textId="00FBF2BE" w:rsidR="00F67A5D" w:rsidRPr="009605AD" w:rsidRDefault="00F67A5D" w:rsidP="00B8164F">
            <w:pPr>
              <w:spacing w:before="240" w:line="360" w:lineRule="auto"/>
              <w:jc w:val="both"/>
              <w:rPr>
                <w:rFonts w:ascii="Times New Roman" w:hAnsi="Times New Roman" w:cs="Times New Roman"/>
                <w:b/>
                <w:sz w:val="24"/>
              </w:rPr>
            </w:pPr>
            <m:oMathPara>
              <m:oMath>
                <m:r>
                  <m:rPr>
                    <m:sty m:val="bi"/>
                  </m:rPr>
                  <w:rPr>
                    <w:rFonts w:ascii="Cambria Math" w:hAnsi="Cambria Math" w:cs="Times New Roman"/>
                    <w:sz w:val="24"/>
                  </w:rPr>
                  <m:t xml:space="preserve">m= </m:t>
                </m:r>
                <m:f>
                  <m:fPr>
                    <m:ctrlPr>
                      <w:rPr>
                        <w:rFonts w:ascii="Cambria Math" w:hAnsi="Cambria Math" w:cs="Times New Roman"/>
                        <w:b/>
                        <w:i/>
                        <w:sz w:val="24"/>
                      </w:rPr>
                    </m:ctrlPr>
                  </m:fPr>
                  <m:num>
                    <m:r>
                      <m:rPr>
                        <m:sty m:val="bi"/>
                      </m:rPr>
                      <w:rPr>
                        <w:rFonts w:ascii="Cambria Math" w:hAnsi="Cambria Math" w:cs="Times New Roman"/>
                        <w:sz w:val="24"/>
                      </w:rPr>
                      <m:t>π ρ</m:t>
                    </m:r>
                  </m:num>
                  <m:den>
                    <m:r>
                      <m:rPr>
                        <m:sty m:val="bi"/>
                      </m:rPr>
                      <w:rPr>
                        <w:rFonts w:ascii="Cambria Math" w:hAnsi="Cambria Math" w:cs="Times New Roman"/>
                        <w:sz w:val="24"/>
                      </w:rPr>
                      <m:t>6</m:t>
                    </m:r>
                  </m:den>
                </m:f>
                <m:r>
                  <m:rPr>
                    <m:sty m:val="bi"/>
                  </m:rPr>
                  <w:rPr>
                    <w:rFonts w:ascii="Cambria Math" w:hAnsi="Cambria Math" w:cs="Times New Roman"/>
                    <w:sz w:val="24"/>
                  </w:rPr>
                  <m:t xml:space="preserve"> </m:t>
                </m:r>
                <m:sSub>
                  <m:sSubPr>
                    <m:ctrlPr>
                      <w:rPr>
                        <w:rFonts w:ascii="Cambria Math" w:hAnsi="Cambria Math" w:cs="Times New Roman"/>
                        <w:b/>
                        <w:i/>
                        <w:sz w:val="24"/>
                      </w:rPr>
                    </m:ctrlPr>
                  </m:sSubPr>
                  <m:e>
                    <m:sSup>
                      <m:sSupPr>
                        <m:ctrlPr>
                          <w:rPr>
                            <w:rFonts w:ascii="Cambria Math" w:hAnsi="Cambria Math" w:cs="Times New Roman"/>
                            <w:b/>
                            <w:i/>
                            <w:sz w:val="24"/>
                          </w:rPr>
                        </m:ctrlPr>
                      </m:sSupPr>
                      <m:e>
                        <m:r>
                          <m:rPr>
                            <m:sty m:val="bi"/>
                          </m:rPr>
                          <w:rPr>
                            <w:rFonts w:ascii="Cambria Math" w:hAnsi="Cambria Math" w:cs="Times New Roman"/>
                            <w:sz w:val="24"/>
                          </w:rPr>
                          <m:t>D</m:t>
                        </m:r>
                      </m:e>
                      <m:sup>
                        <m:r>
                          <m:rPr>
                            <m:sty m:val="bi"/>
                          </m:rPr>
                          <w:rPr>
                            <w:rFonts w:ascii="Cambria Math" w:hAnsi="Cambria Math" w:cs="Times New Roman"/>
                            <w:sz w:val="24"/>
                          </w:rPr>
                          <m:t>2</m:t>
                        </m:r>
                      </m:sup>
                    </m:sSup>
                  </m:e>
                  <m:sub>
                    <m:r>
                      <m:rPr>
                        <m:sty m:val="bi"/>
                      </m:rPr>
                      <w:rPr>
                        <w:rFonts w:ascii="Cambria Math" w:hAnsi="Cambria Math" w:cs="Times New Roman"/>
                        <w:sz w:val="24"/>
                      </w:rPr>
                      <m:t>eff</m:t>
                    </m:r>
                  </m:sub>
                </m:sSub>
              </m:oMath>
            </m:oMathPara>
          </w:p>
        </w:tc>
        <w:tc>
          <w:tcPr>
            <w:tcW w:w="1061" w:type="dxa"/>
            <w:vAlign w:val="center"/>
          </w:tcPr>
          <w:p w14:paraId="1DA415D0" w14:textId="1F981AB7"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r w:rsidR="00BA4699" w:rsidRPr="009605AD">
              <w:rPr>
                <w:rFonts w:ascii="Times New Roman" w:hAnsi="Times New Roman" w:cs="Times New Roman"/>
                <w:b/>
                <w:sz w:val="24"/>
                <w:szCs w:val="24"/>
              </w:rPr>
              <w:t>5</w:t>
            </w:r>
          </w:p>
        </w:tc>
      </w:tr>
    </w:tbl>
    <w:p w14:paraId="21B0E287" w14:textId="77777777" w:rsidR="00F67A5D" w:rsidRPr="009605AD" w:rsidRDefault="00F67A5D" w:rsidP="009E1734">
      <w:pPr>
        <w:spacing w:line="360" w:lineRule="auto"/>
        <w:jc w:val="both"/>
        <w:rPr>
          <w:rFonts w:ascii="Times New Roman" w:hAnsi="Times New Roman" w:cs="Times New Roman"/>
          <w:sz w:val="24"/>
        </w:rPr>
      </w:pPr>
    </w:p>
    <w:p w14:paraId="51EA4D10" w14:textId="29BB3155" w:rsidR="000D51E2" w:rsidRPr="009605AD" w:rsidRDefault="000D51E2" w:rsidP="009E1734">
      <w:pPr>
        <w:spacing w:line="360" w:lineRule="auto"/>
        <w:jc w:val="both"/>
        <w:rPr>
          <w:rFonts w:ascii="Times New Roman" w:hAnsi="Times New Roman" w:cs="Times New Roman"/>
          <w:sz w:val="24"/>
        </w:rPr>
      </w:pPr>
      <w:r w:rsidRPr="009605AD">
        <w:rPr>
          <w:rFonts w:ascii="Times New Roman" w:hAnsi="Times New Roman" w:cs="Times New Roman"/>
          <w:sz w:val="24"/>
        </w:rPr>
        <w:t xml:space="preserve">which can </w:t>
      </w:r>
      <w:r w:rsidR="00120885" w:rsidRPr="009605AD">
        <w:rPr>
          <w:rFonts w:ascii="Times New Roman" w:hAnsi="Times New Roman" w:cs="Times New Roman"/>
          <w:sz w:val="24"/>
        </w:rPr>
        <w:t xml:space="preserve">be </w:t>
      </w:r>
      <w:r w:rsidRPr="009605AD">
        <w:rPr>
          <w:rFonts w:ascii="Times New Roman" w:hAnsi="Times New Roman" w:cs="Times New Roman"/>
          <w:sz w:val="24"/>
        </w:rPr>
        <w:t>calculated as:</w:t>
      </w:r>
    </w:p>
    <w:tbl>
      <w:tblPr>
        <w:tblW w:w="0" w:type="auto"/>
        <w:tblLook w:val="04A0" w:firstRow="1" w:lastRow="0" w:firstColumn="1" w:lastColumn="0" w:noHBand="0" w:noVBand="1"/>
      </w:tblPr>
      <w:tblGrid>
        <w:gridCol w:w="978"/>
        <w:gridCol w:w="6237"/>
        <w:gridCol w:w="1061"/>
      </w:tblGrid>
      <w:tr w:rsidR="00F67A5D" w:rsidRPr="009605AD" w14:paraId="003769D0" w14:textId="77777777" w:rsidTr="00320439">
        <w:trPr>
          <w:trHeight w:val="682"/>
        </w:trPr>
        <w:tc>
          <w:tcPr>
            <w:tcW w:w="978" w:type="dxa"/>
            <w:vAlign w:val="center"/>
          </w:tcPr>
          <w:p w14:paraId="3946877B"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61C85F5C" w14:textId="1C5D1CA1" w:rsidR="00F67A5D" w:rsidRPr="009605AD" w:rsidRDefault="00AF67DC" w:rsidP="00B8164F">
            <w:pPr>
              <w:spacing w:before="240" w:line="360" w:lineRule="auto"/>
              <w:jc w:val="both"/>
              <w:rPr>
                <w:rFonts w:ascii="Times New Roman" w:hAnsi="Times New Roman" w:cs="Times New Roman"/>
                <w:b/>
                <w:sz w:val="24"/>
              </w:rPr>
            </w:pPr>
            <m:oMathPara>
              <m:oMath>
                <m:sSub>
                  <m:sSubPr>
                    <m:ctrlPr>
                      <w:rPr>
                        <w:rFonts w:ascii="Cambria Math" w:hAnsi="Cambria Math" w:cs="Times New Roman"/>
                        <w:b/>
                        <w:i/>
                        <w:sz w:val="24"/>
                      </w:rPr>
                    </m:ctrlPr>
                  </m:sSubPr>
                  <m:e>
                    <m:sSup>
                      <m:sSupPr>
                        <m:ctrlPr>
                          <w:rPr>
                            <w:rFonts w:ascii="Cambria Math" w:hAnsi="Cambria Math" w:cs="Times New Roman"/>
                            <w:b/>
                            <w:i/>
                            <w:sz w:val="24"/>
                          </w:rPr>
                        </m:ctrlPr>
                      </m:sSupPr>
                      <m:e>
                        <m:r>
                          <m:rPr>
                            <m:sty m:val="bi"/>
                          </m:rPr>
                          <w:rPr>
                            <w:rFonts w:ascii="Cambria Math" w:hAnsi="Cambria Math" w:cs="Times New Roman"/>
                            <w:sz w:val="24"/>
                          </w:rPr>
                          <m:t>D</m:t>
                        </m:r>
                      </m:e>
                      <m:sup>
                        <m:r>
                          <m:rPr>
                            <m:sty m:val="bi"/>
                          </m:rPr>
                          <w:rPr>
                            <w:rFonts w:ascii="Cambria Math" w:hAnsi="Cambria Math" w:cs="Times New Roman"/>
                            <w:sz w:val="24"/>
                          </w:rPr>
                          <m:t>2</m:t>
                        </m:r>
                      </m:sup>
                    </m:sSup>
                  </m:e>
                  <m:sub>
                    <m:r>
                      <m:rPr>
                        <m:sty m:val="bi"/>
                      </m:rPr>
                      <w:rPr>
                        <w:rFonts w:ascii="Cambria Math" w:hAnsi="Cambria Math" w:cs="Times New Roman"/>
                        <w:sz w:val="24"/>
                      </w:rPr>
                      <m:t>eff</m:t>
                    </m:r>
                  </m:sub>
                </m:sSub>
                <m:r>
                  <m:rPr>
                    <m:sty m:val="bi"/>
                  </m:rPr>
                  <w:rPr>
                    <w:rFonts w:ascii="Cambria Math" w:hAnsi="Cambria Math" w:cs="Times New Roman"/>
                    <w:sz w:val="24"/>
                  </w:rPr>
                  <m:t xml:space="preserve">= </m:t>
                </m:r>
                <m:f>
                  <m:fPr>
                    <m:ctrlPr>
                      <w:rPr>
                        <w:rFonts w:ascii="Cambria Math" w:hAnsi="Cambria Math" w:cs="Times New Roman"/>
                        <w:b/>
                        <w:i/>
                        <w:sz w:val="24"/>
                      </w:rPr>
                    </m:ctrlPr>
                  </m:fPr>
                  <m:num>
                    <m:r>
                      <m:rPr>
                        <m:sty m:val="bi"/>
                      </m:rPr>
                      <w:rPr>
                        <w:rFonts w:ascii="Cambria Math" w:hAnsi="Cambria Math" w:cs="Times New Roman"/>
                        <w:sz w:val="24"/>
                      </w:rPr>
                      <m:t>6 m</m:t>
                    </m:r>
                  </m:num>
                  <m:den>
                    <m:r>
                      <m:rPr>
                        <m:sty m:val="bi"/>
                      </m:rPr>
                      <w:rPr>
                        <w:rFonts w:ascii="Cambria Math" w:hAnsi="Cambria Math" w:cs="Times New Roman"/>
                        <w:sz w:val="24"/>
                      </w:rPr>
                      <m:t>π ρ</m:t>
                    </m:r>
                  </m:den>
                </m:f>
              </m:oMath>
            </m:oMathPara>
          </w:p>
        </w:tc>
        <w:tc>
          <w:tcPr>
            <w:tcW w:w="1061" w:type="dxa"/>
            <w:vAlign w:val="center"/>
          </w:tcPr>
          <w:p w14:paraId="5EFF38EB" w14:textId="711C2636"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r w:rsidR="00BA4699" w:rsidRPr="009605AD">
              <w:rPr>
                <w:rFonts w:ascii="Times New Roman" w:hAnsi="Times New Roman" w:cs="Times New Roman"/>
                <w:b/>
                <w:sz w:val="24"/>
                <w:szCs w:val="24"/>
              </w:rPr>
              <w:t>6</w:t>
            </w:r>
          </w:p>
        </w:tc>
      </w:tr>
    </w:tbl>
    <w:p w14:paraId="2DFC0B34" w14:textId="77777777" w:rsidR="00F67A5D" w:rsidRPr="009605AD" w:rsidRDefault="00F67A5D" w:rsidP="009E1734">
      <w:pPr>
        <w:spacing w:line="360" w:lineRule="auto"/>
        <w:jc w:val="both"/>
        <w:rPr>
          <w:rFonts w:ascii="Times New Roman" w:hAnsi="Times New Roman" w:cs="Times New Roman"/>
          <w:sz w:val="24"/>
        </w:rPr>
      </w:pPr>
    </w:p>
    <w:p w14:paraId="686B52B7" w14:textId="785136C1" w:rsidR="000D51E2" w:rsidRPr="009605AD" w:rsidRDefault="000D51E2" w:rsidP="009E1734">
      <w:pPr>
        <w:spacing w:line="360" w:lineRule="auto"/>
        <w:jc w:val="both"/>
        <w:rPr>
          <w:rFonts w:ascii="Times New Roman" w:hAnsi="Times New Roman" w:cs="Times New Roman"/>
          <w:sz w:val="24"/>
        </w:rPr>
      </w:pPr>
      <w:r w:rsidRPr="009605AD">
        <w:rPr>
          <w:rFonts w:ascii="Times New Roman" w:hAnsi="Times New Roman" w:cs="Times New Roman"/>
          <w:sz w:val="24"/>
        </w:rPr>
        <w:t>Substituting into mass loss equation:</w:t>
      </w:r>
    </w:p>
    <w:tbl>
      <w:tblPr>
        <w:tblW w:w="0" w:type="auto"/>
        <w:tblLook w:val="04A0" w:firstRow="1" w:lastRow="0" w:firstColumn="1" w:lastColumn="0" w:noHBand="0" w:noVBand="1"/>
      </w:tblPr>
      <w:tblGrid>
        <w:gridCol w:w="978"/>
        <w:gridCol w:w="6237"/>
        <w:gridCol w:w="1061"/>
      </w:tblGrid>
      <w:tr w:rsidR="00F67A5D" w:rsidRPr="009605AD" w14:paraId="68DC91F5" w14:textId="77777777" w:rsidTr="00320439">
        <w:trPr>
          <w:trHeight w:val="682"/>
        </w:trPr>
        <w:tc>
          <w:tcPr>
            <w:tcW w:w="978" w:type="dxa"/>
            <w:vAlign w:val="center"/>
          </w:tcPr>
          <w:p w14:paraId="2E12E29C" w14:textId="77777777" w:rsidR="00F67A5D" w:rsidRPr="009605AD" w:rsidRDefault="00F67A5D" w:rsidP="00B8164F">
            <w:pPr>
              <w:spacing w:before="240" w:line="360" w:lineRule="auto"/>
              <w:jc w:val="center"/>
              <w:rPr>
                <w:rFonts w:ascii="Times New Roman" w:hAnsi="Times New Roman" w:cs="Times New Roman"/>
                <w:b/>
                <w:sz w:val="24"/>
                <w:szCs w:val="24"/>
              </w:rPr>
            </w:pPr>
          </w:p>
        </w:tc>
        <w:tc>
          <w:tcPr>
            <w:tcW w:w="6237" w:type="dxa"/>
            <w:vAlign w:val="center"/>
          </w:tcPr>
          <w:p w14:paraId="258C4B72" w14:textId="3EB5FF52" w:rsidR="00F67A5D" w:rsidRPr="009605AD" w:rsidRDefault="00AF67DC" w:rsidP="00B8164F">
            <w:pPr>
              <w:spacing w:before="240" w:line="360" w:lineRule="auto"/>
              <w:jc w:val="both"/>
              <w:rPr>
                <w:rFonts w:ascii="Times New Roman" w:hAnsi="Times New Roman" w:cs="Times New Roman"/>
                <w:b/>
                <w:sz w:val="24"/>
              </w:rPr>
            </w:pPr>
            <m:oMathPara>
              <m:oMath>
                <m:f>
                  <m:fPr>
                    <m:ctrlPr>
                      <w:rPr>
                        <w:rFonts w:ascii="Cambria Math" w:hAnsi="Cambria Math" w:cs="Times New Roman"/>
                        <w:b/>
                        <w:i/>
                        <w:sz w:val="24"/>
                      </w:rPr>
                    </m:ctrlPr>
                  </m:fPr>
                  <m:num>
                    <m:r>
                      <m:rPr>
                        <m:sty m:val="bi"/>
                      </m:rPr>
                      <w:rPr>
                        <w:rFonts w:ascii="Cambria Math" w:hAnsi="Cambria Math" w:cs="Times New Roman"/>
                        <w:sz w:val="24"/>
                      </w:rPr>
                      <m:t>dm</m:t>
                    </m:r>
                  </m:num>
                  <m:den>
                    <m:r>
                      <m:rPr>
                        <m:sty m:val="bi"/>
                      </m:rPr>
                      <w:rPr>
                        <w:rFonts w:ascii="Cambria Math" w:hAnsi="Cambria Math" w:cs="Times New Roman"/>
                        <w:sz w:val="24"/>
                      </w:rPr>
                      <m:t>dt</m:t>
                    </m:r>
                  </m:den>
                </m:f>
                <m:r>
                  <m:rPr>
                    <m:sty m:val="bi"/>
                  </m:rPr>
                  <w:rPr>
                    <w:rFonts w:ascii="Cambria Math" w:hAnsi="Cambria Math" w:cs="Times New Roman"/>
                    <w:sz w:val="24"/>
                  </w:rPr>
                  <m:t>= -</m:t>
                </m:r>
                <m:f>
                  <m:fPr>
                    <m:ctrlPr>
                      <w:rPr>
                        <w:rFonts w:ascii="Cambria Math" w:hAnsi="Cambria Math" w:cs="Times New Roman"/>
                        <w:b/>
                        <w:i/>
                        <w:sz w:val="24"/>
                      </w:rPr>
                    </m:ctrlPr>
                  </m:fPr>
                  <m:num>
                    <m:sSup>
                      <m:sSupPr>
                        <m:ctrlPr>
                          <w:rPr>
                            <w:rFonts w:ascii="Cambria Math" w:hAnsi="Cambria Math" w:cs="Times New Roman"/>
                            <w:b/>
                            <w:i/>
                            <w:sz w:val="24"/>
                          </w:rPr>
                        </m:ctrlPr>
                      </m:sSupPr>
                      <m:e>
                        <m:d>
                          <m:dPr>
                            <m:ctrlPr>
                              <w:rPr>
                                <w:rFonts w:ascii="Cambria Math" w:hAnsi="Cambria Math" w:cs="Times New Roman"/>
                                <w:b/>
                                <w:i/>
                                <w:sz w:val="24"/>
                              </w:rPr>
                            </m:ctrlPr>
                          </m:dPr>
                          <m:e>
                            <m:r>
                              <m:rPr>
                                <m:sty m:val="bi"/>
                              </m:rPr>
                              <w:rPr>
                                <w:rFonts w:ascii="Cambria Math" w:hAnsi="Cambria Math" w:cs="Times New Roman"/>
                                <w:sz w:val="24"/>
                              </w:rPr>
                              <m:t>π ρ</m:t>
                            </m:r>
                          </m:e>
                        </m:d>
                      </m:e>
                      <m:sup>
                        <m:f>
                          <m:fPr>
                            <m:ctrlPr>
                              <w:rPr>
                                <w:rFonts w:ascii="Cambria Math" w:hAnsi="Cambria Math" w:cs="Times New Roman"/>
                                <w:b/>
                                <w:i/>
                                <w:sz w:val="24"/>
                              </w:rPr>
                            </m:ctrlPr>
                          </m:fPr>
                          <m:num>
                            <m:r>
                              <m:rPr>
                                <m:sty m:val="bi"/>
                              </m:rPr>
                              <w:rPr>
                                <w:rFonts w:ascii="Cambria Math" w:hAnsi="Cambria Math" w:cs="Times New Roman"/>
                                <w:sz w:val="24"/>
                              </w:rPr>
                              <m:t>2</m:t>
                            </m:r>
                          </m:num>
                          <m:den>
                            <m:r>
                              <m:rPr>
                                <m:sty m:val="bi"/>
                              </m:rPr>
                              <w:rPr>
                                <w:rFonts w:ascii="Cambria Math" w:hAnsi="Cambria Math" w:cs="Times New Roman"/>
                                <w:sz w:val="24"/>
                              </w:rPr>
                              <m:t>3</m:t>
                            </m:r>
                          </m:den>
                        </m:f>
                      </m:sup>
                    </m:sSup>
                  </m:num>
                  <m:den>
                    <m:r>
                      <m:rPr>
                        <m:sty m:val="bi"/>
                      </m:rPr>
                      <w:rPr>
                        <w:rFonts w:ascii="Cambria Math" w:hAnsi="Cambria Math" w:cs="Times New Roman"/>
                        <w:sz w:val="24"/>
                      </w:rPr>
                      <m:t>4</m:t>
                    </m:r>
                  </m:den>
                </m:f>
                <m:r>
                  <m:rPr>
                    <m:sty m:val="bi"/>
                  </m:rPr>
                  <w:rPr>
                    <w:rFonts w:ascii="Cambria Math" w:hAnsi="Cambria Math" w:cs="Times New Roman"/>
                    <w:sz w:val="24"/>
                  </w:rPr>
                  <m:t xml:space="preserve"> </m:t>
                </m:r>
                <m:sSup>
                  <m:sSupPr>
                    <m:ctrlPr>
                      <w:rPr>
                        <w:rFonts w:ascii="Cambria Math" w:hAnsi="Cambria Math" w:cs="Times New Roman"/>
                        <w:b/>
                        <w:i/>
                        <w:sz w:val="24"/>
                      </w:rPr>
                    </m:ctrlPr>
                  </m:sSupPr>
                  <m:e>
                    <m:d>
                      <m:dPr>
                        <m:ctrlPr>
                          <w:rPr>
                            <w:rFonts w:ascii="Cambria Math" w:hAnsi="Cambria Math" w:cs="Times New Roman"/>
                            <w:b/>
                            <w:i/>
                            <w:sz w:val="24"/>
                          </w:rPr>
                        </m:ctrlPr>
                      </m:dPr>
                      <m:e>
                        <m:r>
                          <m:rPr>
                            <m:sty m:val="bi"/>
                          </m:rPr>
                          <w:rPr>
                            <w:rFonts w:ascii="Cambria Math" w:hAnsi="Cambria Math" w:cs="Times New Roman"/>
                            <w:sz w:val="24"/>
                          </w:rPr>
                          <m:t>6</m:t>
                        </m:r>
                        <m:r>
                          <m:rPr>
                            <m:sty m:val="bi"/>
                          </m:rPr>
                          <w:rPr>
                            <w:rFonts w:ascii="Cambria Math" w:hAnsi="Cambria Math" w:cs="Times New Roman"/>
                            <w:sz w:val="24"/>
                          </w:rPr>
                          <m:t>m</m:t>
                        </m:r>
                      </m:e>
                    </m:d>
                  </m:e>
                  <m:sup>
                    <m:f>
                      <m:fPr>
                        <m:ctrlPr>
                          <w:rPr>
                            <w:rFonts w:ascii="Cambria Math" w:hAnsi="Cambria Math" w:cs="Times New Roman"/>
                            <w:b/>
                            <w:i/>
                            <w:sz w:val="24"/>
                          </w:rPr>
                        </m:ctrlPr>
                      </m:fPr>
                      <m:num>
                        <m:r>
                          <m:rPr>
                            <m:sty m:val="bi"/>
                          </m:rPr>
                          <w:rPr>
                            <w:rFonts w:ascii="Cambria Math" w:hAnsi="Cambria Math" w:cs="Times New Roman"/>
                            <w:sz w:val="24"/>
                          </w:rPr>
                          <m:t>1</m:t>
                        </m:r>
                      </m:num>
                      <m:den>
                        <m:r>
                          <m:rPr>
                            <m:sty m:val="bi"/>
                          </m:rPr>
                          <w:rPr>
                            <w:rFonts w:ascii="Cambria Math" w:hAnsi="Cambria Math" w:cs="Times New Roman"/>
                            <w:sz w:val="24"/>
                          </w:rPr>
                          <m:t>3</m:t>
                        </m:r>
                      </m:den>
                    </m:f>
                  </m:sup>
                </m:sSup>
                <m:r>
                  <m:rPr>
                    <m:sty m:val="bi"/>
                  </m:rPr>
                  <w:rPr>
                    <w:rFonts w:ascii="Cambria Math" w:hAnsi="Cambria Math" w:cs="Times New Roman"/>
                    <w:sz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β</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 xml:space="preserve"> </m:t>
                </m:r>
                <m:d>
                  <m:dPr>
                    <m:ctrlPr>
                      <w:rPr>
                        <w:rFonts w:ascii="Cambria Math" w:hAnsi="Cambria Math" w:cs="Times New Roman"/>
                        <w:b/>
                        <w:i/>
                        <w:sz w:val="24"/>
                        <w:szCs w:val="24"/>
                      </w:rPr>
                    </m:ctrlPr>
                  </m:dPr>
                  <m:e>
                    <m:r>
                      <m:rPr>
                        <m:sty m:val="bi"/>
                      </m:rPr>
                      <w:rPr>
                        <w:rFonts w:ascii="Cambria Math" w:hAnsi="Cambria Math" w:cs="Times New Roman"/>
                        <w:sz w:val="24"/>
                        <w:szCs w:val="24"/>
                      </w:rPr>
                      <m:t xml:space="preserve">1+0.276 </m:t>
                    </m:r>
                    <m:sSup>
                      <m:sSupPr>
                        <m:ctrlPr>
                          <w:rPr>
                            <w:rFonts w:ascii="Cambria Math" w:hAnsi="Cambria Math" w:cs="Times New Roman"/>
                            <w:b/>
                            <w:i/>
                            <w:sz w:val="24"/>
                            <w:szCs w:val="24"/>
                          </w:rPr>
                        </m:ctrlPr>
                      </m:sSupPr>
                      <m:e>
                        <m:r>
                          <m:rPr>
                            <m:sty m:val="bi"/>
                          </m:rPr>
                          <w:rPr>
                            <w:rFonts w:ascii="Cambria Math" w:hAnsi="Cambria Math" w:cs="Times New Roman"/>
                            <w:sz w:val="24"/>
                            <w:szCs w:val="24"/>
                          </w:rPr>
                          <m:t>Re</m:t>
                        </m:r>
                      </m:e>
                      <m:sup>
                        <m:r>
                          <m:rPr>
                            <m:sty m:val="bi"/>
                          </m:rPr>
                          <w:rPr>
                            <w:rFonts w:ascii="Cambria Math" w:hAnsi="Cambria Math" w:cs="Times New Roman"/>
                            <w:sz w:val="24"/>
                            <w:szCs w:val="24"/>
                          </w:rPr>
                          <m:t>1/2</m:t>
                        </m:r>
                      </m:sup>
                    </m:sSup>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r>
                          <m:rPr>
                            <m:sty m:val="bi"/>
                          </m:rPr>
                          <w:rPr>
                            <w:rFonts w:ascii="Cambria Math" w:hAnsi="Cambria Math" w:cs="Times New Roman"/>
                            <w:sz w:val="24"/>
                            <w:szCs w:val="24"/>
                          </w:rPr>
                          <m:t>Pr</m:t>
                        </m:r>
                      </m:e>
                      <m:sup>
                        <m:r>
                          <m:rPr>
                            <m:sty m:val="bi"/>
                          </m:rPr>
                          <w:rPr>
                            <w:rFonts w:ascii="Cambria Math" w:hAnsi="Cambria Math" w:cs="Times New Roman"/>
                            <w:sz w:val="24"/>
                            <w:szCs w:val="24"/>
                          </w:rPr>
                          <m:t>1/3</m:t>
                        </m:r>
                      </m:sup>
                    </m:sSup>
                  </m:e>
                </m:d>
              </m:oMath>
            </m:oMathPara>
          </w:p>
        </w:tc>
        <w:tc>
          <w:tcPr>
            <w:tcW w:w="1061" w:type="dxa"/>
            <w:vAlign w:val="center"/>
          </w:tcPr>
          <w:p w14:paraId="123726EA" w14:textId="01E677CE" w:rsidR="00F67A5D" w:rsidRPr="009605AD" w:rsidRDefault="00F67A5D" w:rsidP="00B8164F">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3.4</w:t>
            </w:r>
            <w:r w:rsidR="00BA4699" w:rsidRPr="009605AD">
              <w:rPr>
                <w:rFonts w:ascii="Times New Roman" w:hAnsi="Times New Roman" w:cs="Times New Roman"/>
                <w:b/>
                <w:sz w:val="24"/>
                <w:szCs w:val="24"/>
              </w:rPr>
              <w:t>7</w:t>
            </w:r>
          </w:p>
        </w:tc>
      </w:tr>
    </w:tbl>
    <w:p w14:paraId="58862A55" w14:textId="77777777" w:rsidR="00F67A5D" w:rsidRPr="009605AD" w:rsidRDefault="00F67A5D" w:rsidP="009E1734">
      <w:pPr>
        <w:spacing w:line="360" w:lineRule="auto"/>
        <w:jc w:val="both"/>
        <w:rPr>
          <w:rFonts w:ascii="Times New Roman" w:hAnsi="Times New Roman" w:cs="Times New Roman"/>
          <w:sz w:val="24"/>
        </w:rPr>
      </w:pPr>
    </w:p>
    <w:p w14:paraId="3A4A3348" w14:textId="1CC132D0" w:rsidR="00A00C10" w:rsidRPr="009605AD" w:rsidRDefault="000D51E2" w:rsidP="0080241D">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 </w:t>
      </w:r>
      <w:r w:rsidR="0045294D" w:rsidRPr="009605AD">
        <w:rPr>
          <w:rFonts w:ascii="Times New Roman" w:hAnsi="Times New Roman" w:cs="Times New Roman"/>
          <w:sz w:val="24"/>
        </w:rPr>
        <w:t xml:space="preserve">Again, the assumptions </w:t>
      </w:r>
      <w:r w:rsidR="00041846" w:rsidRPr="009605AD">
        <w:rPr>
          <w:rFonts w:ascii="Times New Roman" w:hAnsi="Times New Roman" w:cs="Times New Roman"/>
          <w:sz w:val="24"/>
        </w:rPr>
        <w:t>in</w:t>
      </w:r>
      <w:r w:rsidR="0045294D" w:rsidRPr="009605AD">
        <w:rPr>
          <w:rFonts w:ascii="Times New Roman" w:hAnsi="Times New Roman" w:cs="Times New Roman"/>
          <w:sz w:val="24"/>
        </w:rPr>
        <w:t xml:space="preserve"> this model must be highlighted that the size regression rate and mass loss rate on each dimension of particle are assumed to be equivalent. </w:t>
      </w:r>
      <w:r w:rsidR="00327F42" w:rsidRPr="009605AD">
        <w:rPr>
          <w:rFonts w:ascii="Times New Roman" w:hAnsi="Times New Roman" w:cs="Times New Roman"/>
          <w:sz w:val="24"/>
        </w:rPr>
        <w:t xml:space="preserve">There still are many researches should be done to improve the accuracy of this model. As a gap in the combustion model of firebrands, more experiments should be conducted for destemming the regression rate of rectangular plate especially for the thickness change. </w:t>
      </w:r>
      <w:r w:rsidR="0080241D" w:rsidRPr="009605AD">
        <w:rPr>
          <w:rFonts w:ascii="Times New Roman" w:hAnsi="Times New Roman" w:cs="Times New Roman"/>
          <w:sz w:val="24"/>
        </w:rPr>
        <w:t xml:space="preserve">As well the research to ascertain if the regression rates on the length and width of a rectangular plate are the same. </w:t>
      </w:r>
      <w:r w:rsidR="00327F42" w:rsidRPr="009605AD">
        <w:rPr>
          <w:rFonts w:ascii="Times New Roman" w:hAnsi="Times New Roman" w:cs="Times New Roman"/>
          <w:sz w:val="24"/>
        </w:rPr>
        <w:t xml:space="preserve">Although there </w:t>
      </w:r>
      <w:r w:rsidR="00120885" w:rsidRPr="009605AD">
        <w:rPr>
          <w:rFonts w:ascii="Times New Roman" w:hAnsi="Times New Roman" w:cs="Times New Roman"/>
          <w:sz w:val="24"/>
        </w:rPr>
        <w:t>are</w:t>
      </w:r>
      <w:r w:rsidR="00327F42" w:rsidRPr="009605AD">
        <w:rPr>
          <w:rFonts w:ascii="Times New Roman" w:hAnsi="Times New Roman" w:cs="Times New Roman"/>
          <w:sz w:val="24"/>
        </w:rPr>
        <w:t xml:space="preserve"> a few </w:t>
      </w:r>
      <w:r w:rsidR="00120885" w:rsidRPr="009605AD">
        <w:rPr>
          <w:rFonts w:ascii="Times New Roman" w:hAnsi="Times New Roman" w:cs="Times New Roman"/>
          <w:sz w:val="24"/>
        </w:rPr>
        <w:t>papers</w:t>
      </w:r>
      <w:r w:rsidR="00327F42" w:rsidRPr="009605AD">
        <w:rPr>
          <w:rFonts w:ascii="Times New Roman" w:hAnsi="Times New Roman" w:cs="Times New Roman"/>
          <w:sz w:val="24"/>
        </w:rPr>
        <w:t xml:space="preserve"> focused on modelling the combustion of round-disk-shaped wooden particle or leaf (usually is assumed as disk or plate), almost none of the data was reported for determining the regression of thickness. </w:t>
      </w:r>
      <w:r w:rsidR="0080241D" w:rsidRPr="009605AD">
        <w:rPr>
          <w:rFonts w:ascii="Times New Roman" w:hAnsi="Times New Roman" w:cs="Times New Roman"/>
          <w:sz w:val="24"/>
        </w:rPr>
        <w:t xml:space="preserve">All </w:t>
      </w:r>
      <w:r w:rsidR="00120885" w:rsidRPr="009605AD">
        <w:rPr>
          <w:rFonts w:ascii="Times New Roman" w:hAnsi="Times New Roman" w:cs="Times New Roman"/>
          <w:sz w:val="24"/>
        </w:rPr>
        <w:t>these challenges</w:t>
      </w:r>
      <w:r w:rsidR="0080241D" w:rsidRPr="009605AD">
        <w:rPr>
          <w:rFonts w:ascii="Times New Roman" w:hAnsi="Times New Roman" w:cs="Times New Roman"/>
          <w:sz w:val="24"/>
        </w:rPr>
        <w:t xml:space="preserve"> should be carried on in the future.</w:t>
      </w:r>
    </w:p>
    <w:p w14:paraId="3B7ED7B5" w14:textId="4206218C" w:rsidR="00F759D0" w:rsidRPr="009605AD" w:rsidRDefault="00F759D0" w:rsidP="00F759D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For the validation of variable thickness burning model, efforts have been made. As </w:t>
      </w:r>
      <w:r w:rsidR="00684DE7" w:rsidRPr="009605AD">
        <w:rPr>
          <w:rFonts w:ascii="Times New Roman" w:hAnsi="Times New Roman" w:cs="Times New Roman"/>
          <w:sz w:val="24"/>
        </w:rPr>
        <w:t>introduced</w:t>
      </w:r>
      <w:r w:rsidRPr="009605AD">
        <w:rPr>
          <w:rFonts w:ascii="Times New Roman" w:hAnsi="Times New Roman" w:cs="Times New Roman"/>
          <w:sz w:val="24"/>
        </w:rPr>
        <w:t xml:space="preserve"> in previous chapter, the variable thickness model developed in this work is for the first time.</w:t>
      </w:r>
      <w:r w:rsidR="00246305" w:rsidRPr="009605AD">
        <w:rPr>
          <w:rFonts w:ascii="Times New Roman" w:hAnsi="Times New Roman" w:cs="Times New Roman"/>
          <w:sz w:val="24"/>
        </w:rPr>
        <w:t xml:space="preserve"> Rare data base with same conditions can be found.</w:t>
      </w:r>
      <w:r w:rsidRPr="009605AD">
        <w:rPr>
          <w:rFonts w:ascii="Times New Roman" w:hAnsi="Times New Roman" w:cs="Times New Roman"/>
          <w:sz w:val="24"/>
        </w:rPr>
        <w:t xml:space="preserve"> In order to compare the trend of mass regression, the Anthenien’s mass regression rate [8] is compared. Also, as a reference, the mass regression rate for constant thickness burning model developed in this work has been compared. </w:t>
      </w:r>
    </w:p>
    <w:p w14:paraId="4FB6F263" w14:textId="1CD940FF" w:rsidR="004873F3" w:rsidRPr="009605AD" w:rsidRDefault="004873F3" w:rsidP="00F759D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this case, the firebrand was released from 100 m in height and the ambient flow velocity was 10 m/s. Total flight time of the firebrands was about 33 s. The density of firebrand was 350 kg/m3 and the incident angle was -</w:t>
      </w:r>
      <w:r w:rsidR="00246305" w:rsidRPr="009605AD">
        <w:rPr>
          <w:rFonts w:ascii="Times New Roman" w:hAnsi="Times New Roman" w:cs="Times New Roman"/>
          <w:sz w:val="24"/>
        </w:rPr>
        <w:t>7.</w:t>
      </w:r>
      <w:r w:rsidRPr="009605AD">
        <w:rPr>
          <w:rFonts w:ascii="Times New Roman" w:hAnsi="Times New Roman" w:cs="Times New Roman"/>
          <w:sz w:val="24"/>
        </w:rPr>
        <w:t xml:space="preserve">5° with respect to negative </w:t>
      </w:r>
      <w:r w:rsidRPr="009605AD">
        <w:rPr>
          <w:rFonts w:ascii="Times New Roman" w:hAnsi="Times New Roman" w:cs="Times New Roman"/>
          <w:sz w:val="24"/>
        </w:rPr>
        <w:lastRenderedPageBreak/>
        <w:t xml:space="preserve">horizontal direction. The size regression rate of burning firebrands are presented in the Figure 3.7. </w:t>
      </w:r>
    </w:p>
    <w:p w14:paraId="28AC6287" w14:textId="46361B53" w:rsidR="00F759D0" w:rsidRPr="009605AD" w:rsidRDefault="004873F3" w:rsidP="004873F3">
      <w:pPr>
        <w:spacing w:after="200" w:line="360" w:lineRule="auto"/>
        <w:jc w:val="both"/>
        <w:rPr>
          <w:rFonts w:ascii="Times New Roman" w:hAnsi="Times New Roman" w:cs="Times New Roman"/>
          <w:sz w:val="24"/>
        </w:rPr>
      </w:pPr>
      <w:r w:rsidRPr="009605AD">
        <w:rPr>
          <w:rFonts w:ascii="Times New Roman" w:hAnsi="Times New Roman" w:cs="Times New Roman"/>
          <w:noProof/>
          <w:sz w:val="24"/>
        </w:rPr>
        <w:drawing>
          <wp:inline distT="0" distB="0" distL="0" distR="0" wp14:anchorId="24C3170C" wp14:editId="6B18B854">
            <wp:extent cx="5274310" cy="2980690"/>
            <wp:effectExtent l="0" t="0" r="2540" b="0"/>
            <wp:docPr id="27" name="Picture 2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334.jpg"/>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274310" cy="2980690"/>
                    </a:xfrm>
                    <a:prstGeom prst="rect">
                      <a:avLst/>
                    </a:prstGeom>
                  </pic:spPr>
                </pic:pic>
              </a:graphicData>
            </a:graphic>
          </wp:inline>
        </w:drawing>
      </w:r>
    </w:p>
    <w:p w14:paraId="2C8B3791" w14:textId="38CC2A43" w:rsidR="00F759D0" w:rsidRPr="009605AD" w:rsidRDefault="004873F3" w:rsidP="004873F3">
      <w:pPr>
        <w:pStyle w:val="Caption"/>
        <w:rPr>
          <w:rFonts w:cs="Times New Roman"/>
        </w:rPr>
      </w:pPr>
      <w:r w:rsidRPr="009605AD">
        <w:rPr>
          <w:rFonts w:cs="Times New Roman"/>
        </w:rPr>
        <w:t>Figure 3.7 – Validation for the variable thickness burning model.</w:t>
      </w:r>
    </w:p>
    <w:p w14:paraId="5ED177D1" w14:textId="3350C56E" w:rsidR="00F759D0" w:rsidRPr="009605AD" w:rsidRDefault="00F759D0" w:rsidP="004873F3">
      <w:pPr>
        <w:spacing w:after="200" w:line="360" w:lineRule="auto"/>
        <w:jc w:val="both"/>
        <w:rPr>
          <w:rFonts w:ascii="Times New Roman" w:hAnsi="Times New Roman" w:cs="Times New Roman"/>
          <w:sz w:val="24"/>
        </w:rPr>
      </w:pPr>
    </w:p>
    <w:p w14:paraId="3CB2DE42" w14:textId="7A47DA10" w:rsidR="004873F3" w:rsidRPr="009605AD" w:rsidRDefault="004873F3" w:rsidP="003B6983">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the Figure 3.7, the red line indicates the simulation results of variable thickness burning model developed in this work. Respectively, the orange and green dotted lines indicate the </w:t>
      </w:r>
      <w:r w:rsidR="003B6983" w:rsidRPr="009605AD">
        <w:rPr>
          <w:rFonts w:ascii="Times New Roman" w:hAnsi="Times New Roman" w:cs="Times New Roman"/>
          <w:sz w:val="24"/>
        </w:rPr>
        <w:t>results from constant thickness burning model developed in this work and Anthenien’s research [8]. It can be seen that the thickness change significantly affects the size regression of firebrands, up to 0.3 of size regression ratio (</w:t>
      </w:r>
      <m:oMath>
        <m:r>
          <w:rPr>
            <w:rFonts w:ascii="Cambria Math" w:hAnsi="Cambria Math" w:cs="Times New Roman"/>
            <w:sz w:val="24"/>
          </w:rPr>
          <m:t>A/A</m:t>
        </m:r>
        <m:r>
          <w:rPr>
            <w:rFonts w:ascii="Cambria Math" w:hAnsi="Cambria Math" w:cs="Times New Roman"/>
            <w:sz w:val="24"/>
            <w:vertAlign w:val="subscript"/>
          </w:rPr>
          <m:t>0</m:t>
        </m:r>
      </m:oMath>
      <w:r w:rsidR="003B6983" w:rsidRPr="009605AD">
        <w:rPr>
          <w:rFonts w:ascii="Times New Roman" w:hAnsi="Times New Roman" w:cs="Times New Roman"/>
          <w:sz w:val="24"/>
        </w:rPr>
        <w:t>). It can be suggested that, in order to estimate more accurate spotting distance, the thickness change of firebrand due to burning should be included into models.</w:t>
      </w:r>
    </w:p>
    <w:p w14:paraId="6DE58574" w14:textId="77777777" w:rsidR="00F759D0" w:rsidRPr="009605AD" w:rsidRDefault="00F759D0" w:rsidP="00F759D0">
      <w:pPr>
        <w:spacing w:after="200" w:line="360" w:lineRule="auto"/>
        <w:ind w:firstLine="720"/>
        <w:jc w:val="both"/>
        <w:rPr>
          <w:rFonts w:ascii="Times New Roman" w:hAnsi="Times New Roman" w:cs="Times New Roman"/>
          <w:sz w:val="24"/>
        </w:rPr>
      </w:pPr>
    </w:p>
    <w:p w14:paraId="37F14EFE" w14:textId="29AC8063" w:rsidR="009F45DC" w:rsidRPr="009605AD" w:rsidRDefault="00CF4447" w:rsidP="00F057A7">
      <w:pPr>
        <w:pStyle w:val="Heading2"/>
        <w:numPr>
          <w:ilvl w:val="1"/>
          <w:numId w:val="4"/>
        </w:numPr>
        <w:rPr>
          <w:rFonts w:cs="Times New Roman"/>
        </w:rPr>
      </w:pPr>
      <w:bookmarkStart w:id="44" w:name="_Toc20756411"/>
      <w:r w:rsidRPr="009605AD">
        <w:rPr>
          <w:rFonts w:cs="Times New Roman"/>
        </w:rPr>
        <w:t>Assumptions</w:t>
      </w:r>
      <w:r w:rsidR="009F45DC" w:rsidRPr="009605AD">
        <w:rPr>
          <w:rFonts w:cs="Times New Roman"/>
        </w:rPr>
        <w:t xml:space="preserve"> of the model</w:t>
      </w:r>
      <w:r w:rsidR="0007266F" w:rsidRPr="009605AD">
        <w:rPr>
          <w:rFonts w:cs="Times New Roman"/>
        </w:rPr>
        <w:t>s</w:t>
      </w:r>
      <w:bookmarkEnd w:id="44"/>
    </w:p>
    <w:p w14:paraId="1878A4FA" w14:textId="4D5FC08C" w:rsidR="009F45DC" w:rsidRPr="009605AD" w:rsidRDefault="009F45DC" w:rsidP="003F57F6">
      <w:pPr>
        <w:spacing w:after="200" w:line="480" w:lineRule="auto"/>
        <w:jc w:val="both"/>
        <w:rPr>
          <w:rFonts w:ascii="Times New Roman" w:hAnsi="Times New Roman" w:cs="Times New Roman"/>
          <w:sz w:val="24"/>
        </w:rPr>
      </w:pPr>
    </w:p>
    <w:p w14:paraId="51B91217" w14:textId="4A29C64A" w:rsidR="00017D68" w:rsidRPr="009605AD" w:rsidRDefault="00017D68" w:rsidP="0004184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rPr>
        <w:t xml:space="preserve">Although the </w:t>
      </w:r>
      <w:r w:rsidRPr="009605AD">
        <w:rPr>
          <w:rFonts w:ascii="Times New Roman" w:hAnsi="Times New Roman" w:cs="Times New Roman"/>
          <w:sz w:val="24"/>
          <w:szCs w:val="24"/>
        </w:rPr>
        <w:t xml:space="preserve">efforts have been made to simulate the spotting phenomenon of firebrands lofted in the flow field as real as possible in this study, it is </w:t>
      </w:r>
      <w:r w:rsidR="00352138" w:rsidRPr="009605AD">
        <w:rPr>
          <w:rFonts w:ascii="Times New Roman" w:hAnsi="Times New Roman" w:cs="Times New Roman"/>
          <w:sz w:val="24"/>
          <w:szCs w:val="24"/>
        </w:rPr>
        <w:t>hard</w:t>
      </w:r>
      <w:r w:rsidRPr="009605AD">
        <w:rPr>
          <w:rFonts w:ascii="Times New Roman" w:hAnsi="Times New Roman" w:cs="Times New Roman"/>
          <w:sz w:val="24"/>
          <w:szCs w:val="24"/>
        </w:rPr>
        <w:t xml:space="preserve"> to present the reality of particle spotting. There still are many limitations of the understanding on particle spotting, such as the detailed regression rate of particle of various shapes and </w:t>
      </w:r>
      <w:r w:rsidRPr="009605AD">
        <w:rPr>
          <w:rFonts w:ascii="Times New Roman" w:hAnsi="Times New Roman" w:cs="Times New Roman"/>
          <w:sz w:val="24"/>
          <w:szCs w:val="24"/>
        </w:rPr>
        <w:lastRenderedPageBreak/>
        <w:t xml:space="preserve">geometries, the real wind profile in wildfire, the condition of ambient environment inside the large-scale fire, </w:t>
      </w:r>
      <w:r w:rsidR="00120885" w:rsidRPr="009605AD">
        <w:rPr>
          <w:rFonts w:ascii="Times New Roman" w:hAnsi="Times New Roman" w:cs="Times New Roman"/>
          <w:sz w:val="24"/>
          <w:szCs w:val="24"/>
        </w:rPr>
        <w:t>etc.</w:t>
      </w:r>
      <w:r w:rsidRPr="009605AD">
        <w:rPr>
          <w:rFonts w:ascii="Times New Roman" w:hAnsi="Times New Roman" w:cs="Times New Roman"/>
          <w:sz w:val="24"/>
          <w:szCs w:val="24"/>
        </w:rPr>
        <w:t xml:space="preserve"> </w:t>
      </w:r>
    </w:p>
    <w:p w14:paraId="17AB3F5B" w14:textId="7F7DD447" w:rsidR="00464F7B" w:rsidRPr="009605AD" w:rsidRDefault="00464F7B" w:rsidP="0004184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As the physic-based numerical models developed in this study, there are numbers of the assumptions must be highlighted to ascertain the accuracy and the usage of these models. In details, they are listed as following:</w:t>
      </w:r>
    </w:p>
    <w:p w14:paraId="25F51A70" w14:textId="2589C397" w:rsidR="00464F7B" w:rsidRPr="009605AD" w:rsidRDefault="00464F7B" w:rsidP="00041846">
      <w:pPr>
        <w:pStyle w:val="ListParagraph"/>
        <w:numPr>
          <w:ilvl w:val="0"/>
          <w:numId w:val="5"/>
        </w:numPr>
        <w:spacing w:after="200" w:line="360" w:lineRule="auto"/>
        <w:rPr>
          <w:rFonts w:cs="Times New Roman"/>
          <w:b w:val="0"/>
          <w:sz w:val="24"/>
          <w:szCs w:val="24"/>
        </w:rPr>
      </w:pPr>
      <w:r w:rsidRPr="009605AD">
        <w:rPr>
          <w:rFonts w:cs="Times New Roman"/>
          <w:b w:val="0"/>
          <w:sz w:val="24"/>
          <w:szCs w:val="24"/>
        </w:rPr>
        <w:t xml:space="preserve">The models developed in this thesis are focused on determining the trajectories of firebrands in the transporting phase of the spotting phenomenon. It is assumed that the particle has exited the main fire zone and is released from 100 m above ground in air. </w:t>
      </w:r>
    </w:p>
    <w:p w14:paraId="31213333" w14:textId="1ECA06FE" w:rsidR="00464F7B" w:rsidRPr="009605AD" w:rsidRDefault="00464F7B" w:rsidP="00041846">
      <w:pPr>
        <w:pStyle w:val="ListParagraph"/>
        <w:numPr>
          <w:ilvl w:val="0"/>
          <w:numId w:val="5"/>
        </w:numPr>
        <w:spacing w:after="200" w:line="360" w:lineRule="auto"/>
        <w:rPr>
          <w:rFonts w:cs="Times New Roman"/>
          <w:b w:val="0"/>
          <w:sz w:val="24"/>
          <w:szCs w:val="24"/>
        </w:rPr>
      </w:pPr>
      <w:r w:rsidRPr="009605AD">
        <w:rPr>
          <w:rFonts w:cs="Times New Roman"/>
          <w:b w:val="0"/>
          <w:sz w:val="24"/>
          <w:szCs w:val="24"/>
        </w:rPr>
        <w:t xml:space="preserve">The plume effects on firebrands are neglected in this work, and the ambient flow field </w:t>
      </w:r>
      <w:r w:rsidR="00520704" w:rsidRPr="009605AD">
        <w:rPr>
          <w:rFonts w:cs="Times New Roman"/>
          <w:b w:val="0"/>
          <w:sz w:val="24"/>
          <w:szCs w:val="24"/>
        </w:rPr>
        <w:t>due to wind is assumed to be constant in each testing cases but a board range of flow velocities are tested.</w:t>
      </w:r>
    </w:p>
    <w:p w14:paraId="6D6A8868" w14:textId="43FD9482" w:rsidR="00017D68" w:rsidRPr="009605AD" w:rsidRDefault="00520704" w:rsidP="00041846">
      <w:pPr>
        <w:pStyle w:val="ListParagraph"/>
        <w:numPr>
          <w:ilvl w:val="0"/>
          <w:numId w:val="5"/>
        </w:numPr>
        <w:spacing w:after="200" w:line="360" w:lineRule="auto"/>
        <w:rPr>
          <w:rFonts w:cs="Times New Roman"/>
          <w:b w:val="0"/>
          <w:sz w:val="24"/>
          <w:szCs w:val="24"/>
        </w:rPr>
      </w:pPr>
      <w:r w:rsidRPr="009605AD">
        <w:rPr>
          <w:rFonts w:cs="Times New Roman"/>
          <w:b w:val="0"/>
          <w:sz w:val="24"/>
          <w:szCs w:val="24"/>
        </w:rPr>
        <w:t xml:space="preserve">The orientation of the particle is assumed to remain the same during the propagation. The rotation </w:t>
      </w:r>
      <w:r w:rsidR="00120885" w:rsidRPr="009605AD">
        <w:rPr>
          <w:rFonts w:cs="Times New Roman"/>
          <w:b w:val="0"/>
          <w:sz w:val="24"/>
          <w:szCs w:val="24"/>
        </w:rPr>
        <w:t>and vibrations</w:t>
      </w:r>
      <w:r w:rsidRPr="009605AD">
        <w:rPr>
          <w:rFonts w:cs="Times New Roman"/>
          <w:b w:val="0"/>
          <w:sz w:val="24"/>
          <w:szCs w:val="24"/>
        </w:rPr>
        <w:t xml:space="preserve"> of the firebrand, such as tumbling and wobbling, are neglected.</w:t>
      </w:r>
    </w:p>
    <w:p w14:paraId="2A7F506D" w14:textId="5E742F76" w:rsidR="00520704" w:rsidRPr="009605AD" w:rsidRDefault="00520704" w:rsidP="00041846">
      <w:pPr>
        <w:pStyle w:val="ListParagraph"/>
        <w:numPr>
          <w:ilvl w:val="0"/>
          <w:numId w:val="5"/>
        </w:numPr>
        <w:spacing w:after="200" w:line="360" w:lineRule="auto"/>
        <w:rPr>
          <w:rFonts w:cs="Times New Roman"/>
          <w:b w:val="0"/>
          <w:sz w:val="24"/>
          <w:szCs w:val="24"/>
        </w:rPr>
      </w:pPr>
      <w:r w:rsidRPr="009605AD">
        <w:rPr>
          <w:rFonts w:cs="Times New Roman"/>
          <w:b w:val="0"/>
          <w:sz w:val="24"/>
          <w:szCs w:val="24"/>
        </w:rPr>
        <w:t xml:space="preserve">As a simplified model to determine the maximum spotting distance of firebrands, the effects on aerodynamic lift and drag coefficients due to flaming are neglected. </w:t>
      </w:r>
    </w:p>
    <w:p w14:paraId="240FE77D" w14:textId="77EBE025" w:rsidR="005F72A5" w:rsidRPr="009605AD" w:rsidRDefault="005F72A5" w:rsidP="00041846">
      <w:pPr>
        <w:pStyle w:val="ListParagraph"/>
        <w:numPr>
          <w:ilvl w:val="0"/>
          <w:numId w:val="5"/>
        </w:numPr>
        <w:spacing w:after="200" w:line="360" w:lineRule="auto"/>
        <w:rPr>
          <w:rFonts w:cs="Times New Roman"/>
          <w:b w:val="0"/>
          <w:sz w:val="24"/>
          <w:szCs w:val="24"/>
        </w:rPr>
      </w:pPr>
      <w:r w:rsidRPr="009605AD">
        <w:rPr>
          <w:rFonts w:cs="Times New Roman"/>
          <w:b w:val="0"/>
          <w:sz w:val="24"/>
          <w:szCs w:val="24"/>
        </w:rPr>
        <w:t xml:space="preserve">According to the study by Tse and Fernande-Pello (Tse and Fernandez-Pello, 1998), it was found that the surface reaction of burning particles were enhanced at high Reynolds number and were not susceptible to </w:t>
      </w:r>
      <w:r w:rsidRPr="009605AD">
        <w:rPr>
          <w:rFonts w:eastAsia="等线" w:cs="Times New Roman"/>
          <w:b w:val="0"/>
          <w:sz w:val="24"/>
          <w:szCs w:val="24"/>
        </w:rPr>
        <w:t xml:space="preserve">be extinguished. The situation of flame extinction is thus not considered. The </w:t>
      </w:r>
      <w:r w:rsidR="00270E74" w:rsidRPr="009605AD">
        <w:rPr>
          <w:rFonts w:eastAsia="等线" w:cs="Times New Roman"/>
          <w:b w:val="0"/>
          <w:sz w:val="24"/>
          <w:szCs w:val="24"/>
        </w:rPr>
        <w:t>lifetime</w:t>
      </w:r>
      <w:r w:rsidRPr="009605AD">
        <w:rPr>
          <w:rFonts w:eastAsia="等线" w:cs="Times New Roman"/>
          <w:b w:val="0"/>
          <w:sz w:val="24"/>
          <w:szCs w:val="24"/>
        </w:rPr>
        <w:t xml:space="preserve"> of a burning particle is determined based on size regression and mass loss rate.</w:t>
      </w:r>
    </w:p>
    <w:p w14:paraId="656B1A1B" w14:textId="066BEB02" w:rsidR="005F72A5" w:rsidRPr="009605AD" w:rsidRDefault="005F72A5" w:rsidP="00041846">
      <w:pPr>
        <w:numPr>
          <w:ilvl w:val="0"/>
          <w:numId w:val="5"/>
        </w:numPr>
        <w:spacing w:after="120" w:line="360" w:lineRule="auto"/>
        <w:jc w:val="both"/>
        <w:rPr>
          <w:rFonts w:ascii="Times New Roman" w:hAnsi="Times New Roman" w:cs="Times New Roman"/>
          <w:sz w:val="24"/>
          <w:szCs w:val="24"/>
        </w:rPr>
      </w:pPr>
      <w:r w:rsidRPr="009605AD">
        <w:rPr>
          <w:rFonts w:ascii="Times New Roman" w:hAnsi="Times New Roman" w:cs="Times New Roman"/>
          <w:sz w:val="24"/>
          <w:szCs w:val="24"/>
        </w:rPr>
        <w:t>It is assumed that the brands hold the shapes unchanged in combustion. Since the small geometry of the particle and short flight time, the density of such small particle is assumed to be constant.</w:t>
      </w:r>
    </w:p>
    <w:p w14:paraId="752350E3" w14:textId="44A04E75" w:rsidR="005F72A5" w:rsidRPr="009605AD" w:rsidRDefault="005F72A5" w:rsidP="00041846">
      <w:pPr>
        <w:numPr>
          <w:ilvl w:val="0"/>
          <w:numId w:val="5"/>
        </w:numPr>
        <w:spacing w:after="120" w:line="360" w:lineRule="auto"/>
        <w:jc w:val="both"/>
        <w:rPr>
          <w:rFonts w:ascii="Times New Roman" w:hAnsi="Times New Roman" w:cs="Times New Roman"/>
          <w:sz w:val="24"/>
          <w:szCs w:val="24"/>
        </w:rPr>
      </w:pPr>
      <w:r w:rsidRPr="009605AD">
        <w:rPr>
          <w:rFonts w:ascii="Times New Roman" w:hAnsi="Times New Roman" w:cs="Times New Roman"/>
          <w:sz w:val="24"/>
          <w:szCs w:val="24"/>
        </w:rPr>
        <w:t>For the usage of glow firebrand</w:t>
      </w:r>
      <w:r w:rsidR="0029333A" w:rsidRPr="009605AD">
        <w:rPr>
          <w:rFonts w:ascii="Times New Roman" w:hAnsi="Times New Roman" w:cs="Times New Roman"/>
          <w:sz w:val="24"/>
          <w:szCs w:val="24"/>
        </w:rPr>
        <w:t>s</w:t>
      </w:r>
      <w:r w:rsidRPr="009605AD">
        <w:rPr>
          <w:rFonts w:ascii="Times New Roman" w:hAnsi="Times New Roman" w:cs="Times New Roman"/>
          <w:sz w:val="24"/>
          <w:szCs w:val="24"/>
        </w:rPr>
        <w:t xml:space="preserve"> in non-burning model, the shape and </w:t>
      </w:r>
      <w:r w:rsidR="0029333A" w:rsidRPr="009605AD">
        <w:rPr>
          <w:rFonts w:ascii="Times New Roman" w:hAnsi="Times New Roman" w:cs="Times New Roman"/>
          <w:sz w:val="24"/>
          <w:szCs w:val="24"/>
        </w:rPr>
        <w:t>the density</w:t>
      </w:r>
      <w:r w:rsidRPr="009605AD">
        <w:rPr>
          <w:rFonts w:ascii="Times New Roman" w:hAnsi="Times New Roman" w:cs="Times New Roman"/>
          <w:sz w:val="24"/>
          <w:szCs w:val="24"/>
        </w:rPr>
        <w:t xml:space="preserve"> of </w:t>
      </w:r>
      <w:r w:rsidR="0029333A" w:rsidRPr="009605AD">
        <w:rPr>
          <w:rFonts w:ascii="Times New Roman" w:hAnsi="Times New Roman" w:cs="Times New Roman"/>
          <w:sz w:val="24"/>
          <w:szCs w:val="24"/>
        </w:rPr>
        <w:t xml:space="preserve">the </w:t>
      </w:r>
      <w:r w:rsidRPr="009605AD">
        <w:rPr>
          <w:rFonts w:ascii="Times New Roman" w:hAnsi="Times New Roman" w:cs="Times New Roman"/>
          <w:sz w:val="24"/>
          <w:szCs w:val="24"/>
        </w:rPr>
        <w:t xml:space="preserve">glow particle </w:t>
      </w:r>
      <w:r w:rsidR="0029333A" w:rsidRPr="009605AD">
        <w:rPr>
          <w:rFonts w:ascii="Times New Roman" w:hAnsi="Times New Roman" w:cs="Times New Roman"/>
          <w:sz w:val="24"/>
          <w:szCs w:val="24"/>
        </w:rPr>
        <w:t>are assumed to be constant. The situations including re-burning and extinguishment are neglected.</w:t>
      </w:r>
      <w:r w:rsidRPr="009605AD">
        <w:rPr>
          <w:rFonts w:ascii="Times New Roman" w:hAnsi="Times New Roman" w:cs="Times New Roman"/>
          <w:sz w:val="24"/>
          <w:szCs w:val="24"/>
        </w:rPr>
        <w:t xml:space="preserve"> </w:t>
      </w:r>
    </w:p>
    <w:p w14:paraId="44BD9490" w14:textId="62F8BBF0" w:rsidR="0029333A" w:rsidRPr="009605AD" w:rsidRDefault="005F72A5" w:rsidP="00352138">
      <w:pPr>
        <w:numPr>
          <w:ilvl w:val="0"/>
          <w:numId w:val="5"/>
        </w:numPr>
        <w:spacing w:after="12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Two models of burning particles are developed based on different assumptions on the changes of particle thickness in combustion. In the first one the thickness is assumed to be constant, whereas in the other it is variable over time and is </w:t>
      </w:r>
      <w:r w:rsidRPr="009605AD">
        <w:rPr>
          <w:rFonts w:ascii="Times New Roman" w:hAnsi="Times New Roman" w:cs="Times New Roman"/>
          <w:sz w:val="24"/>
          <w:szCs w:val="24"/>
        </w:rPr>
        <w:lastRenderedPageBreak/>
        <w:t>calculated bas</w:t>
      </w:r>
      <w:r w:rsidR="00FC5358" w:rsidRPr="009605AD">
        <w:rPr>
          <w:rFonts w:ascii="Times New Roman" w:hAnsi="Times New Roman" w:cs="Times New Roman"/>
          <w:sz w:val="24"/>
          <w:szCs w:val="24"/>
        </w:rPr>
        <w:t>ed</w:t>
      </w:r>
      <w:r w:rsidRPr="009605AD">
        <w:rPr>
          <w:rFonts w:ascii="Times New Roman" w:hAnsi="Times New Roman" w:cs="Times New Roman"/>
          <w:sz w:val="24"/>
          <w:szCs w:val="24"/>
        </w:rPr>
        <w:t xml:space="preserve"> on the burning constant.</w:t>
      </w:r>
      <w:r w:rsidR="0029333A" w:rsidRPr="009605AD">
        <w:rPr>
          <w:rFonts w:ascii="Times New Roman" w:hAnsi="Times New Roman" w:cs="Times New Roman"/>
          <w:sz w:val="24"/>
          <w:szCs w:val="24"/>
        </w:rPr>
        <w:t xml:space="preserve"> It is assumed that the regression rate on three directions of particle are equivalent.</w:t>
      </w:r>
    </w:p>
    <w:p w14:paraId="686B7E95" w14:textId="08E98891" w:rsidR="005F72A5" w:rsidRPr="009605AD" w:rsidRDefault="0029333A" w:rsidP="0004184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Although mentioned in previous chapter, it still should be stated that, as simplified models focused on particle spotting phenomenon, there are many </w:t>
      </w:r>
      <w:r w:rsidR="00120885" w:rsidRPr="009605AD">
        <w:rPr>
          <w:rFonts w:ascii="Times New Roman" w:hAnsi="Times New Roman" w:cs="Times New Roman"/>
          <w:sz w:val="24"/>
          <w:szCs w:val="24"/>
        </w:rPr>
        <w:t>improvements</w:t>
      </w:r>
      <w:r w:rsidRPr="009605AD">
        <w:rPr>
          <w:rFonts w:ascii="Times New Roman" w:hAnsi="Times New Roman" w:cs="Times New Roman"/>
          <w:sz w:val="24"/>
          <w:szCs w:val="24"/>
        </w:rPr>
        <w:t xml:space="preserve"> should be made </w:t>
      </w:r>
      <w:r w:rsidR="00C04BF4" w:rsidRPr="009605AD">
        <w:rPr>
          <w:rFonts w:ascii="Times New Roman" w:hAnsi="Times New Roman" w:cs="Times New Roman"/>
          <w:sz w:val="24"/>
          <w:szCs w:val="24"/>
        </w:rPr>
        <w:t>for this study</w:t>
      </w:r>
      <w:r w:rsidRPr="009605AD">
        <w:rPr>
          <w:rFonts w:ascii="Times New Roman" w:hAnsi="Times New Roman" w:cs="Times New Roman"/>
          <w:sz w:val="24"/>
          <w:szCs w:val="24"/>
        </w:rPr>
        <w:t xml:space="preserve">. It is true that the understanding of </w:t>
      </w:r>
      <w:r w:rsidR="00C04BF4" w:rsidRPr="009605AD">
        <w:rPr>
          <w:rFonts w:ascii="Times New Roman" w:hAnsi="Times New Roman" w:cs="Times New Roman"/>
          <w:sz w:val="24"/>
          <w:szCs w:val="24"/>
        </w:rPr>
        <w:t xml:space="preserve">the human for </w:t>
      </w:r>
      <w:r w:rsidRPr="009605AD">
        <w:rPr>
          <w:rFonts w:ascii="Times New Roman" w:hAnsi="Times New Roman" w:cs="Times New Roman"/>
          <w:sz w:val="24"/>
          <w:szCs w:val="24"/>
        </w:rPr>
        <w:t xml:space="preserve">the large-scale fires and the spotting phenomenon are limited, and many gaps in the field of forest fire should be filled in future. </w:t>
      </w:r>
      <w:r w:rsidR="00C04BF4" w:rsidRPr="009605AD">
        <w:rPr>
          <w:rFonts w:ascii="Times New Roman" w:hAnsi="Times New Roman" w:cs="Times New Roman"/>
          <w:sz w:val="24"/>
          <w:szCs w:val="24"/>
        </w:rPr>
        <w:t xml:space="preserve">The challenges, such as the wind profile, the ambient burning condition, the regression rate on each parameter of regular firebrands, </w:t>
      </w:r>
      <w:r w:rsidR="00120885" w:rsidRPr="009605AD">
        <w:rPr>
          <w:rFonts w:ascii="Times New Roman" w:hAnsi="Times New Roman" w:cs="Times New Roman"/>
          <w:sz w:val="24"/>
          <w:szCs w:val="24"/>
        </w:rPr>
        <w:t>etc.</w:t>
      </w:r>
      <w:r w:rsidR="00C04BF4" w:rsidRPr="009605AD">
        <w:rPr>
          <w:rFonts w:ascii="Times New Roman" w:hAnsi="Times New Roman" w:cs="Times New Roman"/>
          <w:sz w:val="24"/>
          <w:szCs w:val="24"/>
        </w:rPr>
        <w:t>, should be carried on in the future work.</w:t>
      </w:r>
    </w:p>
    <w:p w14:paraId="64D8D58C" w14:textId="77777777" w:rsidR="00041846" w:rsidRPr="009605AD" w:rsidRDefault="00041846" w:rsidP="00352138">
      <w:pPr>
        <w:spacing w:after="200" w:line="480" w:lineRule="auto"/>
        <w:jc w:val="both"/>
        <w:rPr>
          <w:rFonts w:ascii="Times New Roman" w:hAnsi="Times New Roman" w:cs="Times New Roman"/>
          <w:sz w:val="24"/>
          <w:szCs w:val="24"/>
        </w:rPr>
      </w:pPr>
    </w:p>
    <w:p w14:paraId="6F92F36D" w14:textId="76C650F1" w:rsidR="00AB4A89" w:rsidRPr="009605AD" w:rsidRDefault="00CF4447" w:rsidP="00F057A7">
      <w:pPr>
        <w:pStyle w:val="Heading2"/>
        <w:numPr>
          <w:ilvl w:val="1"/>
          <w:numId w:val="4"/>
        </w:numPr>
        <w:rPr>
          <w:rFonts w:cs="Times New Roman"/>
        </w:rPr>
      </w:pPr>
      <w:bookmarkStart w:id="45" w:name="_Toc20756412"/>
      <w:r w:rsidRPr="009605AD">
        <w:rPr>
          <w:rFonts w:cs="Times New Roman"/>
        </w:rPr>
        <w:t>Advantages and disadvantages of the models developed</w:t>
      </w:r>
      <w:bookmarkEnd w:id="45"/>
    </w:p>
    <w:p w14:paraId="2275B9B7" w14:textId="02B88D01" w:rsidR="00B02BA5" w:rsidRPr="009605AD" w:rsidRDefault="00B02BA5" w:rsidP="003F57F6">
      <w:pPr>
        <w:spacing w:after="200" w:line="360" w:lineRule="auto"/>
        <w:jc w:val="both"/>
        <w:rPr>
          <w:rFonts w:ascii="Times New Roman" w:hAnsi="Times New Roman" w:cs="Times New Roman"/>
          <w:sz w:val="24"/>
          <w:szCs w:val="24"/>
        </w:rPr>
      </w:pPr>
    </w:p>
    <w:p w14:paraId="6EB70E26" w14:textId="008861AF" w:rsidR="00A8542E" w:rsidRPr="009605AD" w:rsidRDefault="005429F7" w:rsidP="003F57F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 a part of discussions focused on the simplified models developed in this study, the analysis of both advantages and disadvantages is given in this section. As the physic-based </w:t>
      </w:r>
      <w:r w:rsidR="007F6E7C" w:rsidRPr="009605AD">
        <w:rPr>
          <w:rFonts w:ascii="Times New Roman" w:hAnsi="Times New Roman" w:cs="Times New Roman"/>
          <w:sz w:val="24"/>
          <w:szCs w:val="24"/>
        </w:rPr>
        <w:t xml:space="preserve">numerical </w:t>
      </w:r>
      <w:r w:rsidRPr="009605AD">
        <w:rPr>
          <w:rFonts w:ascii="Times New Roman" w:hAnsi="Times New Roman" w:cs="Times New Roman"/>
          <w:sz w:val="24"/>
          <w:szCs w:val="24"/>
        </w:rPr>
        <w:t>models</w:t>
      </w:r>
      <w:r w:rsidR="007F6E7C" w:rsidRPr="009605AD">
        <w:rPr>
          <w:rFonts w:ascii="Times New Roman" w:hAnsi="Times New Roman" w:cs="Times New Roman"/>
          <w:sz w:val="24"/>
          <w:szCs w:val="24"/>
        </w:rPr>
        <w:t xml:space="preserve"> used to predict the spotting distance of firebrand</w:t>
      </w:r>
      <w:r w:rsidRPr="009605AD">
        <w:rPr>
          <w:rFonts w:ascii="Times New Roman" w:hAnsi="Times New Roman" w:cs="Times New Roman"/>
          <w:sz w:val="24"/>
          <w:szCs w:val="24"/>
        </w:rPr>
        <w:t xml:space="preserve">, the </w:t>
      </w:r>
      <w:r w:rsidR="007F6E7C" w:rsidRPr="009605AD">
        <w:rPr>
          <w:rFonts w:ascii="Times New Roman" w:hAnsi="Times New Roman" w:cs="Times New Roman"/>
          <w:sz w:val="24"/>
          <w:szCs w:val="24"/>
        </w:rPr>
        <w:t>simplified models developed</w:t>
      </w:r>
      <w:r w:rsidRPr="009605AD">
        <w:rPr>
          <w:rFonts w:ascii="Times New Roman" w:hAnsi="Times New Roman" w:cs="Times New Roman"/>
          <w:sz w:val="24"/>
          <w:szCs w:val="24"/>
        </w:rPr>
        <w:t xml:space="preserve"> in this study are computed</w:t>
      </w:r>
      <w:r w:rsidR="007F6E7C" w:rsidRPr="009605AD">
        <w:rPr>
          <w:rFonts w:ascii="Times New Roman" w:hAnsi="Times New Roman" w:cs="Times New Roman"/>
          <w:sz w:val="24"/>
          <w:szCs w:val="24"/>
        </w:rPr>
        <w:t xml:space="preserve"> with other empirical </w:t>
      </w:r>
      <w:r w:rsidR="00120885" w:rsidRPr="009605AD">
        <w:rPr>
          <w:rFonts w:ascii="Times New Roman" w:hAnsi="Times New Roman" w:cs="Times New Roman"/>
          <w:sz w:val="24"/>
          <w:szCs w:val="24"/>
        </w:rPr>
        <w:t>firebrands’</w:t>
      </w:r>
      <w:r w:rsidR="007F6E7C" w:rsidRPr="009605AD">
        <w:rPr>
          <w:rFonts w:ascii="Times New Roman" w:hAnsi="Times New Roman" w:cs="Times New Roman"/>
          <w:sz w:val="24"/>
          <w:szCs w:val="24"/>
        </w:rPr>
        <w:t xml:space="preserve"> models. Meanwhile, the Matlab simulations in this work are compared with the other numerical simulations, such as CFD works. Furthermore, the improvements to cover the corresponding shortages are given.</w:t>
      </w:r>
    </w:p>
    <w:p w14:paraId="2CDF6961" w14:textId="13020A81" w:rsidR="00041846" w:rsidRPr="009605AD" w:rsidRDefault="00352138" w:rsidP="00352138">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For the advantages of this work, they are listed as below</w:t>
      </w:r>
      <w:r w:rsidR="005429F7" w:rsidRPr="009605AD">
        <w:rPr>
          <w:rFonts w:ascii="Times New Roman" w:hAnsi="Times New Roman" w:cs="Times New Roman"/>
          <w:sz w:val="24"/>
          <w:szCs w:val="24"/>
        </w:rPr>
        <w:t>:</w:t>
      </w:r>
    </w:p>
    <w:p w14:paraId="7328297A" w14:textId="33034165" w:rsidR="00A8542E" w:rsidRPr="009605AD" w:rsidRDefault="00EE468F" w:rsidP="00F057A7">
      <w:pPr>
        <w:pStyle w:val="ListParagraph"/>
        <w:numPr>
          <w:ilvl w:val="0"/>
          <w:numId w:val="6"/>
        </w:numPr>
        <w:spacing w:after="200" w:line="360" w:lineRule="auto"/>
        <w:rPr>
          <w:rFonts w:cs="Times New Roman"/>
          <w:sz w:val="24"/>
          <w:szCs w:val="24"/>
        </w:rPr>
      </w:pPr>
      <w:r w:rsidRPr="009605AD">
        <w:rPr>
          <w:rFonts w:cs="Times New Roman"/>
          <w:sz w:val="24"/>
          <w:szCs w:val="24"/>
        </w:rPr>
        <w:t>Higher</w:t>
      </w:r>
      <w:r w:rsidR="00A8542E" w:rsidRPr="009605AD">
        <w:rPr>
          <w:rFonts w:cs="Times New Roman"/>
          <w:sz w:val="24"/>
          <w:szCs w:val="24"/>
        </w:rPr>
        <w:t xml:space="preserve"> applicab</w:t>
      </w:r>
      <w:r w:rsidRPr="009605AD">
        <w:rPr>
          <w:rFonts w:cs="Times New Roman"/>
          <w:sz w:val="24"/>
          <w:szCs w:val="24"/>
        </w:rPr>
        <w:t>ility</w:t>
      </w:r>
    </w:p>
    <w:p w14:paraId="2CBF3226" w14:textId="14C7F46E" w:rsidR="001E008D" w:rsidRPr="009605AD" w:rsidRDefault="00A8542E" w:rsidP="008D7A6F">
      <w:pPr>
        <w:pStyle w:val="ListParagraph"/>
        <w:spacing w:after="200" w:line="360" w:lineRule="auto"/>
        <w:ind w:left="720"/>
        <w:rPr>
          <w:rFonts w:cs="Times New Roman"/>
          <w:b w:val="0"/>
          <w:sz w:val="24"/>
          <w:szCs w:val="24"/>
        </w:rPr>
      </w:pPr>
      <w:r w:rsidRPr="009605AD">
        <w:rPr>
          <w:rFonts w:cs="Times New Roman"/>
          <w:b w:val="0"/>
          <w:sz w:val="24"/>
          <w:szCs w:val="24"/>
        </w:rPr>
        <w:t>The empirical equation</w:t>
      </w:r>
      <w:r w:rsidR="00765D15" w:rsidRPr="009605AD">
        <w:rPr>
          <w:rFonts w:cs="Times New Roman"/>
          <w:b w:val="0"/>
          <w:sz w:val="24"/>
          <w:szCs w:val="24"/>
        </w:rPr>
        <w:t>s</w:t>
      </w:r>
      <w:r w:rsidRPr="009605AD">
        <w:rPr>
          <w:rFonts w:cs="Times New Roman"/>
          <w:b w:val="0"/>
          <w:sz w:val="24"/>
          <w:szCs w:val="24"/>
        </w:rPr>
        <w:t xml:space="preserve"> published </w:t>
      </w:r>
      <w:r w:rsidR="00765D15" w:rsidRPr="009605AD">
        <w:rPr>
          <w:rFonts w:cs="Times New Roman"/>
          <w:b w:val="0"/>
          <w:sz w:val="24"/>
          <w:szCs w:val="24"/>
        </w:rPr>
        <w:t>for determining the maximum spotting distance of firebrand have covered the broad ranges of parameters, such as wind speed and particle density. However, there still are limitations of the applica</w:t>
      </w:r>
      <w:r w:rsidR="00EE468F" w:rsidRPr="009605AD">
        <w:rPr>
          <w:rFonts w:cs="Times New Roman"/>
          <w:b w:val="0"/>
          <w:sz w:val="24"/>
          <w:szCs w:val="24"/>
        </w:rPr>
        <w:t>bility</w:t>
      </w:r>
      <w:r w:rsidR="00765D15" w:rsidRPr="009605AD">
        <w:rPr>
          <w:rFonts w:cs="Times New Roman"/>
          <w:b w:val="0"/>
          <w:sz w:val="24"/>
          <w:szCs w:val="24"/>
        </w:rPr>
        <w:t xml:space="preserve"> of these equations, such as the certain particle density tested in Tarifa’s model [1</w:t>
      </w:r>
      <w:r w:rsidR="001E008D" w:rsidRPr="009605AD">
        <w:rPr>
          <w:rFonts w:cs="Times New Roman"/>
          <w:b w:val="0"/>
          <w:sz w:val="24"/>
          <w:szCs w:val="24"/>
        </w:rPr>
        <w:t>5</w:t>
      </w:r>
      <w:r w:rsidR="00765D15" w:rsidRPr="009605AD">
        <w:rPr>
          <w:rFonts w:cs="Times New Roman"/>
          <w:b w:val="0"/>
          <w:sz w:val="24"/>
          <w:szCs w:val="24"/>
        </w:rPr>
        <w:t>]</w:t>
      </w:r>
      <w:r w:rsidR="001E008D" w:rsidRPr="009605AD">
        <w:rPr>
          <w:rFonts w:cs="Times New Roman"/>
          <w:b w:val="0"/>
          <w:sz w:val="24"/>
          <w:szCs w:val="24"/>
        </w:rPr>
        <w:t xml:space="preserve">, such as </w:t>
      </w:r>
      <m:oMath>
        <m:r>
          <m:rPr>
            <m:sty m:val="bi"/>
          </m:rPr>
          <w:rPr>
            <w:rFonts w:ascii="Cambria Math" w:hAnsi="Cambria Math" w:cs="Times New Roman"/>
            <w:sz w:val="24"/>
            <w:szCs w:val="24"/>
          </w:rPr>
          <m:t>0.48×</m:t>
        </m:r>
        <m:sSup>
          <m:sSupPr>
            <m:ctrlPr>
              <w:rPr>
                <w:rFonts w:ascii="Cambria Math" w:hAnsi="Cambria Math" w:cs="Times New Roman"/>
                <w:b w:val="0"/>
                <w:i/>
                <w:sz w:val="24"/>
                <w:szCs w:val="24"/>
              </w:rPr>
            </m:ctrlPr>
          </m:sSupPr>
          <m:e>
            <m:r>
              <m:rPr>
                <m:sty m:val="bi"/>
              </m:rPr>
              <w:rPr>
                <w:rFonts w:ascii="Cambria Math" w:hAnsi="Cambria Math" w:cs="Times New Roman"/>
                <w:sz w:val="24"/>
                <w:szCs w:val="24"/>
              </w:rPr>
              <m:t>10</m:t>
            </m:r>
          </m:e>
          <m:sup>
            <m:r>
              <m:rPr>
                <m:sty m:val="bi"/>
              </m:rPr>
              <w:rPr>
                <w:rFonts w:ascii="Cambria Math" w:hAnsi="Cambria Math" w:cs="Times New Roman"/>
                <w:sz w:val="24"/>
                <w:szCs w:val="24"/>
              </w:rPr>
              <m:t>3</m:t>
            </m:r>
          </m:sup>
        </m:sSup>
        <m:r>
          <m:rPr>
            <m:sty m:val="bi"/>
          </m:rPr>
          <w:rPr>
            <w:rFonts w:ascii="Cambria Math" w:hAnsi="Cambria Math" w:cs="Times New Roman"/>
            <w:sz w:val="24"/>
            <w:szCs w:val="24"/>
          </w:rPr>
          <m:t xml:space="preserve"> kg/</m:t>
        </m:r>
        <m:sSup>
          <m:sSupPr>
            <m:ctrlPr>
              <w:rPr>
                <w:rFonts w:ascii="Cambria Math" w:hAnsi="Cambria Math" w:cs="Times New Roman"/>
                <w:b w:val="0"/>
                <w:i/>
                <w:sz w:val="24"/>
                <w:szCs w:val="24"/>
              </w:rPr>
            </m:ctrlPr>
          </m:sSupPr>
          <m:e>
            <m:r>
              <m:rPr>
                <m:sty m:val="bi"/>
              </m:rPr>
              <w:rPr>
                <w:rFonts w:ascii="Cambria Math" w:hAnsi="Cambria Math" w:cs="Times New Roman"/>
                <w:sz w:val="24"/>
                <w:szCs w:val="24"/>
              </w:rPr>
              <m:t>m</m:t>
            </m:r>
          </m:e>
          <m:sup>
            <m:r>
              <m:rPr>
                <m:sty m:val="bi"/>
              </m:rPr>
              <w:rPr>
                <w:rFonts w:ascii="Cambria Math" w:hAnsi="Cambria Math" w:cs="Times New Roman"/>
                <w:sz w:val="24"/>
                <w:szCs w:val="24"/>
              </w:rPr>
              <m:t>3</m:t>
            </m:r>
          </m:sup>
        </m:sSup>
      </m:oMath>
      <w:r w:rsidR="001E008D" w:rsidRPr="009605AD">
        <w:rPr>
          <w:rFonts w:cs="Times New Roman"/>
          <w:b w:val="0"/>
          <w:sz w:val="24"/>
          <w:szCs w:val="24"/>
        </w:rPr>
        <w:t xml:space="preserve"> of pine wood, </w:t>
      </w:r>
      <w:r w:rsidR="00765D15" w:rsidRPr="009605AD">
        <w:rPr>
          <w:rFonts w:cs="Times New Roman"/>
          <w:b w:val="0"/>
          <w:sz w:val="24"/>
          <w:szCs w:val="24"/>
        </w:rPr>
        <w:t xml:space="preserve">and limited wind speed </w:t>
      </w:r>
      <w:r w:rsidR="001E008D" w:rsidRPr="009605AD">
        <w:rPr>
          <w:rFonts w:cs="Times New Roman"/>
          <w:b w:val="0"/>
          <w:sz w:val="24"/>
          <w:szCs w:val="24"/>
        </w:rPr>
        <w:t>in Muraszew model [</w:t>
      </w:r>
      <w:r w:rsidR="006277AE" w:rsidRPr="009605AD">
        <w:rPr>
          <w:rFonts w:cs="Times New Roman"/>
          <w:b w:val="0"/>
          <w:sz w:val="24"/>
          <w:szCs w:val="24"/>
        </w:rPr>
        <w:t>88</w:t>
      </w:r>
      <w:r w:rsidR="001E008D" w:rsidRPr="009605AD">
        <w:rPr>
          <w:rFonts w:cs="Times New Roman"/>
          <w:b w:val="0"/>
          <w:sz w:val="24"/>
          <w:szCs w:val="24"/>
        </w:rPr>
        <w:t xml:space="preserve">], such as </w:t>
      </w:r>
      <m:oMath>
        <m:r>
          <m:rPr>
            <m:sty m:val="bi"/>
          </m:rPr>
          <w:rPr>
            <w:rFonts w:ascii="Cambria Math" w:hAnsi="Cambria Math" w:cs="Times New Roman"/>
            <w:sz w:val="24"/>
            <w:szCs w:val="24"/>
          </w:rPr>
          <m:t>9.1 m/s</m:t>
        </m:r>
      </m:oMath>
      <w:r w:rsidR="001E008D" w:rsidRPr="009605AD">
        <w:rPr>
          <w:rFonts w:cs="Times New Roman"/>
          <w:b w:val="0"/>
          <w:sz w:val="24"/>
          <w:szCs w:val="24"/>
        </w:rPr>
        <w:t>. Whereas, the firebrands with broader ranges of parameters could be simulated by the models developed in this study.</w:t>
      </w:r>
    </w:p>
    <w:p w14:paraId="28ABB703" w14:textId="379773D0" w:rsidR="00A8542E" w:rsidRPr="009605AD" w:rsidRDefault="001E008D" w:rsidP="003F57F6">
      <w:pPr>
        <w:pStyle w:val="ListParagraph"/>
        <w:spacing w:after="200" w:line="360" w:lineRule="auto"/>
        <w:rPr>
          <w:rFonts w:cs="Times New Roman"/>
          <w:sz w:val="24"/>
          <w:szCs w:val="24"/>
        </w:rPr>
      </w:pPr>
      <w:r w:rsidRPr="009605AD">
        <w:rPr>
          <w:rFonts w:cs="Times New Roman"/>
          <w:sz w:val="24"/>
          <w:szCs w:val="24"/>
        </w:rPr>
        <w:t xml:space="preserve"> </w:t>
      </w:r>
    </w:p>
    <w:p w14:paraId="4842D1DF" w14:textId="3563F83F" w:rsidR="00E972E6" w:rsidRPr="009605AD" w:rsidRDefault="00E972E6" w:rsidP="00F057A7">
      <w:pPr>
        <w:pStyle w:val="ListParagraph"/>
        <w:numPr>
          <w:ilvl w:val="0"/>
          <w:numId w:val="6"/>
        </w:numPr>
        <w:spacing w:after="200" w:line="360" w:lineRule="auto"/>
        <w:rPr>
          <w:rFonts w:cs="Times New Roman"/>
          <w:sz w:val="24"/>
          <w:szCs w:val="24"/>
        </w:rPr>
      </w:pPr>
      <w:r w:rsidRPr="009605AD">
        <w:rPr>
          <w:rFonts w:cs="Times New Roman"/>
          <w:sz w:val="24"/>
          <w:szCs w:val="24"/>
        </w:rPr>
        <w:t>Easier control of parameters</w:t>
      </w:r>
    </w:p>
    <w:p w14:paraId="2DA92572" w14:textId="77777777" w:rsidR="00E972E6" w:rsidRPr="009605AD" w:rsidRDefault="00E972E6" w:rsidP="008D7A6F">
      <w:pPr>
        <w:pStyle w:val="ListParagraph"/>
        <w:spacing w:after="200" w:line="360" w:lineRule="auto"/>
        <w:ind w:left="720"/>
        <w:rPr>
          <w:rFonts w:cs="Times New Roman"/>
          <w:b w:val="0"/>
          <w:sz w:val="24"/>
          <w:szCs w:val="24"/>
        </w:rPr>
      </w:pPr>
      <w:r w:rsidRPr="009605AD">
        <w:rPr>
          <w:rFonts w:cs="Times New Roman"/>
          <w:b w:val="0"/>
          <w:sz w:val="24"/>
          <w:szCs w:val="24"/>
        </w:rPr>
        <w:lastRenderedPageBreak/>
        <w:t>As an advantage, the parameters of the firebrand can be controlled. In the models developed in this work, there are four simplified parameters which can be adjusted for determining the spotting distance under different conditions.</w:t>
      </w:r>
    </w:p>
    <w:p w14:paraId="57375F5A" w14:textId="4F73EF1E" w:rsidR="00E972E6" w:rsidRPr="009605AD" w:rsidRDefault="00E972E6" w:rsidP="003F57F6">
      <w:pPr>
        <w:pStyle w:val="ListParagraph"/>
        <w:spacing w:after="200" w:line="360" w:lineRule="auto"/>
        <w:rPr>
          <w:rFonts w:cs="Times New Roman"/>
          <w:sz w:val="24"/>
          <w:szCs w:val="24"/>
        </w:rPr>
      </w:pPr>
      <w:r w:rsidRPr="009605AD">
        <w:rPr>
          <w:rFonts w:cs="Times New Roman"/>
          <w:sz w:val="24"/>
          <w:szCs w:val="24"/>
        </w:rPr>
        <w:t xml:space="preserve"> </w:t>
      </w:r>
    </w:p>
    <w:p w14:paraId="262F47A7" w14:textId="343F2777" w:rsidR="00A8542E" w:rsidRPr="009605AD" w:rsidRDefault="00EE468F" w:rsidP="00F057A7">
      <w:pPr>
        <w:pStyle w:val="ListParagraph"/>
        <w:numPr>
          <w:ilvl w:val="0"/>
          <w:numId w:val="6"/>
        </w:numPr>
        <w:spacing w:after="200" w:line="360" w:lineRule="auto"/>
        <w:rPr>
          <w:rFonts w:cs="Times New Roman"/>
          <w:sz w:val="24"/>
          <w:szCs w:val="24"/>
        </w:rPr>
      </w:pPr>
      <w:r w:rsidRPr="009605AD">
        <w:rPr>
          <w:rFonts w:cs="Times New Roman"/>
          <w:sz w:val="24"/>
          <w:szCs w:val="24"/>
        </w:rPr>
        <w:t>Enable p</w:t>
      </w:r>
      <w:r w:rsidR="00A8542E" w:rsidRPr="009605AD">
        <w:rPr>
          <w:rFonts w:cs="Times New Roman"/>
          <w:sz w:val="24"/>
          <w:szCs w:val="24"/>
        </w:rPr>
        <w:t>arametric study</w:t>
      </w:r>
    </w:p>
    <w:p w14:paraId="4F12156F" w14:textId="4C6D91B4" w:rsidR="001E008D" w:rsidRPr="009605AD" w:rsidRDefault="00F65C67" w:rsidP="008D7A6F">
      <w:pPr>
        <w:pStyle w:val="ListParagraph"/>
        <w:spacing w:after="200" w:line="360" w:lineRule="auto"/>
        <w:ind w:left="720"/>
        <w:rPr>
          <w:rFonts w:cs="Times New Roman"/>
          <w:b w:val="0"/>
          <w:sz w:val="24"/>
          <w:szCs w:val="24"/>
        </w:rPr>
      </w:pPr>
      <w:r w:rsidRPr="009605AD">
        <w:rPr>
          <w:rFonts w:cs="Times New Roman"/>
          <w:b w:val="0"/>
          <w:sz w:val="24"/>
          <w:szCs w:val="24"/>
        </w:rPr>
        <w:t>D</w:t>
      </w:r>
      <w:r w:rsidR="001E008D" w:rsidRPr="009605AD">
        <w:rPr>
          <w:rFonts w:cs="Times New Roman"/>
          <w:b w:val="0"/>
          <w:sz w:val="24"/>
          <w:szCs w:val="24"/>
        </w:rPr>
        <w:t>ifferent with empirical models, the models used in this work enable the parametric study for investigating the effects on multiple parameters on the particle spotting. From the past studies, the parameter of firebrand is singly discussed, such as the study of particle weight in Tarifa’s model [1</w:t>
      </w:r>
      <w:r w:rsidR="00EF2890" w:rsidRPr="009605AD">
        <w:rPr>
          <w:rFonts w:cs="Times New Roman"/>
          <w:b w:val="0"/>
          <w:sz w:val="24"/>
          <w:szCs w:val="24"/>
        </w:rPr>
        <w:t>6</w:t>
      </w:r>
      <w:r w:rsidR="001E008D" w:rsidRPr="009605AD">
        <w:rPr>
          <w:rFonts w:cs="Times New Roman"/>
          <w:b w:val="0"/>
          <w:sz w:val="24"/>
          <w:szCs w:val="24"/>
        </w:rPr>
        <w:t xml:space="preserve">] and the wind effects in Albini’s model </w:t>
      </w:r>
      <w:r w:rsidR="004F2297" w:rsidRPr="009605AD">
        <w:rPr>
          <w:rFonts w:cs="Times New Roman"/>
          <w:b w:val="0"/>
          <w:sz w:val="24"/>
          <w:szCs w:val="24"/>
        </w:rPr>
        <w:t>[1</w:t>
      </w:r>
      <w:r w:rsidR="001E008D" w:rsidRPr="009605AD">
        <w:rPr>
          <w:rFonts w:cs="Times New Roman"/>
          <w:b w:val="0"/>
          <w:sz w:val="24"/>
          <w:szCs w:val="24"/>
        </w:rPr>
        <w:t xml:space="preserve">]. The effects of four simplified parameters, including particle density, initial particle velocity, wind speed and </w:t>
      </w:r>
      <w:r w:rsidR="00E972E6" w:rsidRPr="009605AD">
        <w:rPr>
          <w:rFonts w:cs="Times New Roman"/>
          <w:b w:val="0"/>
          <w:sz w:val="24"/>
          <w:szCs w:val="24"/>
        </w:rPr>
        <w:t>incident angle, on the spotting are compared in this work.</w:t>
      </w:r>
      <w:r w:rsidR="001E008D" w:rsidRPr="009605AD">
        <w:rPr>
          <w:rFonts w:cs="Times New Roman"/>
          <w:b w:val="0"/>
          <w:sz w:val="24"/>
          <w:szCs w:val="24"/>
        </w:rPr>
        <w:t xml:space="preserve"> </w:t>
      </w:r>
    </w:p>
    <w:p w14:paraId="104AACF5" w14:textId="77777777" w:rsidR="001E008D" w:rsidRPr="009605AD" w:rsidRDefault="001E008D" w:rsidP="003F57F6">
      <w:pPr>
        <w:pStyle w:val="ListParagraph"/>
        <w:spacing w:after="200" w:line="360" w:lineRule="auto"/>
        <w:rPr>
          <w:rFonts w:cs="Times New Roman"/>
          <w:sz w:val="24"/>
          <w:szCs w:val="24"/>
        </w:rPr>
      </w:pPr>
    </w:p>
    <w:p w14:paraId="2FC3D6ED" w14:textId="6414C5CF" w:rsidR="00A8542E" w:rsidRPr="009605AD" w:rsidRDefault="00EE468F" w:rsidP="00F057A7">
      <w:pPr>
        <w:pStyle w:val="ListParagraph"/>
        <w:numPr>
          <w:ilvl w:val="0"/>
          <w:numId w:val="6"/>
        </w:numPr>
        <w:spacing w:after="200" w:line="360" w:lineRule="auto"/>
        <w:rPr>
          <w:rFonts w:cs="Times New Roman"/>
          <w:sz w:val="24"/>
          <w:szCs w:val="24"/>
        </w:rPr>
      </w:pPr>
      <w:r w:rsidRPr="009605AD">
        <w:rPr>
          <w:rFonts w:cs="Times New Roman"/>
          <w:sz w:val="24"/>
          <w:szCs w:val="24"/>
        </w:rPr>
        <w:t>Enable d</w:t>
      </w:r>
      <w:r w:rsidR="00A8542E" w:rsidRPr="009605AD">
        <w:rPr>
          <w:rFonts w:cs="Times New Roman"/>
          <w:sz w:val="24"/>
          <w:szCs w:val="24"/>
        </w:rPr>
        <w:t>etermin</w:t>
      </w:r>
      <w:r w:rsidRPr="009605AD">
        <w:rPr>
          <w:rFonts w:cs="Times New Roman"/>
          <w:sz w:val="24"/>
          <w:szCs w:val="24"/>
        </w:rPr>
        <w:t>ation of</w:t>
      </w:r>
      <w:r w:rsidR="00A8542E" w:rsidRPr="009605AD">
        <w:rPr>
          <w:rFonts w:cs="Times New Roman"/>
          <w:sz w:val="24"/>
          <w:szCs w:val="24"/>
        </w:rPr>
        <w:t xml:space="preserve"> the lift effects</w:t>
      </w:r>
    </w:p>
    <w:p w14:paraId="063B9A34" w14:textId="64C40576" w:rsidR="00E972E6" w:rsidRPr="009605AD" w:rsidRDefault="00E972E6" w:rsidP="008D7A6F">
      <w:pPr>
        <w:pStyle w:val="ListParagraph"/>
        <w:spacing w:after="200" w:line="360" w:lineRule="auto"/>
        <w:ind w:left="720"/>
        <w:rPr>
          <w:rFonts w:cs="Times New Roman"/>
          <w:b w:val="0"/>
          <w:sz w:val="24"/>
          <w:szCs w:val="24"/>
        </w:rPr>
      </w:pPr>
      <w:r w:rsidRPr="009605AD">
        <w:rPr>
          <w:rFonts w:cs="Times New Roman"/>
          <w:b w:val="0"/>
          <w:sz w:val="24"/>
          <w:szCs w:val="24"/>
        </w:rPr>
        <w:t>As a new concept, the models developed in this thesis can be utilized to investigate the effect of aerodynamic lift on firebrand propagation which has not been investigated before. The solutions from models can present the difference between the propagation with and without lift force.</w:t>
      </w:r>
    </w:p>
    <w:p w14:paraId="35E19AC8" w14:textId="4F125F2D" w:rsidR="00A8542E" w:rsidRPr="009605AD" w:rsidRDefault="00A8542E" w:rsidP="003F57F6">
      <w:pPr>
        <w:pStyle w:val="ListParagraph"/>
        <w:spacing w:after="200" w:line="360" w:lineRule="auto"/>
        <w:rPr>
          <w:rFonts w:cs="Times New Roman"/>
          <w:sz w:val="24"/>
          <w:szCs w:val="24"/>
        </w:rPr>
      </w:pPr>
    </w:p>
    <w:p w14:paraId="0EDA1CFD" w14:textId="42FFFC17" w:rsidR="00E972E6" w:rsidRPr="009605AD" w:rsidRDefault="00E972E6" w:rsidP="003F57F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However, there still are many disadvantages existing in the models </w:t>
      </w:r>
      <w:r w:rsidR="00246305" w:rsidRPr="009605AD">
        <w:rPr>
          <w:rFonts w:ascii="Times New Roman" w:hAnsi="Times New Roman" w:cs="Times New Roman"/>
          <w:sz w:val="24"/>
          <w:szCs w:val="24"/>
        </w:rPr>
        <w:t xml:space="preserve">developed </w:t>
      </w:r>
      <w:r w:rsidRPr="009605AD">
        <w:rPr>
          <w:rFonts w:ascii="Times New Roman" w:hAnsi="Times New Roman" w:cs="Times New Roman"/>
          <w:sz w:val="24"/>
          <w:szCs w:val="24"/>
        </w:rPr>
        <w:t>in this work</w:t>
      </w:r>
      <w:r w:rsidR="005D11FD" w:rsidRPr="009605AD">
        <w:rPr>
          <w:rFonts w:ascii="Times New Roman" w:hAnsi="Times New Roman" w:cs="Times New Roman"/>
          <w:sz w:val="24"/>
          <w:szCs w:val="24"/>
        </w:rPr>
        <w:t xml:space="preserve">. Some have been </w:t>
      </w:r>
      <w:r w:rsidR="00246305" w:rsidRPr="009605AD">
        <w:rPr>
          <w:rFonts w:ascii="Times New Roman" w:hAnsi="Times New Roman" w:cs="Times New Roman"/>
          <w:sz w:val="24"/>
          <w:szCs w:val="24"/>
        </w:rPr>
        <w:t>covered</w:t>
      </w:r>
      <w:r w:rsidR="005D11FD" w:rsidRPr="009605AD">
        <w:rPr>
          <w:rFonts w:ascii="Times New Roman" w:hAnsi="Times New Roman" w:cs="Times New Roman"/>
          <w:sz w:val="24"/>
          <w:szCs w:val="24"/>
        </w:rPr>
        <w:t xml:space="preserve"> in previous assumption section, but as for the suggestions of future research, they are sorted and listed as below. Relatively, the idea of overcoming these disadvantages are given.</w:t>
      </w:r>
    </w:p>
    <w:p w14:paraId="7A8FAC6E" w14:textId="77777777" w:rsidR="00041846" w:rsidRPr="009605AD" w:rsidRDefault="00041846" w:rsidP="003F57F6">
      <w:pPr>
        <w:spacing w:after="200" w:line="360" w:lineRule="auto"/>
        <w:ind w:firstLine="720"/>
        <w:jc w:val="both"/>
        <w:rPr>
          <w:rFonts w:ascii="Times New Roman" w:hAnsi="Times New Roman" w:cs="Times New Roman"/>
          <w:sz w:val="24"/>
          <w:szCs w:val="24"/>
        </w:rPr>
      </w:pPr>
    </w:p>
    <w:p w14:paraId="7A812D69" w14:textId="042B2F47" w:rsidR="00A8542E" w:rsidRPr="009605AD" w:rsidRDefault="00A8542E" w:rsidP="00F057A7">
      <w:pPr>
        <w:pStyle w:val="ListParagraph"/>
        <w:numPr>
          <w:ilvl w:val="0"/>
          <w:numId w:val="6"/>
        </w:numPr>
        <w:spacing w:after="200" w:line="360" w:lineRule="auto"/>
        <w:rPr>
          <w:rFonts w:cs="Times New Roman"/>
          <w:sz w:val="24"/>
          <w:szCs w:val="24"/>
        </w:rPr>
      </w:pPr>
      <w:r w:rsidRPr="009605AD">
        <w:rPr>
          <w:rFonts w:cs="Times New Roman"/>
          <w:sz w:val="24"/>
          <w:szCs w:val="24"/>
        </w:rPr>
        <w:t>Constant flow field</w:t>
      </w:r>
      <w:r w:rsidR="00F37939" w:rsidRPr="009605AD">
        <w:rPr>
          <w:rFonts w:cs="Times New Roman"/>
          <w:sz w:val="24"/>
          <w:szCs w:val="24"/>
        </w:rPr>
        <w:t xml:space="preserve"> but not a wind profile</w:t>
      </w:r>
    </w:p>
    <w:p w14:paraId="11EB0B5E" w14:textId="7176DF29" w:rsidR="00FF4E70" w:rsidRPr="009605AD" w:rsidRDefault="00286D76" w:rsidP="008D7A6F">
      <w:pPr>
        <w:pStyle w:val="ListParagraph"/>
        <w:spacing w:after="200" w:line="360" w:lineRule="auto"/>
        <w:ind w:left="720"/>
        <w:rPr>
          <w:rFonts w:cs="Times New Roman"/>
          <w:b w:val="0"/>
          <w:sz w:val="24"/>
          <w:szCs w:val="24"/>
        </w:rPr>
      </w:pPr>
      <w:r w:rsidRPr="009605AD">
        <w:rPr>
          <w:rFonts w:cs="Times New Roman"/>
          <w:b w:val="0"/>
          <w:sz w:val="24"/>
          <w:szCs w:val="24"/>
        </w:rPr>
        <w:t xml:space="preserve">The </w:t>
      </w:r>
      <w:r w:rsidR="009069C7" w:rsidRPr="009605AD">
        <w:rPr>
          <w:rFonts w:cs="Times New Roman"/>
          <w:b w:val="0"/>
          <w:sz w:val="24"/>
          <w:szCs w:val="24"/>
        </w:rPr>
        <w:t xml:space="preserve">firebrands simulated in this work </w:t>
      </w:r>
      <w:r w:rsidR="00FF4E70" w:rsidRPr="009605AD">
        <w:rPr>
          <w:rFonts w:cs="Times New Roman"/>
          <w:b w:val="0"/>
          <w:sz w:val="24"/>
          <w:szCs w:val="24"/>
        </w:rPr>
        <w:t xml:space="preserve">are assumed lofted in the constant flow field, which may be less accurate than the empirical equations. </w:t>
      </w:r>
      <w:r w:rsidR="00F37939" w:rsidRPr="009605AD">
        <w:rPr>
          <w:rFonts w:cs="Times New Roman"/>
          <w:b w:val="0"/>
          <w:sz w:val="24"/>
          <w:szCs w:val="24"/>
        </w:rPr>
        <w:t xml:space="preserve">In real situations, the wind velocity should be changed along the location and height of firebrand. </w:t>
      </w:r>
      <w:r w:rsidR="00FF4E70" w:rsidRPr="009605AD">
        <w:rPr>
          <w:rFonts w:cs="Times New Roman"/>
          <w:b w:val="0"/>
          <w:sz w:val="24"/>
          <w:szCs w:val="24"/>
        </w:rPr>
        <w:t>The wind profile should be added to the models in this study for more realistic simulations in short future.</w:t>
      </w:r>
    </w:p>
    <w:p w14:paraId="785C1BCE" w14:textId="77777777" w:rsidR="00246305" w:rsidRPr="009605AD" w:rsidRDefault="00246305" w:rsidP="008D7A6F">
      <w:pPr>
        <w:pStyle w:val="ListParagraph"/>
        <w:spacing w:after="200" w:line="360" w:lineRule="auto"/>
        <w:ind w:left="720"/>
        <w:rPr>
          <w:rFonts w:cs="Times New Roman"/>
          <w:b w:val="0"/>
          <w:sz w:val="24"/>
          <w:szCs w:val="24"/>
        </w:rPr>
      </w:pPr>
    </w:p>
    <w:p w14:paraId="1A05CAB3" w14:textId="7267C485" w:rsidR="00286D76" w:rsidRPr="009605AD" w:rsidRDefault="00FF4E70" w:rsidP="003F57F6">
      <w:pPr>
        <w:pStyle w:val="ListParagraph"/>
        <w:spacing w:after="200" w:line="360" w:lineRule="auto"/>
        <w:rPr>
          <w:rFonts w:cs="Times New Roman"/>
          <w:sz w:val="24"/>
          <w:szCs w:val="24"/>
        </w:rPr>
      </w:pPr>
      <w:r w:rsidRPr="009605AD">
        <w:rPr>
          <w:rFonts w:cs="Times New Roman"/>
          <w:sz w:val="24"/>
          <w:szCs w:val="24"/>
        </w:rPr>
        <w:t xml:space="preserve"> </w:t>
      </w:r>
    </w:p>
    <w:p w14:paraId="72BC0E91" w14:textId="53603D5E" w:rsidR="00A8542E" w:rsidRPr="009605AD" w:rsidRDefault="00F37939" w:rsidP="00F057A7">
      <w:pPr>
        <w:pStyle w:val="ListParagraph"/>
        <w:numPr>
          <w:ilvl w:val="0"/>
          <w:numId w:val="6"/>
        </w:numPr>
        <w:spacing w:after="200" w:line="360" w:lineRule="auto"/>
        <w:rPr>
          <w:rFonts w:cs="Times New Roman"/>
          <w:sz w:val="24"/>
          <w:szCs w:val="24"/>
        </w:rPr>
      </w:pPr>
      <w:r w:rsidRPr="009605AD">
        <w:rPr>
          <w:rFonts w:cs="Times New Roman"/>
          <w:sz w:val="24"/>
          <w:szCs w:val="24"/>
        </w:rPr>
        <w:lastRenderedPageBreak/>
        <w:t xml:space="preserve">Lack of </w:t>
      </w:r>
      <w:r w:rsidR="00A8542E" w:rsidRPr="009605AD">
        <w:rPr>
          <w:rFonts w:cs="Times New Roman"/>
          <w:sz w:val="24"/>
          <w:szCs w:val="24"/>
        </w:rPr>
        <w:t>Rotation</w:t>
      </w:r>
    </w:p>
    <w:p w14:paraId="673CFAE0" w14:textId="1EBAC33E" w:rsidR="00F65C67" w:rsidRPr="009605AD" w:rsidRDefault="005D11FD" w:rsidP="008D7A6F">
      <w:pPr>
        <w:pStyle w:val="ListParagraph"/>
        <w:spacing w:after="200" w:line="360" w:lineRule="auto"/>
        <w:ind w:left="720"/>
        <w:rPr>
          <w:rFonts w:cs="Times New Roman"/>
          <w:b w:val="0"/>
          <w:sz w:val="24"/>
          <w:szCs w:val="24"/>
        </w:rPr>
      </w:pPr>
      <w:r w:rsidRPr="009605AD">
        <w:rPr>
          <w:rFonts w:cs="Times New Roman"/>
          <w:b w:val="0"/>
          <w:sz w:val="24"/>
          <w:szCs w:val="24"/>
        </w:rPr>
        <w:t xml:space="preserve">During this work, the rotation of firebrand has been ignored which may decrease the accuracy of </w:t>
      </w:r>
      <w:r w:rsidR="00270E74" w:rsidRPr="009605AD">
        <w:rPr>
          <w:rFonts w:cs="Times New Roman"/>
          <w:b w:val="0"/>
          <w:sz w:val="24"/>
          <w:szCs w:val="24"/>
        </w:rPr>
        <w:t>estimations.</w:t>
      </w:r>
      <w:r w:rsidR="00FF4E70" w:rsidRPr="009605AD">
        <w:rPr>
          <w:rFonts w:cs="Times New Roman"/>
          <w:b w:val="0"/>
          <w:sz w:val="24"/>
          <w:szCs w:val="24"/>
        </w:rPr>
        <w:t xml:space="preserve"> Each kind of tumbling, wobbling, or vibration may </w:t>
      </w:r>
      <w:r w:rsidR="00120885" w:rsidRPr="009605AD">
        <w:rPr>
          <w:rFonts w:cs="Times New Roman"/>
          <w:b w:val="0"/>
          <w:sz w:val="24"/>
          <w:szCs w:val="24"/>
        </w:rPr>
        <w:t>affect</w:t>
      </w:r>
      <w:r w:rsidR="00FF4E70" w:rsidRPr="009605AD">
        <w:rPr>
          <w:rFonts w:cs="Times New Roman"/>
          <w:b w:val="0"/>
          <w:sz w:val="24"/>
          <w:szCs w:val="24"/>
        </w:rPr>
        <w:t xml:space="preserve"> the flight path of firebrand, whereas the simulations in this study cannot predict such behaviours. But by using the empirical equations, there effects have been considered, </w:t>
      </w:r>
      <w:r w:rsidR="00EF2890" w:rsidRPr="009605AD">
        <w:rPr>
          <w:rFonts w:cs="Times New Roman"/>
          <w:b w:val="0"/>
          <w:sz w:val="24"/>
          <w:szCs w:val="24"/>
        </w:rPr>
        <w:t>such as the experiments conducted by Muraszew [</w:t>
      </w:r>
      <w:r w:rsidR="006277AE" w:rsidRPr="009605AD">
        <w:rPr>
          <w:rFonts w:cs="Times New Roman"/>
          <w:b w:val="0"/>
          <w:sz w:val="24"/>
          <w:szCs w:val="24"/>
        </w:rPr>
        <w:t>88</w:t>
      </w:r>
      <w:r w:rsidR="00EF2890" w:rsidRPr="009605AD">
        <w:rPr>
          <w:rFonts w:cs="Times New Roman"/>
          <w:b w:val="0"/>
          <w:sz w:val="24"/>
          <w:szCs w:val="24"/>
        </w:rPr>
        <w:t xml:space="preserve">] that the firebrands were able to freely rotate. </w:t>
      </w:r>
      <w:r w:rsidR="00F65C67" w:rsidRPr="009605AD">
        <w:rPr>
          <w:rFonts w:cs="Times New Roman"/>
          <w:b w:val="0"/>
          <w:sz w:val="24"/>
          <w:szCs w:val="24"/>
        </w:rPr>
        <w:t>In order to cover this shortage, the calculations of the angular momentum should be added into the models. Other calculations, which enable the free rotations of the particle, also should be added in.</w:t>
      </w:r>
    </w:p>
    <w:p w14:paraId="3F31C7D4" w14:textId="2F18D8AC" w:rsidR="00FF4E70" w:rsidRPr="009605AD" w:rsidRDefault="00F65C67" w:rsidP="003F57F6">
      <w:pPr>
        <w:pStyle w:val="ListParagraph"/>
        <w:spacing w:after="200" w:line="360" w:lineRule="auto"/>
        <w:rPr>
          <w:rFonts w:cs="Times New Roman"/>
          <w:sz w:val="24"/>
          <w:szCs w:val="24"/>
        </w:rPr>
      </w:pPr>
      <w:r w:rsidRPr="009605AD">
        <w:rPr>
          <w:rFonts w:cs="Times New Roman"/>
          <w:sz w:val="24"/>
          <w:szCs w:val="24"/>
        </w:rPr>
        <w:t xml:space="preserve"> </w:t>
      </w:r>
    </w:p>
    <w:p w14:paraId="6F988FCC" w14:textId="219FFF65" w:rsidR="00A8542E" w:rsidRPr="009605AD" w:rsidRDefault="00F37939" w:rsidP="00F057A7">
      <w:pPr>
        <w:pStyle w:val="ListParagraph"/>
        <w:numPr>
          <w:ilvl w:val="0"/>
          <w:numId w:val="6"/>
        </w:numPr>
        <w:spacing w:after="200" w:line="360" w:lineRule="auto"/>
        <w:rPr>
          <w:rFonts w:cs="Times New Roman"/>
          <w:sz w:val="24"/>
          <w:szCs w:val="24"/>
        </w:rPr>
      </w:pPr>
      <w:r w:rsidRPr="009605AD">
        <w:rPr>
          <w:rFonts w:cs="Times New Roman"/>
          <w:sz w:val="24"/>
          <w:szCs w:val="24"/>
        </w:rPr>
        <w:t>P</w:t>
      </w:r>
      <w:r w:rsidR="00A8542E" w:rsidRPr="009605AD">
        <w:rPr>
          <w:rFonts w:cs="Times New Roman"/>
          <w:sz w:val="24"/>
          <w:szCs w:val="24"/>
        </w:rPr>
        <w:t xml:space="preserve">lume </w:t>
      </w:r>
      <w:r w:rsidR="00120885" w:rsidRPr="009605AD">
        <w:rPr>
          <w:rFonts w:cs="Times New Roman"/>
          <w:sz w:val="24"/>
          <w:szCs w:val="24"/>
        </w:rPr>
        <w:t>effects</w:t>
      </w:r>
      <w:r w:rsidRPr="009605AD">
        <w:rPr>
          <w:rFonts w:cs="Times New Roman"/>
          <w:sz w:val="24"/>
          <w:szCs w:val="24"/>
        </w:rPr>
        <w:t xml:space="preserve"> is not included</w:t>
      </w:r>
    </w:p>
    <w:p w14:paraId="1A68F941" w14:textId="2F718F4E" w:rsidR="00EF2890" w:rsidRPr="009605AD" w:rsidRDefault="005D11FD" w:rsidP="008D7A6F">
      <w:pPr>
        <w:pStyle w:val="ListParagraph"/>
        <w:spacing w:after="200" w:line="360" w:lineRule="auto"/>
        <w:ind w:left="720"/>
        <w:rPr>
          <w:rFonts w:cs="Times New Roman"/>
          <w:b w:val="0"/>
          <w:sz w:val="24"/>
          <w:szCs w:val="24"/>
        </w:rPr>
      </w:pPr>
      <w:r w:rsidRPr="009605AD">
        <w:rPr>
          <w:rFonts w:cs="Times New Roman"/>
          <w:b w:val="0"/>
          <w:sz w:val="24"/>
          <w:szCs w:val="24"/>
        </w:rPr>
        <w:t xml:space="preserve">In this work, the firebrand is released from certain height and the lofting stage is ignored. This assumption might decrease the accuracy of simulation since the firebrand could be lofted into higher position by plume. </w:t>
      </w:r>
      <w:r w:rsidR="00F65C67" w:rsidRPr="009605AD">
        <w:rPr>
          <w:rFonts w:cs="Times New Roman"/>
          <w:b w:val="0"/>
          <w:sz w:val="24"/>
          <w:szCs w:val="24"/>
        </w:rPr>
        <w:t xml:space="preserve">There are many papers focusing on modelling the plume </w:t>
      </w:r>
      <w:r w:rsidR="00301B28" w:rsidRPr="009605AD">
        <w:rPr>
          <w:rFonts w:cs="Times New Roman"/>
          <w:b w:val="0"/>
          <w:sz w:val="24"/>
          <w:szCs w:val="24"/>
        </w:rPr>
        <w:t>around firebrands</w:t>
      </w:r>
      <w:r w:rsidR="00F65C67" w:rsidRPr="009605AD">
        <w:rPr>
          <w:rFonts w:cs="Times New Roman"/>
          <w:b w:val="0"/>
          <w:sz w:val="24"/>
          <w:szCs w:val="24"/>
        </w:rPr>
        <w:t>, such as</w:t>
      </w:r>
      <w:r w:rsidR="00301B28" w:rsidRPr="009605AD">
        <w:rPr>
          <w:rFonts w:cs="Times New Roman"/>
          <w:b w:val="0"/>
          <w:sz w:val="24"/>
          <w:szCs w:val="24"/>
        </w:rPr>
        <w:t xml:space="preserve"> </w:t>
      </w:r>
      <w:r w:rsidR="00301B28" w:rsidRPr="009605AD">
        <w:rPr>
          <w:rFonts w:cs="Times New Roman"/>
          <w:b w:val="0"/>
          <w:color w:val="000000"/>
          <w:sz w:val="24"/>
          <w:szCs w:val="24"/>
          <w:shd w:val="clear" w:color="auto" w:fill="FFFFFF"/>
        </w:rPr>
        <w:t>Nielsen, H. and Tao</w:t>
      </w:r>
      <w:r w:rsidR="00F65C67" w:rsidRPr="009605AD">
        <w:rPr>
          <w:rFonts w:cs="Times New Roman"/>
          <w:b w:val="0"/>
          <w:sz w:val="24"/>
          <w:szCs w:val="24"/>
        </w:rPr>
        <w:t xml:space="preserve"> </w:t>
      </w:r>
      <w:r w:rsidR="00301B28" w:rsidRPr="009605AD">
        <w:rPr>
          <w:rFonts w:cs="Times New Roman"/>
          <w:b w:val="0"/>
          <w:sz w:val="24"/>
          <w:szCs w:val="24"/>
        </w:rPr>
        <w:t>[</w:t>
      </w:r>
      <w:r w:rsidR="006277AE" w:rsidRPr="009605AD">
        <w:rPr>
          <w:rFonts w:cs="Times New Roman"/>
          <w:b w:val="0"/>
          <w:sz w:val="24"/>
          <w:szCs w:val="24"/>
        </w:rPr>
        <w:t>91</w:t>
      </w:r>
      <w:r w:rsidR="00301B28" w:rsidRPr="009605AD">
        <w:rPr>
          <w:rFonts w:cs="Times New Roman"/>
          <w:b w:val="0"/>
          <w:sz w:val="24"/>
          <w:szCs w:val="24"/>
        </w:rPr>
        <w:t>]. Such gap in the models developed in this study should be filled by adding the plume models as a parameter of ambient flow field.</w:t>
      </w:r>
      <w:r w:rsidRPr="009605AD">
        <w:rPr>
          <w:rFonts w:cs="Times New Roman"/>
          <w:b w:val="0"/>
          <w:sz w:val="24"/>
          <w:szCs w:val="24"/>
        </w:rPr>
        <w:t xml:space="preserve"> More research work about the fire whirl and plume should be done by author in short future.</w:t>
      </w:r>
      <w:r w:rsidR="00301B28" w:rsidRPr="009605AD">
        <w:rPr>
          <w:rFonts w:cs="Times New Roman"/>
          <w:b w:val="0"/>
          <w:sz w:val="24"/>
          <w:szCs w:val="24"/>
        </w:rPr>
        <w:t xml:space="preserve"> </w:t>
      </w:r>
    </w:p>
    <w:p w14:paraId="4F6D69D9" w14:textId="779B6EE3" w:rsidR="00355207" w:rsidRPr="009605AD" w:rsidRDefault="00355207" w:rsidP="003F57F6">
      <w:pPr>
        <w:spacing w:after="200" w:line="360" w:lineRule="auto"/>
        <w:jc w:val="both"/>
        <w:rPr>
          <w:rFonts w:ascii="Times New Roman" w:hAnsi="Times New Roman" w:cs="Times New Roman"/>
          <w:sz w:val="24"/>
          <w:szCs w:val="24"/>
        </w:rPr>
      </w:pPr>
    </w:p>
    <w:p w14:paraId="5408B268" w14:textId="75A87F9A" w:rsidR="00301B28" w:rsidRPr="009605AD" w:rsidRDefault="00301B28" w:rsidP="003F57F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From the literature reviews, it can be seen that there is a few numerical </w:t>
      </w:r>
      <w:r w:rsidR="00120885" w:rsidRPr="009605AD">
        <w:rPr>
          <w:rFonts w:ascii="Times New Roman" w:hAnsi="Times New Roman" w:cs="Times New Roman"/>
          <w:sz w:val="24"/>
          <w:szCs w:val="24"/>
        </w:rPr>
        <w:t>works</w:t>
      </w:r>
      <w:r w:rsidRPr="009605AD">
        <w:rPr>
          <w:rFonts w:ascii="Times New Roman" w:hAnsi="Times New Roman" w:cs="Times New Roman"/>
          <w:sz w:val="24"/>
          <w:szCs w:val="24"/>
        </w:rPr>
        <w:t xml:space="preserve"> focusing on modelling the propagations of firebrands, such as CFD simulations. By comparing with those models, some of the advantages of the model in this thesis can be presented as following:</w:t>
      </w:r>
    </w:p>
    <w:p w14:paraId="74BF033A" w14:textId="77777777" w:rsidR="00041846" w:rsidRPr="009605AD" w:rsidRDefault="00041846" w:rsidP="003F57F6">
      <w:pPr>
        <w:spacing w:after="200" w:line="360" w:lineRule="auto"/>
        <w:ind w:firstLine="720"/>
        <w:jc w:val="both"/>
        <w:rPr>
          <w:rFonts w:ascii="Times New Roman" w:hAnsi="Times New Roman" w:cs="Times New Roman"/>
          <w:sz w:val="24"/>
          <w:szCs w:val="24"/>
        </w:rPr>
      </w:pPr>
    </w:p>
    <w:p w14:paraId="4CDFD291" w14:textId="3BBCC12B" w:rsidR="00301B28" w:rsidRPr="009605AD" w:rsidRDefault="00301B28" w:rsidP="00F057A7">
      <w:pPr>
        <w:pStyle w:val="ListParagraph"/>
        <w:numPr>
          <w:ilvl w:val="0"/>
          <w:numId w:val="6"/>
        </w:numPr>
        <w:spacing w:after="200" w:line="360" w:lineRule="auto"/>
        <w:rPr>
          <w:rFonts w:cs="Times New Roman"/>
          <w:sz w:val="24"/>
          <w:szCs w:val="24"/>
        </w:rPr>
      </w:pPr>
      <w:r w:rsidRPr="009605AD">
        <w:rPr>
          <w:rFonts w:cs="Times New Roman"/>
          <w:sz w:val="24"/>
          <w:szCs w:val="24"/>
        </w:rPr>
        <w:t>Ideal for large amount of tests</w:t>
      </w:r>
    </w:p>
    <w:p w14:paraId="0E3A010A" w14:textId="77777777" w:rsidR="001A7CE2" w:rsidRPr="009605AD" w:rsidRDefault="001A7CE2" w:rsidP="008D7A6F">
      <w:pPr>
        <w:pStyle w:val="ListParagraph"/>
        <w:spacing w:after="200" w:line="360" w:lineRule="auto"/>
        <w:ind w:left="720"/>
        <w:rPr>
          <w:rFonts w:cs="Times New Roman"/>
          <w:b w:val="0"/>
          <w:sz w:val="24"/>
          <w:szCs w:val="24"/>
        </w:rPr>
      </w:pPr>
      <w:r w:rsidRPr="009605AD">
        <w:rPr>
          <w:rFonts w:cs="Times New Roman"/>
          <w:b w:val="0"/>
          <w:sz w:val="24"/>
          <w:szCs w:val="24"/>
        </w:rPr>
        <w:t>Actually, it is almost impossible to simulate thousands of cases by CFD, whereas it can be achieved by the Matlab simulations in this study. More importantly, the models developed in this study can be used as the data basement for statistical modelling to tackle the practical situations.</w:t>
      </w:r>
    </w:p>
    <w:p w14:paraId="534B5760" w14:textId="52C943C7" w:rsidR="001A7CE2" w:rsidRPr="009605AD" w:rsidRDefault="001A7CE2" w:rsidP="003F57F6">
      <w:pPr>
        <w:pStyle w:val="ListParagraph"/>
        <w:spacing w:after="200" w:line="360" w:lineRule="auto"/>
        <w:rPr>
          <w:rFonts w:cs="Times New Roman"/>
          <w:sz w:val="24"/>
          <w:szCs w:val="24"/>
        </w:rPr>
      </w:pPr>
      <w:r w:rsidRPr="009605AD">
        <w:rPr>
          <w:rFonts w:cs="Times New Roman"/>
          <w:sz w:val="24"/>
          <w:szCs w:val="24"/>
        </w:rPr>
        <w:t xml:space="preserve">  </w:t>
      </w:r>
    </w:p>
    <w:p w14:paraId="378BB78E" w14:textId="624684A5" w:rsidR="00301B28" w:rsidRPr="009605AD" w:rsidRDefault="00301B28" w:rsidP="00F057A7">
      <w:pPr>
        <w:pStyle w:val="ListParagraph"/>
        <w:numPr>
          <w:ilvl w:val="0"/>
          <w:numId w:val="6"/>
        </w:numPr>
        <w:spacing w:after="200" w:line="360" w:lineRule="auto"/>
        <w:rPr>
          <w:rFonts w:cs="Times New Roman"/>
          <w:sz w:val="24"/>
          <w:szCs w:val="24"/>
        </w:rPr>
      </w:pPr>
      <w:r w:rsidRPr="009605AD">
        <w:rPr>
          <w:rFonts w:cs="Times New Roman"/>
          <w:sz w:val="24"/>
          <w:szCs w:val="24"/>
        </w:rPr>
        <w:lastRenderedPageBreak/>
        <w:t>Easier movement tracking</w:t>
      </w:r>
    </w:p>
    <w:p w14:paraId="1560E89A" w14:textId="77777777" w:rsidR="001A7CE2" w:rsidRPr="009605AD" w:rsidRDefault="001A7CE2" w:rsidP="008D7A6F">
      <w:pPr>
        <w:pStyle w:val="ListParagraph"/>
        <w:spacing w:after="200" w:line="360" w:lineRule="auto"/>
        <w:ind w:left="720"/>
        <w:rPr>
          <w:rFonts w:cs="Times New Roman"/>
          <w:b w:val="0"/>
          <w:sz w:val="24"/>
          <w:szCs w:val="24"/>
        </w:rPr>
      </w:pPr>
      <w:r w:rsidRPr="009605AD">
        <w:rPr>
          <w:rFonts w:cs="Times New Roman"/>
          <w:b w:val="0"/>
          <w:sz w:val="24"/>
          <w:szCs w:val="24"/>
        </w:rPr>
        <w:t xml:space="preserve">In reality, it costs greatly to track the movement of firebrands by CFD, such as the huge amount of mesh buildings, whereas it can be achieved by the Matlab simulations developed in this work. The properties of the firebrand, such as acceleration, velocity and position, can be viewed at any time steps. </w:t>
      </w:r>
    </w:p>
    <w:p w14:paraId="465B87A1" w14:textId="05AB3D72" w:rsidR="001A7CE2" w:rsidRPr="009605AD" w:rsidRDefault="001A7CE2" w:rsidP="003F57F6">
      <w:pPr>
        <w:pStyle w:val="ListParagraph"/>
        <w:spacing w:after="200" w:line="360" w:lineRule="auto"/>
        <w:rPr>
          <w:rFonts w:cs="Times New Roman"/>
          <w:sz w:val="24"/>
          <w:szCs w:val="24"/>
        </w:rPr>
      </w:pPr>
      <w:r w:rsidRPr="009605AD">
        <w:rPr>
          <w:rFonts w:cs="Times New Roman"/>
          <w:sz w:val="24"/>
          <w:szCs w:val="24"/>
        </w:rPr>
        <w:t xml:space="preserve"> </w:t>
      </w:r>
    </w:p>
    <w:p w14:paraId="3488149F" w14:textId="41C81989" w:rsidR="001A7CE2" w:rsidRPr="009605AD" w:rsidRDefault="001A7CE2" w:rsidP="00F057A7">
      <w:pPr>
        <w:pStyle w:val="ListParagraph"/>
        <w:numPr>
          <w:ilvl w:val="0"/>
          <w:numId w:val="6"/>
        </w:numPr>
        <w:spacing w:after="200" w:line="360" w:lineRule="auto"/>
        <w:rPr>
          <w:rFonts w:cs="Times New Roman"/>
          <w:sz w:val="24"/>
          <w:szCs w:val="24"/>
        </w:rPr>
      </w:pPr>
      <w:r w:rsidRPr="009605AD">
        <w:rPr>
          <w:rFonts w:cs="Times New Roman"/>
          <w:sz w:val="24"/>
          <w:szCs w:val="24"/>
        </w:rPr>
        <w:t>More efficient</w:t>
      </w:r>
    </w:p>
    <w:p w14:paraId="34888273" w14:textId="3DDA3910" w:rsidR="001A7CE2" w:rsidRPr="009605AD" w:rsidRDefault="001A7CE2" w:rsidP="008D7A6F">
      <w:pPr>
        <w:pStyle w:val="ListParagraph"/>
        <w:spacing w:after="200" w:line="360" w:lineRule="auto"/>
        <w:ind w:left="720"/>
        <w:rPr>
          <w:rFonts w:cs="Times New Roman"/>
          <w:b w:val="0"/>
          <w:sz w:val="24"/>
          <w:szCs w:val="24"/>
        </w:rPr>
      </w:pPr>
      <w:r w:rsidRPr="009605AD">
        <w:rPr>
          <w:rFonts w:cs="Times New Roman"/>
          <w:b w:val="0"/>
          <w:sz w:val="24"/>
          <w:szCs w:val="24"/>
        </w:rPr>
        <w:t xml:space="preserve">Comparing with other </w:t>
      </w:r>
      <w:r w:rsidR="00B0487E" w:rsidRPr="009605AD">
        <w:rPr>
          <w:rFonts w:cs="Times New Roman"/>
          <w:b w:val="0"/>
          <w:sz w:val="24"/>
          <w:szCs w:val="24"/>
        </w:rPr>
        <w:t xml:space="preserve">numerical works, the simulation in this thesis are more efficient, including less cost on building-ups, less simulating times, and easier operations. By fixing the code, any </w:t>
      </w:r>
      <w:r w:rsidR="00041846" w:rsidRPr="009605AD">
        <w:rPr>
          <w:rFonts w:cs="Times New Roman"/>
          <w:b w:val="0"/>
          <w:sz w:val="24"/>
          <w:szCs w:val="24"/>
        </w:rPr>
        <w:t>corrections</w:t>
      </w:r>
      <w:r w:rsidR="00B0487E" w:rsidRPr="009605AD">
        <w:rPr>
          <w:rFonts w:cs="Times New Roman"/>
          <w:b w:val="0"/>
          <w:sz w:val="24"/>
          <w:szCs w:val="24"/>
        </w:rPr>
        <w:t xml:space="preserve"> to the models can be added in.</w:t>
      </w:r>
    </w:p>
    <w:p w14:paraId="3710156A" w14:textId="0FD20EF8" w:rsidR="00B0487E" w:rsidRPr="009605AD" w:rsidRDefault="00B0487E" w:rsidP="003F57F6">
      <w:pPr>
        <w:spacing w:after="200" w:line="360" w:lineRule="auto"/>
        <w:jc w:val="both"/>
        <w:rPr>
          <w:rFonts w:ascii="Times New Roman" w:hAnsi="Times New Roman" w:cs="Times New Roman"/>
          <w:sz w:val="24"/>
          <w:szCs w:val="24"/>
        </w:rPr>
      </w:pPr>
    </w:p>
    <w:p w14:paraId="0894F1ED" w14:textId="5EEBC7D2" w:rsidR="00B0487E" w:rsidRPr="009605AD" w:rsidRDefault="00B0487E" w:rsidP="003F57F6">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However, there still are numbers of shortages of the Matlab simulations in this work comparing other numerical simulations: </w:t>
      </w:r>
    </w:p>
    <w:p w14:paraId="165DB7F5" w14:textId="77777777" w:rsidR="00041846" w:rsidRPr="009605AD" w:rsidRDefault="00041846" w:rsidP="003F57F6">
      <w:pPr>
        <w:spacing w:after="200" w:line="360" w:lineRule="auto"/>
        <w:jc w:val="both"/>
        <w:rPr>
          <w:rFonts w:ascii="Times New Roman" w:hAnsi="Times New Roman" w:cs="Times New Roman"/>
          <w:sz w:val="24"/>
          <w:szCs w:val="24"/>
        </w:rPr>
      </w:pPr>
    </w:p>
    <w:p w14:paraId="5B744D68" w14:textId="70F85F14" w:rsidR="001A7CE2" w:rsidRPr="009605AD" w:rsidRDefault="001A7CE2" w:rsidP="00F057A7">
      <w:pPr>
        <w:pStyle w:val="ListParagraph"/>
        <w:numPr>
          <w:ilvl w:val="0"/>
          <w:numId w:val="6"/>
        </w:numPr>
        <w:spacing w:after="200" w:line="360" w:lineRule="auto"/>
        <w:rPr>
          <w:rFonts w:cs="Times New Roman"/>
          <w:sz w:val="24"/>
          <w:szCs w:val="24"/>
        </w:rPr>
      </w:pPr>
      <w:r w:rsidRPr="009605AD">
        <w:rPr>
          <w:rFonts w:cs="Times New Roman"/>
          <w:sz w:val="24"/>
          <w:szCs w:val="24"/>
        </w:rPr>
        <w:t>No details presented</w:t>
      </w:r>
    </w:p>
    <w:p w14:paraId="03646F4A" w14:textId="3606DC08" w:rsidR="00B0487E" w:rsidRPr="009605AD" w:rsidRDefault="00B0487E" w:rsidP="008D7A6F">
      <w:pPr>
        <w:pStyle w:val="ListParagraph"/>
        <w:spacing w:after="200" w:line="360" w:lineRule="auto"/>
        <w:ind w:left="720"/>
        <w:rPr>
          <w:rFonts w:cs="Times New Roman"/>
          <w:b w:val="0"/>
          <w:sz w:val="24"/>
          <w:szCs w:val="24"/>
        </w:rPr>
      </w:pPr>
      <w:r w:rsidRPr="009605AD">
        <w:rPr>
          <w:rFonts w:cs="Times New Roman"/>
          <w:b w:val="0"/>
          <w:sz w:val="24"/>
          <w:szCs w:val="24"/>
        </w:rPr>
        <w:t xml:space="preserve">One of the disadvantages of the simulation in this work is lack of details of particle and ambient flow field, whereas the nice presentation can be achieved by CFD simulations, such as Toihdiand </w:t>
      </w:r>
      <w:r w:rsidR="00A56AE1" w:rsidRPr="009605AD">
        <w:rPr>
          <w:rFonts w:cs="Times New Roman"/>
          <w:b w:val="0"/>
          <w:sz w:val="24"/>
          <w:szCs w:val="24"/>
        </w:rPr>
        <w:t>Kaye ’</w:t>
      </w:r>
      <w:r w:rsidRPr="009605AD">
        <w:rPr>
          <w:rFonts w:cs="Times New Roman"/>
          <w:b w:val="0"/>
          <w:sz w:val="24"/>
          <w:szCs w:val="24"/>
        </w:rPr>
        <w:t>s work published in 2016 [7</w:t>
      </w:r>
      <w:r w:rsidR="00A56AE1" w:rsidRPr="009605AD">
        <w:rPr>
          <w:rFonts w:cs="Times New Roman"/>
          <w:b w:val="0"/>
          <w:sz w:val="24"/>
          <w:szCs w:val="24"/>
        </w:rPr>
        <w:t>8</w:t>
      </w:r>
      <w:r w:rsidRPr="009605AD">
        <w:rPr>
          <w:rFonts w:cs="Times New Roman"/>
          <w:b w:val="0"/>
          <w:sz w:val="24"/>
          <w:szCs w:val="24"/>
        </w:rPr>
        <w:t>]</w:t>
      </w:r>
      <w:r w:rsidR="00A56AE1" w:rsidRPr="009605AD">
        <w:rPr>
          <w:rFonts w:cs="Times New Roman"/>
          <w:b w:val="0"/>
          <w:sz w:val="24"/>
          <w:szCs w:val="24"/>
        </w:rPr>
        <w:t xml:space="preserve"> that the details of ambient flow field was clearly presented.</w:t>
      </w:r>
    </w:p>
    <w:p w14:paraId="4033E4AA" w14:textId="77777777" w:rsidR="00A56AE1" w:rsidRPr="009605AD" w:rsidRDefault="00A56AE1" w:rsidP="003F57F6">
      <w:pPr>
        <w:pStyle w:val="ListParagraph"/>
        <w:spacing w:after="200" w:line="360" w:lineRule="auto"/>
        <w:rPr>
          <w:rFonts w:cs="Times New Roman"/>
          <w:sz w:val="24"/>
          <w:szCs w:val="24"/>
        </w:rPr>
      </w:pPr>
    </w:p>
    <w:p w14:paraId="765BC491" w14:textId="21D82BB8" w:rsidR="001A7CE2" w:rsidRPr="009605AD" w:rsidRDefault="001A7CE2" w:rsidP="00F057A7">
      <w:pPr>
        <w:pStyle w:val="ListParagraph"/>
        <w:numPr>
          <w:ilvl w:val="0"/>
          <w:numId w:val="6"/>
        </w:numPr>
        <w:spacing w:after="200" w:line="360" w:lineRule="auto"/>
        <w:rPr>
          <w:rFonts w:cs="Times New Roman"/>
          <w:sz w:val="24"/>
          <w:szCs w:val="24"/>
        </w:rPr>
      </w:pPr>
      <w:r w:rsidRPr="009605AD">
        <w:rPr>
          <w:rFonts w:cs="Times New Roman"/>
          <w:sz w:val="24"/>
          <w:szCs w:val="24"/>
        </w:rPr>
        <w:t>Less aerodynamic accuracy</w:t>
      </w:r>
    </w:p>
    <w:p w14:paraId="5760E84D" w14:textId="77CBE7C3" w:rsidR="001A7CE2" w:rsidRPr="009605AD" w:rsidRDefault="00A56AE1" w:rsidP="00041846">
      <w:pPr>
        <w:pStyle w:val="ListParagraph"/>
        <w:spacing w:after="200" w:line="360" w:lineRule="auto"/>
        <w:ind w:left="720"/>
        <w:rPr>
          <w:rFonts w:cs="Times New Roman"/>
          <w:b w:val="0"/>
          <w:sz w:val="24"/>
          <w:szCs w:val="24"/>
        </w:rPr>
      </w:pPr>
      <w:r w:rsidRPr="009605AD">
        <w:rPr>
          <w:rFonts w:cs="Times New Roman"/>
          <w:b w:val="0"/>
          <w:sz w:val="24"/>
          <w:szCs w:val="24"/>
        </w:rPr>
        <w:t xml:space="preserve">It is true that the aerodynamic coefficients of both drag and lift utilized in the models developed are the numerical and empirical equations in terms of particle Reynolds numbers and angle of incidence. Whereas, the CFD simulations, as special numerical models focusing on determine the fluid properties, are able to provide more accurate data of the ambient flow fields. Comparing with each other, the Matlab works have less accuracy on describing the aerodynamic properties. </w:t>
      </w:r>
    </w:p>
    <w:p w14:paraId="2A875F99" w14:textId="73DE3E44" w:rsidR="00A56AE1" w:rsidRPr="009605AD" w:rsidRDefault="00A56AE1" w:rsidP="003F57F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 one of most important advantages, the simplified models developed in this work can be used as the data basement for statistical modelling to tackle the practical situations. However, there still are many shortages existing. As the </w:t>
      </w:r>
      <w:r w:rsidR="003F57F6" w:rsidRPr="009605AD">
        <w:rPr>
          <w:rFonts w:ascii="Times New Roman" w:hAnsi="Times New Roman" w:cs="Times New Roman"/>
          <w:sz w:val="24"/>
          <w:szCs w:val="24"/>
        </w:rPr>
        <w:t xml:space="preserve">improvements, the </w:t>
      </w:r>
      <w:r w:rsidR="003F57F6" w:rsidRPr="009605AD">
        <w:rPr>
          <w:rFonts w:ascii="Times New Roman" w:hAnsi="Times New Roman" w:cs="Times New Roman"/>
          <w:sz w:val="24"/>
          <w:szCs w:val="24"/>
        </w:rPr>
        <w:lastRenderedPageBreak/>
        <w:t xml:space="preserve">methods to cover these shortages, which are provided under corresponding topics, will be applied as future work. </w:t>
      </w:r>
      <w:r w:rsidRPr="009605AD">
        <w:rPr>
          <w:rFonts w:ascii="Times New Roman" w:hAnsi="Times New Roman" w:cs="Times New Roman"/>
          <w:sz w:val="24"/>
          <w:szCs w:val="24"/>
        </w:rPr>
        <w:t xml:space="preserve"> </w:t>
      </w:r>
    </w:p>
    <w:p w14:paraId="76441AC7" w14:textId="77777777" w:rsidR="00B82A7F" w:rsidRPr="009605AD" w:rsidRDefault="00B82A7F" w:rsidP="003F57F6">
      <w:pPr>
        <w:spacing w:after="200" w:line="360" w:lineRule="auto"/>
        <w:jc w:val="both"/>
        <w:rPr>
          <w:rFonts w:ascii="Times New Roman" w:hAnsi="Times New Roman" w:cs="Times New Roman"/>
        </w:rPr>
        <w:sectPr w:rsidR="00B82A7F" w:rsidRPr="009605AD" w:rsidSect="006243EE">
          <w:headerReference w:type="default" r:id="rId46"/>
          <w:type w:val="continuous"/>
          <w:pgSz w:w="11906" w:h="16838"/>
          <w:pgMar w:top="1440" w:right="1800" w:bottom="1440" w:left="1800" w:header="708" w:footer="708" w:gutter="0"/>
          <w:cols w:space="708"/>
          <w:docGrid w:linePitch="360"/>
        </w:sectPr>
      </w:pPr>
    </w:p>
    <w:p w14:paraId="36AF9D0C" w14:textId="64CA5569" w:rsidR="003F57F6" w:rsidRPr="009605AD" w:rsidRDefault="00020D02" w:rsidP="00EF7E2B">
      <w:pPr>
        <w:pStyle w:val="Heading1"/>
        <w:spacing w:line="360" w:lineRule="auto"/>
      </w:pPr>
      <w:bookmarkStart w:id="46" w:name="_Toc20756413"/>
      <w:r w:rsidRPr="009605AD">
        <w:lastRenderedPageBreak/>
        <w:t xml:space="preserve">Chapter 4. </w:t>
      </w:r>
      <w:r w:rsidR="00EC6954" w:rsidRPr="009605AD">
        <w:t>P</w:t>
      </w:r>
      <w:r w:rsidR="003F580E" w:rsidRPr="009605AD">
        <w:t>REDICTION OF SPOTTING DISTANCE</w:t>
      </w:r>
      <w:bookmarkEnd w:id="46"/>
    </w:p>
    <w:p w14:paraId="67D68325" w14:textId="77777777" w:rsidR="002B2BDB" w:rsidRPr="009605AD" w:rsidRDefault="002B2BDB" w:rsidP="00EF7E2B">
      <w:pPr>
        <w:spacing w:after="200" w:line="360" w:lineRule="auto"/>
        <w:jc w:val="both"/>
        <w:rPr>
          <w:rFonts w:ascii="Times New Roman" w:hAnsi="Times New Roman" w:cs="Times New Roman"/>
          <w:sz w:val="24"/>
        </w:rPr>
      </w:pPr>
    </w:p>
    <w:p w14:paraId="510D9B69" w14:textId="407095FE" w:rsidR="00B82A7F" w:rsidRPr="009605AD" w:rsidRDefault="00EF7E2B" w:rsidP="00F057A7">
      <w:pPr>
        <w:pStyle w:val="Heading2"/>
        <w:numPr>
          <w:ilvl w:val="1"/>
          <w:numId w:val="7"/>
        </w:numPr>
        <w:spacing w:line="360" w:lineRule="auto"/>
        <w:rPr>
          <w:rFonts w:cs="Times New Roman"/>
        </w:rPr>
      </w:pPr>
      <w:r w:rsidRPr="009605AD">
        <w:rPr>
          <w:rFonts w:cs="Times New Roman"/>
        </w:rPr>
        <w:t xml:space="preserve"> </w:t>
      </w:r>
      <w:bookmarkStart w:id="47" w:name="_Toc20756414"/>
      <w:r w:rsidR="003B43C6" w:rsidRPr="009605AD">
        <w:rPr>
          <w:rFonts w:cs="Times New Roman"/>
        </w:rPr>
        <w:t>Introduction</w:t>
      </w:r>
      <w:bookmarkEnd w:id="47"/>
    </w:p>
    <w:p w14:paraId="3A3700D9" w14:textId="77777777" w:rsidR="00EF7E2B" w:rsidRPr="009605AD" w:rsidRDefault="00EF7E2B" w:rsidP="00EF7E2B">
      <w:pPr>
        <w:rPr>
          <w:rFonts w:ascii="Times New Roman" w:hAnsi="Times New Roman" w:cs="Times New Roman"/>
        </w:rPr>
      </w:pPr>
    </w:p>
    <w:p w14:paraId="2E1173E8" w14:textId="19343559" w:rsidR="002B2BDB" w:rsidRPr="009605AD" w:rsidRDefault="002B2BDB" w:rsidP="00EF7E2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previous chapters, the importance of the determination of the maximum sporting distance of the firebrands are highlighted. Further, the calculations of the motion of the firebrands lofted in the flow field, including the equations of the aerodynamic drag and lift forces, are introduced. Moreover, the </w:t>
      </w:r>
      <w:r w:rsidR="00D4269E" w:rsidRPr="009605AD">
        <w:rPr>
          <w:rFonts w:ascii="Times New Roman" w:hAnsi="Times New Roman" w:cs="Times New Roman"/>
          <w:sz w:val="24"/>
          <w:szCs w:val="24"/>
        </w:rPr>
        <w:t xml:space="preserve">details of the </w:t>
      </w:r>
      <w:r w:rsidRPr="009605AD">
        <w:rPr>
          <w:rFonts w:ascii="Times New Roman" w:hAnsi="Times New Roman" w:cs="Times New Roman"/>
          <w:sz w:val="24"/>
          <w:szCs w:val="24"/>
        </w:rPr>
        <w:t xml:space="preserve">different combustion models developed in this work, which are based on the different burning behaviours, are </w:t>
      </w:r>
      <w:r w:rsidR="00D4269E" w:rsidRPr="009605AD">
        <w:rPr>
          <w:rFonts w:ascii="Times New Roman" w:hAnsi="Times New Roman" w:cs="Times New Roman"/>
          <w:sz w:val="24"/>
          <w:szCs w:val="24"/>
        </w:rPr>
        <w:t xml:space="preserve">presented. </w:t>
      </w:r>
    </w:p>
    <w:p w14:paraId="633D3A5F" w14:textId="28556F68" w:rsidR="00D4269E" w:rsidRPr="009605AD" w:rsidRDefault="00C6334B" w:rsidP="00BE2EB9">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Thus, bas</w:t>
      </w:r>
      <w:r w:rsidR="00FC5358" w:rsidRPr="009605AD">
        <w:rPr>
          <w:rFonts w:ascii="Times New Roman" w:hAnsi="Times New Roman" w:cs="Times New Roman"/>
          <w:sz w:val="24"/>
          <w:szCs w:val="24"/>
        </w:rPr>
        <w:t>ed</w:t>
      </w:r>
      <w:r w:rsidRPr="009605AD">
        <w:rPr>
          <w:rFonts w:ascii="Times New Roman" w:hAnsi="Times New Roman" w:cs="Times New Roman"/>
          <w:sz w:val="24"/>
          <w:szCs w:val="24"/>
        </w:rPr>
        <w:t xml:space="preserve"> on the transporting and combustion models developed in </w:t>
      </w:r>
      <w:r w:rsidR="009E0A8D" w:rsidRPr="009605AD">
        <w:rPr>
          <w:rFonts w:ascii="Times New Roman" w:hAnsi="Times New Roman" w:cs="Times New Roman"/>
          <w:sz w:val="24"/>
          <w:szCs w:val="24"/>
        </w:rPr>
        <w:t>this research</w:t>
      </w:r>
      <w:r w:rsidR="00D4269E" w:rsidRPr="009605AD">
        <w:rPr>
          <w:rFonts w:ascii="Times New Roman" w:hAnsi="Times New Roman" w:cs="Times New Roman"/>
          <w:sz w:val="24"/>
          <w:szCs w:val="24"/>
        </w:rPr>
        <w:t xml:space="preserve">, the maximum spotting distance of the firebrands are </w:t>
      </w:r>
      <w:r w:rsidR="00BE7ACE" w:rsidRPr="009605AD">
        <w:rPr>
          <w:rFonts w:ascii="Times New Roman" w:hAnsi="Times New Roman" w:cs="Times New Roman"/>
          <w:sz w:val="24"/>
          <w:szCs w:val="24"/>
        </w:rPr>
        <w:t>determined</w:t>
      </w:r>
      <w:r w:rsidRPr="009605AD">
        <w:rPr>
          <w:rFonts w:ascii="Times New Roman" w:hAnsi="Times New Roman" w:cs="Times New Roman"/>
          <w:sz w:val="24"/>
          <w:szCs w:val="24"/>
        </w:rPr>
        <w:t xml:space="preserve"> in this chapter. </w:t>
      </w:r>
      <w:r w:rsidR="00D4269E" w:rsidRPr="009605AD">
        <w:rPr>
          <w:rFonts w:ascii="Times New Roman" w:hAnsi="Times New Roman" w:cs="Times New Roman"/>
          <w:sz w:val="24"/>
          <w:szCs w:val="24"/>
        </w:rPr>
        <w:t>In details, the</w:t>
      </w:r>
      <w:r w:rsidR="00BE2EB9" w:rsidRPr="009605AD">
        <w:rPr>
          <w:rFonts w:ascii="Times New Roman" w:hAnsi="Times New Roman" w:cs="Times New Roman"/>
          <w:sz w:val="24"/>
          <w:szCs w:val="24"/>
        </w:rPr>
        <w:t xml:space="preserve"> motion of the</w:t>
      </w:r>
      <w:r w:rsidR="00D4269E" w:rsidRPr="009605AD">
        <w:rPr>
          <w:rFonts w:ascii="Times New Roman" w:hAnsi="Times New Roman" w:cs="Times New Roman"/>
          <w:sz w:val="24"/>
          <w:szCs w:val="24"/>
        </w:rPr>
        <w:t xml:space="preserve"> firebrand </w:t>
      </w:r>
      <w:r w:rsidR="00BE2EB9" w:rsidRPr="009605AD">
        <w:rPr>
          <w:rFonts w:ascii="Times New Roman" w:hAnsi="Times New Roman" w:cs="Times New Roman"/>
          <w:sz w:val="24"/>
          <w:szCs w:val="24"/>
        </w:rPr>
        <w:t xml:space="preserve">based on </w:t>
      </w:r>
      <w:r w:rsidR="00D4269E" w:rsidRPr="009605AD">
        <w:rPr>
          <w:rFonts w:ascii="Times New Roman" w:hAnsi="Times New Roman" w:cs="Times New Roman"/>
          <w:sz w:val="24"/>
          <w:szCs w:val="24"/>
        </w:rPr>
        <w:t>different densit</w:t>
      </w:r>
      <w:r w:rsidR="004B006E" w:rsidRPr="009605AD">
        <w:rPr>
          <w:rFonts w:ascii="Times New Roman" w:hAnsi="Times New Roman" w:cs="Times New Roman"/>
          <w:sz w:val="24"/>
          <w:szCs w:val="24"/>
        </w:rPr>
        <w:t>ies</w:t>
      </w:r>
      <w:r w:rsidR="00D4269E" w:rsidRPr="009605AD">
        <w:rPr>
          <w:rFonts w:ascii="Times New Roman" w:hAnsi="Times New Roman" w:cs="Times New Roman"/>
          <w:sz w:val="24"/>
          <w:szCs w:val="24"/>
        </w:rPr>
        <w:t>, initial velocit</w:t>
      </w:r>
      <w:r w:rsidR="004B006E" w:rsidRPr="009605AD">
        <w:rPr>
          <w:rFonts w:ascii="Times New Roman" w:hAnsi="Times New Roman" w:cs="Times New Roman"/>
          <w:sz w:val="24"/>
          <w:szCs w:val="24"/>
        </w:rPr>
        <w:t>ies</w:t>
      </w:r>
      <w:r w:rsidR="00D4269E" w:rsidRPr="009605AD">
        <w:rPr>
          <w:rFonts w:ascii="Times New Roman" w:hAnsi="Times New Roman" w:cs="Times New Roman"/>
          <w:sz w:val="24"/>
          <w:szCs w:val="24"/>
        </w:rPr>
        <w:t xml:space="preserve"> and incident angle</w:t>
      </w:r>
      <w:r w:rsidR="004B006E" w:rsidRPr="009605AD">
        <w:rPr>
          <w:rFonts w:ascii="Times New Roman" w:hAnsi="Times New Roman" w:cs="Times New Roman"/>
          <w:sz w:val="24"/>
          <w:szCs w:val="24"/>
        </w:rPr>
        <w:t>s</w:t>
      </w:r>
      <w:r w:rsidR="00D4269E" w:rsidRPr="009605AD">
        <w:rPr>
          <w:rFonts w:ascii="Times New Roman" w:hAnsi="Times New Roman" w:cs="Times New Roman"/>
          <w:sz w:val="24"/>
          <w:szCs w:val="24"/>
        </w:rPr>
        <w:t xml:space="preserve"> are </w:t>
      </w:r>
      <w:r w:rsidR="00BE2EB9" w:rsidRPr="009605AD">
        <w:rPr>
          <w:rFonts w:ascii="Times New Roman" w:hAnsi="Times New Roman" w:cs="Times New Roman"/>
          <w:sz w:val="24"/>
          <w:szCs w:val="24"/>
        </w:rPr>
        <w:t>calculated</w:t>
      </w:r>
      <w:r w:rsidR="00D4269E" w:rsidRPr="009605AD">
        <w:rPr>
          <w:rFonts w:ascii="Times New Roman" w:hAnsi="Times New Roman" w:cs="Times New Roman"/>
          <w:sz w:val="24"/>
          <w:szCs w:val="24"/>
        </w:rPr>
        <w:t xml:space="preserve"> to determine their maximum spotting distance at the flow field of different wind speed</w:t>
      </w:r>
      <w:r w:rsidR="004B006E" w:rsidRPr="009605AD">
        <w:rPr>
          <w:rFonts w:ascii="Times New Roman" w:hAnsi="Times New Roman" w:cs="Times New Roman"/>
          <w:sz w:val="24"/>
          <w:szCs w:val="24"/>
        </w:rPr>
        <w:t>s</w:t>
      </w:r>
      <w:r w:rsidR="00D4269E" w:rsidRPr="009605AD">
        <w:rPr>
          <w:rFonts w:ascii="Times New Roman" w:hAnsi="Times New Roman" w:cs="Times New Roman"/>
          <w:sz w:val="24"/>
          <w:szCs w:val="24"/>
        </w:rPr>
        <w:t>.</w:t>
      </w:r>
      <w:r w:rsidR="00BE2EB9" w:rsidRPr="009605AD">
        <w:rPr>
          <w:rFonts w:ascii="Times New Roman" w:hAnsi="Times New Roman" w:cs="Times New Roman"/>
          <w:sz w:val="24"/>
          <w:szCs w:val="24"/>
        </w:rPr>
        <w:t xml:space="preserve"> Both the aerodynamic drag and lift force are included.</w:t>
      </w:r>
      <w:r w:rsidR="00D4269E" w:rsidRPr="009605AD">
        <w:rPr>
          <w:rFonts w:ascii="Times New Roman" w:hAnsi="Times New Roman" w:cs="Times New Roman"/>
          <w:sz w:val="24"/>
          <w:szCs w:val="24"/>
        </w:rPr>
        <w:t xml:space="preserve"> Furthermore, considering </w:t>
      </w:r>
      <w:r w:rsidR="00BE2EB9" w:rsidRPr="009605AD">
        <w:rPr>
          <w:rFonts w:ascii="Times New Roman" w:hAnsi="Times New Roman" w:cs="Times New Roman"/>
          <w:sz w:val="24"/>
          <w:szCs w:val="24"/>
        </w:rPr>
        <w:t>that the glowing firebrand or the extinguished particle may exist in real wildfire, the non-burning model is utilized</w:t>
      </w:r>
      <w:r w:rsidRPr="009605AD">
        <w:rPr>
          <w:rFonts w:ascii="Times New Roman" w:hAnsi="Times New Roman" w:cs="Times New Roman"/>
          <w:sz w:val="24"/>
          <w:szCs w:val="24"/>
        </w:rPr>
        <w:t>, and then is compared with the other two combustion models including constant</w:t>
      </w:r>
      <w:r w:rsidR="001F5BEA" w:rsidRPr="009605AD">
        <w:rPr>
          <w:rFonts w:ascii="Times New Roman" w:hAnsi="Times New Roman" w:cs="Times New Roman"/>
          <w:sz w:val="24"/>
          <w:szCs w:val="24"/>
        </w:rPr>
        <w:t xml:space="preserve"> </w:t>
      </w:r>
      <w:r w:rsidRPr="009605AD">
        <w:rPr>
          <w:rFonts w:ascii="Times New Roman" w:hAnsi="Times New Roman" w:cs="Times New Roman"/>
          <w:sz w:val="24"/>
          <w:szCs w:val="24"/>
        </w:rPr>
        <w:t>thickness and variable</w:t>
      </w:r>
      <w:r w:rsidR="003C1E1A"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thickness burning models which are based on different assumptions of the thickness change while particle burning. </w:t>
      </w:r>
      <w:r w:rsidR="00541513" w:rsidRPr="009605AD">
        <w:rPr>
          <w:rFonts w:ascii="Times New Roman" w:hAnsi="Times New Roman" w:cs="Times New Roman"/>
          <w:sz w:val="24"/>
          <w:szCs w:val="24"/>
        </w:rPr>
        <w:t>Moreover, the equations describing the relationship</w:t>
      </w:r>
      <w:r w:rsidR="00BE7ACE" w:rsidRPr="009605AD">
        <w:rPr>
          <w:rFonts w:ascii="Times New Roman" w:hAnsi="Times New Roman" w:cs="Times New Roman"/>
          <w:sz w:val="24"/>
          <w:szCs w:val="24"/>
        </w:rPr>
        <w:t>s</w:t>
      </w:r>
      <w:r w:rsidR="00541513" w:rsidRPr="009605AD">
        <w:rPr>
          <w:rFonts w:ascii="Times New Roman" w:hAnsi="Times New Roman" w:cs="Times New Roman"/>
          <w:sz w:val="24"/>
          <w:szCs w:val="24"/>
        </w:rPr>
        <w:t xml:space="preserve"> between spotting distance</w:t>
      </w:r>
      <w:r w:rsidR="00BE7ACE" w:rsidRPr="009605AD">
        <w:rPr>
          <w:rFonts w:ascii="Times New Roman" w:hAnsi="Times New Roman" w:cs="Times New Roman"/>
          <w:sz w:val="24"/>
          <w:szCs w:val="24"/>
        </w:rPr>
        <w:t>s</w:t>
      </w:r>
      <w:r w:rsidR="00541513" w:rsidRPr="009605AD">
        <w:rPr>
          <w:rFonts w:ascii="Times New Roman" w:hAnsi="Times New Roman" w:cs="Times New Roman"/>
          <w:sz w:val="24"/>
          <w:szCs w:val="24"/>
        </w:rPr>
        <w:t xml:space="preserve"> and each simplified </w:t>
      </w:r>
      <w:r w:rsidR="00120885" w:rsidRPr="009605AD">
        <w:rPr>
          <w:rFonts w:ascii="Times New Roman" w:hAnsi="Times New Roman" w:cs="Times New Roman"/>
          <w:sz w:val="24"/>
          <w:szCs w:val="24"/>
        </w:rPr>
        <w:t>parameter</w:t>
      </w:r>
      <w:r w:rsidR="00541513" w:rsidRPr="009605AD">
        <w:rPr>
          <w:rFonts w:ascii="Times New Roman" w:hAnsi="Times New Roman" w:cs="Times New Roman"/>
          <w:sz w:val="24"/>
          <w:szCs w:val="24"/>
        </w:rPr>
        <w:t xml:space="preserve"> which is involved in spotting phenomenon are provided.</w:t>
      </w:r>
    </w:p>
    <w:p w14:paraId="481B908F" w14:textId="5214817F" w:rsidR="007D2818" w:rsidRPr="009605AD" w:rsidRDefault="00541513" w:rsidP="00EF7E2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w:t>
      </w:r>
      <w:r w:rsidR="00BE2EB9" w:rsidRPr="009605AD">
        <w:rPr>
          <w:rFonts w:ascii="Times New Roman" w:hAnsi="Times New Roman" w:cs="Times New Roman"/>
          <w:sz w:val="24"/>
          <w:szCs w:val="24"/>
        </w:rPr>
        <w:t xml:space="preserve"> the results</w:t>
      </w:r>
      <w:r w:rsidRPr="009605AD">
        <w:rPr>
          <w:rFonts w:ascii="Times New Roman" w:hAnsi="Times New Roman" w:cs="Times New Roman"/>
          <w:sz w:val="24"/>
          <w:szCs w:val="24"/>
        </w:rPr>
        <w:t xml:space="preserve"> of simulations</w:t>
      </w:r>
      <w:r w:rsidR="00BE2EB9" w:rsidRPr="009605AD">
        <w:rPr>
          <w:rFonts w:ascii="Times New Roman" w:hAnsi="Times New Roman" w:cs="Times New Roman"/>
          <w:sz w:val="24"/>
          <w:szCs w:val="24"/>
        </w:rPr>
        <w:t>, totally</w:t>
      </w:r>
      <w:r w:rsidR="00A11335" w:rsidRPr="009605AD">
        <w:rPr>
          <w:rFonts w:ascii="Times New Roman" w:hAnsi="Times New Roman" w:cs="Times New Roman"/>
          <w:sz w:val="24"/>
          <w:szCs w:val="24"/>
        </w:rPr>
        <w:t xml:space="preserve"> over 4000 cases have been simulated to determine their maximum spotting</w:t>
      </w:r>
      <w:r w:rsidR="00BE7ACE" w:rsidRPr="009605AD">
        <w:rPr>
          <w:rFonts w:ascii="Times New Roman" w:hAnsi="Times New Roman" w:cs="Times New Roman"/>
          <w:sz w:val="24"/>
          <w:szCs w:val="24"/>
        </w:rPr>
        <w:t xml:space="preserve"> distances</w:t>
      </w:r>
      <w:r w:rsidR="00A11335" w:rsidRPr="009605AD">
        <w:rPr>
          <w:rFonts w:ascii="Times New Roman" w:hAnsi="Times New Roman" w:cs="Times New Roman"/>
          <w:sz w:val="24"/>
          <w:szCs w:val="24"/>
        </w:rPr>
        <w:t xml:space="preserve"> in this chapter. The maximum propagation distance</w:t>
      </w:r>
      <w:r w:rsidR="00EF7E2B" w:rsidRPr="009605AD">
        <w:rPr>
          <w:rFonts w:ascii="Times New Roman" w:hAnsi="Times New Roman" w:cs="Times New Roman"/>
          <w:sz w:val="24"/>
          <w:szCs w:val="24"/>
        </w:rPr>
        <w:t>s</w:t>
      </w:r>
      <w:r w:rsidR="00A11335" w:rsidRPr="009605AD">
        <w:rPr>
          <w:rFonts w:ascii="Times New Roman" w:hAnsi="Times New Roman" w:cs="Times New Roman"/>
          <w:sz w:val="24"/>
          <w:szCs w:val="24"/>
        </w:rPr>
        <w:t xml:space="preserve"> of firebrands under each controlled </w:t>
      </w:r>
      <w:r w:rsidR="00120885" w:rsidRPr="009605AD">
        <w:rPr>
          <w:rFonts w:ascii="Times New Roman" w:hAnsi="Times New Roman" w:cs="Times New Roman"/>
          <w:sz w:val="24"/>
          <w:szCs w:val="24"/>
        </w:rPr>
        <w:t>condition</w:t>
      </w:r>
      <w:r w:rsidR="00A11335" w:rsidRPr="009605AD">
        <w:rPr>
          <w:rFonts w:ascii="Times New Roman" w:hAnsi="Times New Roman" w:cs="Times New Roman"/>
          <w:sz w:val="24"/>
          <w:szCs w:val="24"/>
        </w:rPr>
        <w:t xml:space="preserve"> are </w:t>
      </w:r>
      <w:r w:rsidR="007D2818" w:rsidRPr="009605AD">
        <w:rPr>
          <w:rFonts w:ascii="Times New Roman" w:hAnsi="Times New Roman" w:cs="Times New Roman"/>
          <w:sz w:val="24"/>
          <w:szCs w:val="24"/>
        </w:rPr>
        <w:t>determined</w:t>
      </w:r>
      <w:r w:rsidR="00EF7E2B" w:rsidRPr="009605AD">
        <w:rPr>
          <w:rFonts w:ascii="Times New Roman" w:hAnsi="Times New Roman" w:cs="Times New Roman"/>
          <w:sz w:val="24"/>
          <w:szCs w:val="24"/>
        </w:rPr>
        <w:t xml:space="preserve">. Then, the comparisons of propagations among four simplified parameters are made. </w:t>
      </w:r>
      <w:r w:rsidR="007D2818" w:rsidRPr="009605AD">
        <w:rPr>
          <w:rFonts w:ascii="Times New Roman" w:hAnsi="Times New Roman" w:cs="Times New Roman"/>
          <w:sz w:val="24"/>
          <w:szCs w:val="24"/>
        </w:rPr>
        <w:t xml:space="preserve">Since </w:t>
      </w:r>
      <w:r w:rsidR="009E0A8D" w:rsidRPr="009605AD">
        <w:rPr>
          <w:rFonts w:ascii="Times New Roman" w:hAnsi="Times New Roman" w:cs="Times New Roman"/>
          <w:sz w:val="24"/>
          <w:szCs w:val="24"/>
        </w:rPr>
        <w:t>over 3000 cases have been</w:t>
      </w:r>
      <w:r w:rsidR="007D2818" w:rsidRPr="009605AD">
        <w:rPr>
          <w:rFonts w:ascii="Times New Roman" w:hAnsi="Times New Roman" w:cs="Times New Roman"/>
          <w:sz w:val="24"/>
          <w:szCs w:val="24"/>
        </w:rPr>
        <w:t xml:space="preserve"> simulated in this study, it is almost impossible to present all the details in </w:t>
      </w:r>
      <w:r w:rsidR="003327A3" w:rsidRPr="009605AD">
        <w:rPr>
          <w:rFonts w:ascii="Times New Roman" w:hAnsi="Times New Roman" w:cs="Times New Roman"/>
          <w:sz w:val="24"/>
          <w:szCs w:val="24"/>
        </w:rPr>
        <w:t xml:space="preserve">the main chapter of </w:t>
      </w:r>
      <w:r w:rsidR="007D2818" w:rsidRPr="009605AD">
        <w:rPr>
          <w:rFonts w:ascii="Times New Roman" w:hAnsi="Times New Roman" w:cs="Times New Roman"/>
          <w:sz w:val="24"/>
          <w:szCs w:val="24"/>
        </w:rPr>
        <w:t xml:space="preserve">this thesis. </w:t>
      </w:r>
      <w:r w:rsidR="00120885" w:rsidRPr="009605AD">
        <w:rPr>
          <w:rFonts w:ascii="Times New Roman" w:hAnsi="Times New Roman" w:cs="Times New Roman"/>
          <w:sz w:val="24"/>
          <w:szCs w:val="24"/>
        </w:rPr>
        <w:t>Thus,</w:t>
      </w:r>
      <w:r w:rsidR="007D2818" w:rsidRPr="009605AD">
        <w:rPr>
          <w:rFonts w:ascii="Times New Roman" w:hAnsi="Times New Roman" w:cs="Times New Roman"/>
          <w:sz w:val="24"/>
          <w:szCs w:val="24"/>
        </w:rPr>
        <w:t xml:space="preserve"> the maximum value</w:t>
      </w:r>
      <w:r w:rsidR="008440F8" w:rsidRPr="009605AD">
        <w:rPr>
          <w:rFonts w:ascii="Times New Roman" w:hAnsi="Times New Roman" w:cs="Times New Roman"/>
          <w:sz w:val="24"/>
          <w:szCs w:val="24"/>
        </w:rPr>
        <w:t>s</w:t>
      </w:r>
      <w:r w:rsidR="007D2818" w:rsidRPr="009605AD">
        <w:rPr>
          <w:rFonts w:ascii="Times New Roman" w:hAnsi="Times New Roman" w:cs="Times New Roman"/>
          <w:sz w:val="24"/>
          <w:szCs w:val="24"/>
        </w:rPr>
        <w:t xml:space="preserve"> from each simulation </w:t>
      </w:r>
      <w:r w:rsidR="008440F8" w:rsidRPr="009605AD">
        <w:rPr>
          <w:rFonts w:ascii="Times New Roman" w:hAnsi="Times New Roman" w:cs="Times New Roman"/>
          <w:sz w:val="24"/>
          <w:szCs w:val="24"/>
        </w:rPr>
        <w:t>are</w:t>
      </w:r>
      <w:r w:rsidR="007D2818" w:rsidRPr="009605AD">
        <w:rPr>
          <w:rFonts w:ascii="Times New Roman" w:hAnsi="Times New Roman" w:cs="Times New Roman"/>
          <w:sz w:val="24"/>
          <w:szCs w:val="24"/>
        </w:rPr>
        <w:t xml:space="preserve"> picked up and then the summary of all determined maximum spotting distance are reported. </w:t>
      </w:r>
    </w:p>
    <w:p w14:paraId="2DB1D2F6" w14:textId="77B8C9EA" w:rsidR="00A11335" w:rsidRPr="009605AD" w:rsidRDefault="00EF7E2B" w:rsidP="009E0A8D">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lastRenderedPageBreak/>
        <w:t xml:space="preserve">Moreover, since the different combustion models utilized, the </w:t>
      </w:r>
      <w:r w:rsidR="007D2818" w:rsidRPr="009605AD">
        <w:rPr>
          <w:rFonts w:ascii="Times New Roman" w:hAnsi="Times New Roman" w:cs="Times New Roman"/>
          <w:sz w:val="24"/>
          <w:szCs w:val="24"/>
        </w:rPr>
        <w:t xml:space="preserve">summarised </w:t>
      </w:r>
      <w:r w:rsidRPr="009605AD">
        <w:rPr>
          <w:rFonts w:ascii="Times New Roman" w:hAnsi="Times New Roman" w:cs="Times New Roman"/>
          <w:sz w:val="24"/>
          <w:szCs w:val="24"/>
        </w:rPr>
        <w:t>results for the firebrands of each burning style are presented, then compared with each other</w:t>
      </w:r>
      <w:r w:rsidR="004B006E" w:rsidRPr="009605AD">
        <w:rPr>
          <w:rFonts w:ascii="Times New Roman" w:hAnsi="Times New Roman" w:cs="Times New Roman"/>
          <w:sz w:val="24"/>
          <w:szCs w:val="24"/>
        </w:rPr>
        <w:t xml:space="preserve"> in the discussion section</w:t>
      </w:r>
      <w:r w:rsidRPr="009605AD">
        <w:rPr>
          <w:rFonts w:ascii="Times New Roman" w:hAnsi="Times New Roman" w:cs="Times New Roman"/>
          <w:sz w:val="24"/>
          <w:szCs w:val="24"/>
        </w:rPr>
        <w:t xml:space="preserve">. At the end, </w:t>
      </w:r>
      <w:r w:rsidR="004B006E" w:rsidRPr="009605AD">
        <w:rPr>
          <w:rFonts w:ascii="Times New Roman" w:hAnsi="Times New Roman" w:cs="Times New Roman"/>
          <w:sz w:val="24"/>
          <w:szCs w:val="24"/>
        </w:rPr>
        <w:t>the most dangerous firebrand</w:t>
      </w:r>
      <w:r w:rsidR="00BE2EB9" w:rsidRPr="009605AD">
        <w:rPr>
          <w:rFonts w:ascii="Times New Roman" w:hAnsi="Times New Roman" w:cs="Times New Roman"/>
          <w:sz w:val="24"/>
          <w:szCs w:val="24"/>
        </w:rPr>
        <w:t>s</w:t>
      </w:r>
      <w:r w:rsidR="004B006E" w:rsidRPr="009605AD">
        <w:rPr>
          <w:rFonts w:ascii="Times New Roman" w:hAnsi="Times New Roman" w:cs="Times New Roman"/>
          <w:sz w:val="24"/>
          <w:szCs w:val="24"/>
        </w:rPr>
        <w:t xml:space="preserve"> </w:t>
      </w:r>
      <w:r w:rsidR="00BE2EB9" w:rsidRPr="009605AD">
        <w:rPr>
          <w:rFonts w:ascii="Times New Roman" w:hAnsi="Times New Roman" w:cs="Times New Roman"/>
          <w:sz w:val="24"/>
          <w:szCs w:val="24"/>
        </w:rPr>
        <w:t>are</w:t>
      </w:r>
      <w:r w:rsidR="004B006E" w:rsidRPr="009605AD">
        <w:rPr>
          <w:rFonts w:ascii="Times New Roman" w:hAnsi="Times New Roman" w:cs="Times New Roman"/>
          <w:sz w:val="24"/>
          <w:szCs w:val="24"/>
        </w:rPr>
        <w:t xml:space="preserve"> alerted with </w:t>
      </w:r>
      <w:r w:rsidR="00BE2EB9" w:rsidRPr="009605AD">
        <w:rPr>
          <w:rFonts w:ascii="Times New Roman" w:hAnsi="Times New Roman" w:cs="Times New Roman"/>
          <w:sz w:val="24"/>
          <w:szCs w:val="24"/>
        </w:rPr>
        <w:t>their</w:t>
      </w:r>
      <w:r w:rsidR="004B006E" w:rsidRPr="009605AD">
        <w:rPr>
          <w:rFonts w:ascii="Times New Roman" w:hAnsi="Times New Roman" w:cs="Times New Roman"/>
          <w:sz w:val="24"/>
          <w:szCs w:val="24"/>
        </w:rPr>
        <w:t xml:space="preserve"> specific parameters and flow condition</w:t>
      </w:r>
      <w:r w:rsidR="00BE2EB9" w:rsidRPr="009605AD">
        <w:rPr>
          <w:rFonts w:ascii="Times New Roman" w:hAnsi="Times New Roman" w:cs="Times New Roman"/>
          <w:sz w:val="24"/>
          <w:szCs w:val="24"/>
        </w:rPr>
        <w:t>s</w:t>
      </w:r>
      <w:r w:rsidR="004B006E" w:rsidRPr="009605AD">
        <w:rPr>
          <w:rFonts w:ascii="Times New Roman" w:hAnsi="Times New Roman" w:cs="Times New Roman"/>
          <w:sz w:val="24"/>
          <w:szCs w:val="24"/>
        </w:rPr>
        <w:t>.</w:t>
      </w:r>
    </w:p>
    <w:p w14:paraId="307A96DC" w14:textId="77777777" w:rsidR="00BE7ACE" w:rsidRPr="009605AD" w:rsidRDefault="00BE7ACE" w:rsidP="009E0A8D">
      <w:pPr>
        <w:spacing w:after="200" w:line="360" w:lineRule="auto"/>
        <w:jc w:val="both"/>
        <w:rPr>
          <w:rFonts w:ascii="Times New Roman" w:hAnsi="Times New Roman" w:cs="Times New Roman"/>
          <w:sz w:val="24"/>
          <w:szCs w:val="24"/>
        </w:rPr>
      </w:pPr>
    </w:p>
    <w:p w14:paraId="410FAB54" w14:textId="572C9102" w:rsidR="003B43C6" w:rsidRPr="009605AD" w:rsidRDefault="005E7FE0" w:rsidP="00F057A7">
      <w:pPr>
        <w:pStyle w:val="Heading2"/>
        <w:numPr>
          <w:ilvl w:val="1"/>
          <w:numId w:val="7"/>
        </w:numPr>
        <w:rPr>
          <w:rFonts w:cs="Times New Roman"/>
        </w:rPr>
      </w:pPr>
      <w:r w:rsidRPr="009605AD">
        <w:rPr>
          <w:rFonts w:cs="Times New Roman"/>
        </w:rPr>
        <w:t xml:space="preserve"> </w:t>
      </w:r>
      <w:bookmarkStart w:id="48" w:name="_Toc20756415"/>
      <w:r w:rsidR="00EC0A13" w:rsidRPr="009605AD">
        <w:rPr>
          <w:rFonts w:cs="Times New Roman"/>
        </w:rPr>
        <w:t>Concepts of the simulations</w:t>
      </w:r>
      <w:bookmarkEnd w:id="48"/>
    </w:p>
    <w:p w14:paraId="4C431414" w14:textId="18BC95D3" w:rsidR="00BC2698" w:rsidRPr="009605AD" w:rsidRDefault="00BC2698" w:rsidP="00EA5EBB">
      <w:pPr>
        <w:spacing w:after="200" w:line="360" w:lineRule="auto"/>
        <w:jc w:val="both"/>
        <w:rPr>
          <w:rFonts w:ascii="Times New Roman" w:hAnsi="Times New Roman" w:cs="Times New Roman"/>
          <w:b/>
          <w:sz w:val="24"/>
        </w:rPr>
      </w:pPr>
    </w:p>
    <w:p w14:paraId="25509F90" w14:textId="21061EDF" w:rsidR="00EC0A13" w:rsidRPr="009605AD" w:rsidRDefault="00EC0A13" w:rsidP="00EC0A13">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Focusing on determining the maximum spotting distance, the firebrands lofted in a constant flow field are simulated based on developed models in this work. The logic structure of the simulation is presented in the Figure 4.1. </w:t>
      </w:r>
    </w:p>
    <w:p w14:paraId="6B2E0BF5" w14:textId="77777777" w:rsidR="003E3AB8" w:rsidRPr="009605AD" w:rsidRDefault="003E3AB8" w:rsidP="00EF7E2B">
      <w:pPr>
        <w:spacing w:after="200" w:line="360" w:lineRule="auto"/>
        <w:jc w:val="both"/>
        <w:rPr>
          <w:rFonts w:ascii="Times New Roman" w:hAnsi="Times New Roman" w:cs="Times New Roman"/>
          <w:sz w:val="24"/>
        </w:rPr>
      </w:pPr>
    </w:p>
    <w:p w14:paraId="1DA871E2" w14:textId="550DF377" w:rsidR="00953A9B" w:rsidRPr="009605AD" w:rsidRDefault="009E0A8D" w:rsidP="00EF7E2B">
      <w:pPr>
        <w:spacing w:after="200" w:line="360" w:lineRule="auto"/>
        <w:jc w:val="both"/>
        <w:rPr>
          <w:rFonts w:ascii="Times New Roman" w:hAnsi="Times New Roman" w:cs="Times New Roman"/>
          <w:b/>
        </w:rPr>
      </w:pPr>
      <w:r w:rsidRPr="009605AD">
        <w:rPr>
          <w:rFonts w:ascii="Times New Roman" w:hAnsi="Times New Roman" w:cs="Times New Roman"/>
          <w:b/>
          <w:noProof/>
        </w:rPr>
        <w:drawing>
          <wp:inline distT="0" distB="0" distL="0" distR="0" wp14:anchorId="1341EFEE" wp14:editId="67E72356">
            <wp:extent cx="5274310" cy="3964940"/>
            <wp:effectExtent l="0" t="0" r="2540" b="0"/>
            <wp:docPr id="65" name="Picture 6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4.1.jpg"/>
                    <pic:cNvPicPr/>
                  </pic:nvPicPr>
                  <pic:blipFill>
                    <a:blip r:embed="rId47">
                      <a:extLst>
                        <a:ext uri="{28A0092B-C50C-407E-A947-70E740481C1C}">
                          <a14:useLocalDpi xmlns:a14="http://schemas.microsoft.com/office/drawing/2010/main" val="0"/>
                        </a:ext>
                      </a:extLst>
                    </a:blip>
                    <a:stretch>
                      <a:fillRect/>
                    </a:stretch>
                  </pic:blipFill>
                  <pic:spPr>
                    <a:xfrm>
                      <a:off x="0" y="0"/>
                      <a:ext cx="5274310" cy="3964940"/>
                    </a:xfrm>
                    <a:prstGeom prst="rect">
                      <a:avLst/>
                    </a:prstGeom>
                  </pic:spPr>
                </pic:pic>
              </a:graphicData>
            </a:graphic>
          </wp:inline>
        </w:drawing>
      </w:r>
    </w:p>
    <w:p w14:paraId="794A5BCC" w14:textId="18915FE4" w:rsidR="00EC0A13" w:rsidRPr="009605AD" w:rsidRDefault="008C5D2A" w:rsidP="008C5D2A">
      <w:pPr>
        <w:pStyle w:val="Caption"/>
        <w:rPr>
          <w:rFonts w:cs="Times New Roman"/>
        </w:rPr>
      </w:pPr>
      <w:bookmarkStart w:id="49" w:name="_Toc531917273"/>
      <w:r w:rsidRPr="009605AD">
        <w:rPr>
          <w:rFonts w:cs="Times New Roman"/>
        </w:rPr>
        <w:t>Figure 4.</w:t>
      </w:r>
      <w:r w:rsidRPr="009605AD">
        <w:rPr>
          <w:rFonts w:cs="Times New Roman"/>
        </w:rPr>
        <w:fldChar w:fldCharType="begin"/>
      </w:r>
      <w:r w:rsidRPr="009605AD">
        <w:rPr>
          <w:rFonts w:cs="Times New Roman"/>
        </w:rPr>
        <w:instrText xml:space="preserve"> SEQ Figure_4. \* ARABIC </w:instrText>
      </w:r>
      <w:r w:rsidRPr="009605AD">
        <w:rPr>
          <w:rFonts w:cs="Times New Roman"/>
        </w:rPr>
        <w:fldChar w:fldCharType="separate"/>
      </w:r>
      <w:r w:rsidR="00EE4D09">
        <w:rPr>
          <w:rFonts w:cs="Times New Roman"/>
          <w:noProof/>
        </w:rPr>
        <w:t>1</w:t>
      </w:r>
      <w:r w:rsidRPr="009605AD">
        <w:rPr>
          <w:rFonts w:cs="Times New Roman"/>
        </w:rPr>
        <w:fldChar w:fldCharType="end"/>
      </w:r>
      <w:r w:rsidR="00EC0A13" w:rsidRPr="009605AD">
        <w:rPr>
          <w:rFonts w:cs="Times New Roman"/>
        </w:rPr>
        <w:t xml:space="preserve"> – </w:t>
      </w:r>
      <w:r w:rsidR="001B5E8B" w:rsidRPr="009605AD">
        <w:rPr>
          <w:rFonts w:cs="Times New Roman"/>
        </w:rPr>
        <w:t>R</w:t>
      </w:r>
      <w:r w:rsidR="00EC0A13" w:rsidRPr="009605AD">
        <w:rPr>
          <w:rFonts w:cs="Times New Roman"/>
        </w:rPr>
        <w:t>epresentation of the logic structure of simulation.</w:t>
      </w:r>
      <w:bookmarkEnd w:id="49"/>
    </w:p>
    <w:p w14:paraId="3368F346" w14:textId="77777777" w:rsidR="00085CBB" w:rsidRPr="009605AD" w:rsidRDefault="00085CBB" w:rsidP="00137A52">
      <w:pPr>
        <w:spacing w:after="200" w:line="360" w:lineRule="auto"/>
        <w:ind w:firstLine="720"/>
        <w:jc w:val="both"/>
        <w:rPr>
          <w:rFonts w:ascii="Times New Roman" w:hAnsi="Times New Roman" w:cs="Times New Roman"/>
          <w:sz w:val="24"/>
        </w:rPr>
      </w:pPr>
    </w:p>
    <w:p w14:paraId="4CFCA36F" w14:textId="55E77929" w:rsidR="00EC0A13" w:rsidRPr="009605AD" w:rsidRDefault="00EC0A13" w:rsidP="00137A5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The maximum spotting distance is determined from the motion of each firebrand. </w:t>
      </w:r>
      <w:r w:rsidR="00137A52" w:rsidRPr="009605AD">
        <w:rPr>
          <w:rFonts w:ascii="Times New Roman" w:hAnsi="Times New Roman" w:cs="Times New Roman"/>
          <w:sz w:val="24"/>
        </w:rPr>
        <w:t>Bas</w:t>
      </w:r>
      <w:r w:rsidR="00FC5358" w:rsidRPr="009605AD">
        <w:rPr>
          <w:rFonts w:ascii="Times New Roman" w:hAnsi="Times New Roman" w:cs="Times New Roman"/>
          <w:sz w:val="24"/>
        </w:rPr>
        <w:t>ed</w:t>
      </w:r>
      <w:r w:rsidR="00137A52" w:rsidRPr="009605AD">
        <w:rPr>
          <w:rFonts w:ascii="Times New Roman" w:hAnsi="Times New Roman" w:cs="Times New Roman"/>
          <w:sz w:val="24"/>
        </w:rPr>
        <w:t xml:space="preserve"> on the Newton’s second law, the trajectory of particle can be </w:t>
      </w:r>
      <w:r w:rsidR="00137A52" w:rsidRPr="009605AD">
        <w:rPr>
          <w:rFonts w:ascii="Times New Roman" w:hAnsi="Times New Roman" w:cs="Times New Roman"/>
          <w:sz w:val="24"/>
        </w:rPr>
        <w:lastRenderedPageBreak/>
        <w:t xml:space="preserve">calculated </w:t>
      </w:r>
      <w:r w:rsidR="009E0A8D" w:rsidRPr="009605AD">
        <w:rPr>
          <w:rFonts w:ascii="Times New Roman" w:hAnsi="Times New Roman" w:cs="Times New Roman"/>
          <w:sz w:val="24"/>
        </w:rPr>
        <w:t>from the</w:t>
      </w:r>
      <w:r w:rsidR="00137A52" w:rsidRPr="009605AD">
        <w:rPr>
          <w:rFonts w:ascii="Times New Roman" w:hAnsi="Times New Roman" w:cs="Times New Roman"/>
          <w:sz w:val="24"/>
        </w:rPr>
        <w:t xml:space="preserve"> force</w:t>
      </w:r>
      <w:r w:rsidR="009E0A8D" w:rsidRPr="009605AD">
        <w:rPr>
          <w:rFonts w:ascii="Times New Roman" w:hAnsi="Times New Roman" w:cs="Times New Roman"/>
          <w:sz w:val="24"/>
        </w:rPr>
        <w:t>s</w:t>
      </w:r>
      <w:r w:rsidR="00137A52" w:rsidRPr="009605AD">
        <w:rPr>
          <w:rFonts w:ascii="Times New Roman" w:hAnsi="Times New Roman" w:cs="Times New Roman"/>
          <w:sz w:val="24"/>
        </w:rPr>
        <w:t xml:space="preserve"> on both x- and y-axis, including drag, lift, gravity and buoyancy force. Note that the virtual mass and Basset history term are neglected due to order of magnitude [40]. As a new method developed for calculating the aerodynamic forces exerted on the firebrand, the vector products are utilized, where the details of equations are presented in the Section 3.2.1. </w:t>
      </w:r>
    </w:p>
    <w:p w14:paraId="0A09642F" w14:textId="69FA3E9A" w:rsidR="00137A52" w:rsidRPr="009605AD" w:rsidRDefault="000E6724" w:rsidP="00137A5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the simulations, the parameters which can significantly affect the spotting are tested in wide ranges, shown in the Table 4.1. </w:t>
      </w:r>
      <w:r w:rsidR="00137A52" w:rsidRPr="009605AD">
        <w:rPr>
          <w:rFonts w:ascii="Times New Roman" w:hAnsi="Times New Roman" w:cs="Times New Roman"/>
          <w:sz w:val="24"/>
        </w:rPr>
        <w:t xml:space="preserve">Further, three different combustion models are simulated </w:t>
      </w:r>
      <w:r w:rsidR="00C50F90" w:rsidRPr="009605AD">
        <w:rPr>
          <w:rFonts w:ascii="Times New Roman" w:hAnsi="Times New Roman" w:cs="Times New Roman"/>
          <w:sz w:val="24"/>
        </w:rPr>
        <w:t xml:space="preserve">for each particle </w:t>
      </w:r>
      <w:r w:rsidR="00137A52" w:rsidRPr="009605AD">
        <w:rPr>
          <w:rFonts w:ascii="Times New Roman" w:hAnsi="Times New Roman" w:cs="Times New Roman"/>
          <w:sz w:val="24"/>
        </w:rPr>
        <w:t xml:space="preserve">due to the possibility of each burning style. </w:t>
      </w:r>
      <w:r w:rsidR="00C50F90" w:rsidRPr="009605AD">
        <w:rPr>
          <w:rFonts w:ascii="Times New Roman" w:hAnsi="Times New Roman" w:cs="Times New Roman"/>
          <w:sz w:val="24"/>
        </w:rPr>
        <w:t xml:space="preserve">Considering the wild range of particle Reynolds number, the different sets of aerodynamic coefficient equations are applied to fit the corresponding Reynolds number for more accurate simulations. Before the start of the simulations, the involved parameters, including initial particle velocity, particle density, flow velocity due to wind, and incident angle between firebrand </w:t>
      </w:r>
      <w:r w:rsidR="00EE468F" w:rsidRPr="009605AD">
        <w:rPr>
          <w:rFonts w:ascii="Times New Roman" w:hAnsi="Times New Roman" w:cs="Times New Roman"/>
          <w:sz w:val="24"/>
        </w:rPr>
        <w:t>and horizontal direction, are set within wild ranges to improve the applicability of the simulations.</w:t>
      </w:r>
    </w:p>
    <w:p w14:paraId="40409221" w14:textId="77777777" w:rsidR="00BE7ACE" w:rsidRPr="009605AD" w:rsidRDefault="00BE7ACE" w:rsidP="00137A52">
      <w:pPr>
        <w:spacing w:after="200" w:line="360" w:lineRule="auto"/>
        <w:ind w:firstLine="720"/>
        <w:jc w:val="both"/>
        <w:rPr>
          <w:rFonts w:ascii="Times New Roman" w:hAnsi="Times New Roman" w:cs="Times New Roman"/>
          <w:sz w:val="24"/>
        </w:rPr>
      </w:pPr>
    </w:p>
    <w:p w14:paraId="672EFAB9" w14:textId="6C236968" w:rsidR="000E6724" w:rsidRPr="009605AD" w:rsidRDefault="003F2188" w:rsidP="003F2188">
      <w:pPr>
        <w:pStyle w:val="Caption"/>
        <w:rPr>
          <w:rFonts w:cs="Times New Roman"/>
          <w:sz w:val="24"/>
        </w:rPr>
      </w:pPr>
      <w:bookmarkStart w:id="50" w:name="_Toc531917365"/>
      <w:r w:rsidRPr="009605AD">
        <w:rPr>
          <w:rFonts w:cs="Times New Roman"/>
        </w:rPr>
        <w:t xml:space="preserve">Table 4. </w:t>
      </w:r>
      <w:r w:rsidR="00E635D5" w:rsidRPr="009605AD">
        <w:rPr>
          <w:rFonts w:cs="Times New Roman"/>
          <w:noProof/>
        </w:rPr>
        <w:fldChar w:fldCharType="begin"/>
      </w:r>
      <w:r w:rsidR="00E635D5" w:rsidRPr="009605AD">
        <w:rPr>
          <w:rFonts w:cs="Times New Roman"/>
          <w:noProof/>
        </w:rPr>
        <w:instrText xml:space="preserve"> SEQ Table_4. \* ARABIC </w:instrText>
      </w:r>
      <w:r w:rsidR="00E635D5" w:rsidRPr="009605AD">
        <w:rPr>
          <w:rFonts w:cs="Times New Roman"/>
          <w:noProof/>
        </w:rPr>
        <w:fldChar w:fldCharType="separate"/>
      </w:r>
      <w:r w:rsidR="00EE4D09">
        <w:rPr>
          <w:rFonts w:cs="Times New Roman"/>
          <w:noProof/>
        </w:rPr>
        <w:t>1</w:t>
      </w:r>
      <w:r w:rsidR="00E635D5" w:rsidRPr="009605AD">
        <w:rPr>
          <w:rFonts w:cs="Times New Roman"/>
          <w:noProof/>
        </w:rPr>
        <w:fldChar w:fldCharType="end"/>
      </w:r>
      <w:r w:rsidR="000E6724" w:rsidRPr="009605AD">
        <w:rPr>
          <w:rFonts w:cs="Times New Roman"/>
          <w:sz w:val="24"/>
        </w:rPr>
        <w:t xml:space="preserve"> – The tested ranges of four simplified parameters.</w:t>
      </w:r>
      <w:bookmarkEnd w:id="50"/>
    </w:p>
    <w:tbl>
      <w:tblPr>
        <w:tblW w:w="0" w:type="auto"/>
        <w:tblLook w:val="04A0" w:firstRow="1" w:lastRow="0" w:firstColumn="1" w:lastColumn="0" w:noHBand="0" w:noVBand="1"/>
      </w:tblPr>
      <w:tblGrid>
        <w:gridCol w:w="4148"/>
        <w:gridCol w:w="4148"/>
      </w:tblGrid>
      <w:tr w:rsidR="000E6724" w:rsidRPr="009605AD" w14:paraId="5A428898" w14:textId="77777777" w:rsidTr="004D5750">
        <w:tc>
          <w:tcPr>
            <w:tcW w:w="4148" w:type="dxa"/>
            <w:tcBorders>
              <w:top w:val="double" w:sz="4" w:space="0" w:color="auto"/>
              <w:bottom w:val="double" w:sz="4" w:space="0" w:color="auto"/>
            </w:tcBorders>
            <w:vAlign w:val="center"/>
          </w:tcPr>
          <w:p w14:paraId="10556845"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Parameter</w:t>
            </w:r>
          </w:p>
        </w:tc>
        <w:tc>
          <w:tcPr>
            <w:tcW w:w="4148" w:type="dxa"/>
            <w:tcBorders>
              <w:top w:val="double" w:sz="4" w:space="0" w:color="auto"/>
              <w:bottom w:val="double" w:sz="4" w:space="0" w:color="auto"/>
            </w:tcBorders>
            <w:vAlign w:val="center"/>
          </w:tcPr>
          <w:p w14:paraId="378DE979"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Tested range</w:t>
            </w:r>
          </w:p>
        </w:tc>
      </w:tr>
      <w:tr w:rsidR="000E6724" w:rsidRPr="009605AD" w14:paraId="15F48E18" w14:textId="77777777" w:rsidTr="004D5750">
        <w:tc>
          <w:tcPr>
            <w:tcW w:w="4148" w:type="dxa"/>
            <w:tcBorders>
              <w:top w:val="double" w:sz="4" w:space="0" w:color="auto"/>
            </w:tcBorders>
            <w:vAlign w:val="center"/>
          </w:tcPr>
          <w:p w14:paraId="457F0D8E"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 xml:space="preserve">Ambient flow velocity,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flow</m:t>
                  </m:r>
                </m:sub>
              </m:sSub>
            </m:oMath>
            <w:r w:rsidRPr="009605AD">
              <w:rPr>
                <w:rFonts w:ascii="Times New Roman" w:hAnsi="Times New Roman" w:cs="Times New Roman"/>
                <w:sz w:val="24"/>
              </w:rPr>
              <w:t xml:space="preserve"> </w:t>
            </w:r>
            <m:oMath>
              <m:r>
                <w:rPr>
                  <w:rFonts w:ascii="Cambria Math" w:hAnsi="Cambria Math" w:cs="Times New Roman"/>
                  <w:sz w:val="24"/>
                </w:rPr>
                <m:t>(m/s)</m:t>
              </m:r>
            </m:oMath>
          </w:p>
        </w:tc>
        <w:tc>
          <w:tcPr>
            <w:tcW w:w="4148" w:type="dxa"/>
            <w:tcBorders>
              <w:top w:val="double" w:sz="4" w:space="0" w:color="auto"/>
            </w:tcBorders>
            <w:vAlign w:val="center"/>
          </w:tcPr>
          <w:p w14:paraId="3637CE5D"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w:t>
            </w:r>
            <m:oMath>
              <m:r>
                <w:rPr>
                  <w:rFonts w:ascii="Cambria Math" w:hAnsi="Cambria Math" w:cs="Times New Roman"/>
                  <w:sz w:val="24"/>
                </w:rPr>
                <m:t>0 :1 :10</m:t>
              </m:r>
            </m:oMath>
            <w:r w:rsidRPr="009605AD">
              <w:rPr>
                <w:rFonts w:ascii="Times New Roman" w:hAnsi="Times New Roman" w:cs="Times New Roman"/>
                <w:sz w:val="24"/>
              </w:rPr>
              <w:t>]</w:t>
            </w:r>
          </w:p>
        </w:tc>
      </w:tr>
      <w:tr w:rsidR="000E6724" w:rsidRPr="009605AD" w14:paraId="6DC80A46" w14:textId="77777777" w:rsidTr="004D5750">
        <w:tc>
          <w:tcPr>
            <w:tcW w:w="4148" w:type="dxa"/>
            <w:vAlign w:val="center"/>
          </w:tcPr>
          <w:p w14:paraId="61FBED0F"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 xml:space="preserve">Incident angle, </w:t>
            </w:r>
            <m:oMath>
              <m:r>
                <w:rPr>
                  <w:rFonts w:ascii="Cambria Math" w:hAnsi="Cambria Math" w:cs="Times New Roman"/>
                  <w:sz w:val="24"/>
                </w:rPr>
                <m:t>φ</m:t>
              </m:r>
            </m:oMath>
            <w:r w:rsidRPr="009605AD">
              <w:rPr>
                <w:rFonts w:ascii="Times New Roman" w:hAnsi="Times New Roman" w:cs="Times New Roman"/>
                <w:sz w:val="24"/>
              </w:rPr>
              <w:t xml:space="preserve"> (°)</w:t>
            </w:r>
          </w:p>
        </w:tc>
        <w:tc>
          <w:tcPr>
            <w:tcW w:w="4148" w:type="dxa"/>
            <w:vAlign w:val="center"/>
          </w:tcPr>
          <w:p w14:paraId="18C23716" w14:textId="6B619CBE"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 xml:space="preserve">[-90 : </w:t>
            </w:r>
            <w:r w:rsidR="009E0A8D" w:rsidRPr="009605AD">
              <w:rPr>
                <w:rFonts w:ascii="Times New Roman" w:hAnsi="Times New Roman" w:cs="Times New Roman"/>
                <w:sz w:val="24"/>
              </w:rPr>
              <w:t>7.5</w:t>
            </w:r>
            <w:r w:rsidRPr="009605AD">
              <w:rPr>
                <w:rFonts w:ascii="Times New Roman" w:hAnsi="Times New Roman" w:cs="Times New Roman"/>
                <w:sz w:val="24"/>
              </w:rPr>
              <w:t xml:space="preserve"> : 90]</w:t>
            </w:r>
          </w:p>
        </w:tc>
      </w:tr>
      <w:tr w:rsidR="000E6724" w:rsidRPr="009605AD" w14:paraId="7F93DA98" w14:textId="77777777" w:rsidTr="004D5750">
        <w:tc>
          <w:tcPr>
            <w:tcW w:w="4148" w:type="dxa"/>
            <w:vAlign w:val="center"/>
          </w:tcPr>
          <w:p w14:paraId="2E3F23FB"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 xml:space="preserve">Initial velocity of firebrand,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0</m:t>
                  </m:r>
                </m:sub>
              </m:sSub>
            </m:oMath>
            <w:r w:rsidRPr="009605AD">
              <w:rPr>
                <w:rFonts w:ascii="Times New Roman" w:hAnsi="Times New Roman" w:cs="Times New Roman"/>
                <w:sz w:val="24"/>
              </w:rPr>
              <w:t xml:space="preserve"> </w:t>
            </w:r>
            <m:oMath>
              <m:r>
                <w:rPr>
                  <w:rFonts w:ascii="Cambria Math" w:hAnsi="Cambria Math" w:cs="Times New Roman"/>
                  <w:sz w:val="24"/>
                </w:rPr>
                <m:t>(m/s)</m:t>
              </m:r>
            </m:oMath>
          </w:p>
        </w:tc>
        <w:tc>
          <w:tcPr>
            <w:tcW w:w="4148" w:type="dxa"/>
            <w:vAlign w:val="center"/>
          </w:tcPr>
          <w:p w14:paraId="47541419"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[0 : 0.1 : 1]</w:t>
            </w:r>
          </w:p>
        </w:tc>
      </w:tr>
      <w:tr w:rsidR="000E6724" w:rsidRPr="009605AD" w14:paraId="18F215CC" w14:textId="77777777" w:rsidTr="004D5750">
        <w:tc>
          <w:tcPr>
            <w:tcW w:w="4148" w:type="dxa"/>
            <w:tcBorders>
              <w:bottom w:val="double" w:sz="4" w:space="0" w:color="auto"/>
            </w:tcBorders>
            <w:vAlign w:val="center"/>
          </w:tcPr>
          <w:p w14:paraId="6635FF6A" w14:textId="77777777"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 xml:space="preserve">Density of particle, </w:t>
            </w:r>
            <m:oMath>
              <m:r>
                <w:rPr>
                  <w:rFonts w:ascii="Cambria Math" w:hAnsi="Cambria Math" w:cs="Times New Roman"/>
                  <w:sz w:val="24"/>
                </w:rPr>
                <m:t>ρ</m:t>
              </m:r>
            </m:oMath>
            <w:r w:rsidRPr="009605AD">
              <w:rPr>
                <w:rFonts w:ascii="Times New Roman" w:hAnsi="Times New Roman" w:cs="Times New Roman"/>
                <w:sz w:val="24"/>
              </w:rPr>
              <w:t xml:space="preserve"> </w:t>
            </w:r>
            <m:oMath>
              <m:r>
                <w:rPr>
                  <w:rFonts w:ascii="Cambria Math" w:hAnsi="Cambria Math" w:cs="Times New Roman"/>
                  <w:sz w:val="24"/>
                </w:rPr>
                <m:t>(kg/</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3</m:t>
                  </m:r>
                </m:sup>
              </m:sSup>
              <m:r>
                <w:rPr>
                  <w:rFonts w:ascii="Cambria Math" w:hAnsi="Cambria Math" w:cs="Times New Roman"/>
                  <w:sz w:val="24"/>
                </w:rPr>
                <m:t>)</m:t>
              </m:r>
            </m:oMath>
          </w:p>
        </w:tc>
        <w:tc>
          <w:tcPr>
            <w:tcW w:w="4148" w:type="dxa"/>
            <w:tcBorders>
              <w:bottom w:val="double" w:sz="4" w:space="0" w:color="auto"/>
            </w:tcBorders>
            <w:vAlign w:val="center"/>
          </w:tcPr>
          <w:p w14:paraId="40946BA3" w14:textId="48E55D74" w:rsidR="000E6724" w:rsidRPr="009605AD" w:rsidRDefault="000E6724" w:rsidP="004D5750">
            <w:pPr>
              <w:spacing w:before="240" w:after="200" w:line="360" w:lineRule="auto"/>
              <w:jc w:val="center"/>
              <w:rPr>
                <w:rFonts w:ascii="Times New Roman" w:hAnsi="Times New Roman" w:cs="Times New Roman"/>
                <w:sz w:val="24"/>
              </w:rPr>
            </w:pPr>
            <w:r w:rsidRPr="009605AD">
              <w:rPr>
                <w:rFonts w:ascii="Times New Roman" w:hAnsi="Times New Roman" w:cs="Times New Roman"/>
                <w:sz w:val="24"/>
              </w:rPr>
              <w:t>[250 :</w:t>
            </w:r>
            <w:r w:rsidR="00120885" w:rsidRPr="009605AD">
              <w:rPr>
                <w:rFonts w:ascii="Times New Roman" w:hAnsi="Times New Roman" w:cs="Times New Roman"/>
                <w:sz w:val="24"/>
              </w:rPr>
              <w:t xml:space="preserve"> </w:t>
            </w:r>
            <w:r w:rsidRPr="009605AD">
              <w:rPr>
                <w:rFonts w:ascii="Times New Roman" w:hAnsi="Times New Roman" w:cs="Times New Roman"/>
                <w:sz w:val="24"/>
              </w:rPr>
              <w:t>100 : 950]</w:t>
            </w:r>
          </w:p>
        </w:tc>
      </w:tr>
    </w:tbl>
    <w:p w14:paraId="6095A02E" w14:textId="79928A0D" w:rsidR="000E6724" w:rsidRPr="009605AD" w:rsidRDefault="000E6724" w:rsidP="000E6724">
      <w:pPr>
        <w:spacing w:after="200" w:line="360" w:lineRule="auto"/>
        <w:jc w:val="both"/>
        <w:rPr>
          <w:rFonts w:ascii="Times New Roman" w:hAnsi="Times New Roman" w:cs="Times New Roman"/>
          <w:sz w:val="24"/>
        </w:rPr>
      </w:pPr>
      <w:r w:rsidRPr="009605AD">
        <w:rPr>
          <w:rFonts w:ascii="Times New Roman" w:hAnsi="Times New Roman" w:cs="Times New Roman"/>
          <w:sz w:val="24"/>
        </w:rPr>
        <w:t xml:space="preserve">  </w:t>
      </w:r>
    </w:p>
    <w:p w14:paraId="63CF9BBD" w14:textId="1AC71232" w:rsidR="003F2188" w:rsidRPr="009605AD" w:rsidRDefault="003F2188" w:rsidP="003C2BF6">
      <w:pPr>
        <w:spacing w:after="200" w:line="360" w:lineRule="auto"/>
        <w:jc w:val="both"/>
        <w:rPr>
          <w:rFonts w:ascii="Times New Roman" w:hAnsi="Times New Roman" w:cs="Times New Roman"/>
          <w:sz w:val="24"/>
        </w:rPr>
      </w:pPr>
    </w:p>
    <w:p w14:paraId="6211D4AA" w14:textId="77777777" w:rsidR="009E0A8D" w:rsidRPr="009605AD" w:rsidRDefault="009E0A8D" w:rsidP="003C2BF6">
      <w:pPr>
        <w:spacing w:after="200" w:line="360" w:lineRule="auto"/>
        <w:jc w:val="both"/>
        <w:rPr>
          <w:rFonts w:ascii="Times New Roman" w:hAnsi="Times New Roman" w:cs="Times New Roman"/>
          <w:sz w:val="24"/>
        </w:rPr>
      </w:pPr>
    </w:p>
    <w:p w14:paraId="3E3F1880" w14:textId="4DAD61CB" w:rsidR="003B43C6" w:rsidRPr="009605AD" w:rsidRDefault="009F2F84" w:rsidP="00F057A7">
      <w:pPr>
        <w:pStyle w:val="Heading2"/>
        <w:numPr>
          <w:ilvl w:val="1"/>
          <w:numId w:val="7"/>
        </w:numPr>
        <w:rPr>
          <w:rFonts w:cs="Times New Roman"/>
        </w:rPr>
      </w:pPr>
      <w:r w:rsidRPr="009605AD">
        <w:rPr>
          <w:rFonts w:cs="Times New Roman"/>
        </w:rPr>
        <w:lastRenderedPageBreak/>
        <w:t xml:space="preserve"> </w:t>
      </w:r>
      <w:bookmarkStart w:id="51" w:name="_Toc20756416"/>
      <w:r w:rsidR="00BC2698" w:rsidRPr="009605AD">
        <w:rPr>
          <w:rFonts w:cs="Times New Roman"/>
        </w:rPr>
        <w:t xml:space="preserve">Results </w:t>
      </w:r>
      <w:r w:rsidR="00A76A67" w:rsidRPr="009605AD">
        <w:rPr>
          <w:rFonts w:cs="Times New Roman"/>
        </w:rPr>
        <w:t>and discussion</w:t>
      </w:r>
      <w:bookmarkEnd w:id="51"/>
    </w:p>
    <w:p w14:paraId="7858C232" w14:textId="5C921201" w:rsidR="009F2F84" w:rsidRPr="009605AD" w:rsidRDefault="009F2F84" w:rsidP="00EF7E2B">
      <w:pPr>
        <w:spacing w:after="200" w:line="360" w:lineRule="auto"/>
        <w:jc w:val="both"/>
        <w:rPr>
          <w:rFonts w:ascii="Times New Roman" w:hAnsi="Times New Roman" w:cs="Times New Roman"/>
          <w:sz w:val="24"/>
        </w:rPr>
      </w:pPr>
    </w:p>
    <w:p w14:paraId="397D066C" w14:textId="7DDA03B1" w:rsidR="00C40A9E" w:rsidRPr="009605AD" w:rsidRDefault="001F771C" w:rsidP="004D575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Based on the calculations of motion, the trajector</w:t>
      </w:r>
      <w:r w:rsidR="008440F8" w:rsidRPr="009605AD">
        <w:rPr>
          <w:rFonts w:ascii="Times New Roman" w:hAnsi="Times New Roman" w:cs="Times New Roman"/>
          <w:sz w:val="24"/>
        </w:rPr>
        <w:t>y</w:t>
      </w:r>
      <w:r w:rsidRPr="009605AD">
        <w:rPr>
          <w:rFonts w:ascii="Times New Roman" w:hAnsi="Times New Roman" w:cs="Times New Roman"/>
          <w:sz w:val="24"/>
        </w:rPr>
        <w:t xml:space="preserve"> of each tested firebrand was simulated in order to determine the maximum spotting distance. For each simulation, three different burning models were applied. As four simplified parameters, </w:t>
      </w:r>
      <w:r w:rsidR="00A659B2" w:rsidRPr="009605AD">
        <w:rPr>
          <w:rFonts w:ascii="Times New Roman" w:hAnsi="Times New Roman" w:cs="Times New Roman"/>
          <w:sz w:val="24"/>
        </w:rPr>
        <w:t xml:space="preserve">including the ambient flow velocity due to wind,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flow</m:t>
            </m:r>
          </m:sub>
        </m:sSub>
      </m:oMath>
      <w:r w:rsidR="00A659B2" w:rsidRPr="009605AD">
        <w:rPr>
          <w:rFonts w:ascii="Times New Roman" w:hAnsi="Times New Roman" w:cs="Times New Roman"/>
          <w:sz w:val="24"/>
        </w:rPr>
        <w:t>, the a</w:t>
      </w:r>
      <w:proofErr w:type="spellStart"/>
      <w:r w:rsidR="00A659B2" w:rsidRPr="009605AD">
        <w:rPr>
          <w:rFonts w:ascii="Times New Roman" w:hAnsi="Times New Roman" w:cs="Times New Roman"/>
          <w:sz w:val="24"/>
        </w:rPr>
        <w:t>ngle</w:t>
      </w:r>
      <w:proofErr w:type="spellEnd"/>
      <w:r w:rsidR="00A659B2" w:rsidRPr="009605AD">
        <w:rPr>
          <w:rFonts w:ascii="Times New Roman" w:hAnsi="Times New Roman" w:cs="Times New Roman"/>
          <w:sz w:val="24"/>
        </w:rPr>
        <w:t xml:space="preserve"> of incident between firebrand and horizontal direction, </w:t>
      </w:r>
      <m:oMath>
        <m:r>
          <w:rPr>
            <w:rFonts w:ascii="Cambria Math" w:hAnsi="Cambria Math" w:cs="Times New Roman"/>
            <w:sz w:val="24"/>
          </w:rPr>
          <m:t>φ</m:t>
        </m:r>
      </m:oMath>
      <w:r w:rsidR="00A659B2" w:rsidRPr="009605AD">
        <w:rPr>
          <w:rFonts w:ascii="Times New Roman" w:hAnsi="Times New Roman" w:cs="Times New Roman"/>
          <w:sz w:val="24"/>
        </w:rPr>
        <w:t xml:space="preserve">, </w:t>
      </w:r>
      <w:r w:rsidR="00510405" w:rsidRPr="009605AD">
        <w:rPr>
          <w:rFonts w:ascii="Times New Roman" w:hAnsi="Times New Roman" w:cs="Times New Roman"/>
          <w:sz w:val="24"/>
        </w:rPr>
        <w:t xml:space="preserve">the initial velocity of firebrand,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0</m:t>
            </m:r>
          </m:sub>
        </m:sSub>
      </m:oMath>
      <w:r w:rsidR="00510405" w:rsidRPr="009605AD">
        <w:rPr>
          <w:rFonts w:ascii="Times New Roman" w:hAnsi="Times New Roman" w:cs="Times New Roman"/>
          <w:sz w:val="24"/>
        </w:rPr>
        <w:t xml:space="preserve">, and the density of particle, </w:t>
      </w:r>
      <m:oMath>
        <m:r>
          <w:rPr>
            <w:rFonts w:ascii="Cambria Math" w:hAnsi="Cambria Math" w:cs="Times New Roman"/>
            <w:sz w:val="24"/>
          </w:rPr>
          <m:t>ρ</m:t>
        </m:r>
      </m:oMath>
      <w:r w:rsidR="00510405" w:rsidRPr="009605AD">
        <w:rPr>
          <w:rFonts w:ascii="Times New Roman" w:hAnsi="Times New Roman" w:cs="Times New Roman"/>
          <w:sz w:val="24"/>
        </w:rPr>
        <w:t>.</w:t>
      </w:r>
      <w:r w:rsidR="00C40A9E" w:rsidRPr="009605AD">
        <w:rPr>
          <w:rFonts w:ascii="Times New Roman" w:hAnsi="Times New Roman" w:cs="Times New Roman"/>
          <w:sz w:val="24"/>
        </w:rPr>
        <w:t xml:space="preserve"> Meanwhile, the tested range of each parameter are listed in the Table 4.1.</w:t>
      </w:r>
      <w:r w:rsidR="00520DB6" w:rsidRPr="009605AD">
        <w:rPr>
          <w:rFonts w:ascii="Times New Roman" w:hAnsi="Times New Roman" w:cs="Times New Roman"/>
          <w:sz w:val="24"/>
        </w:rPr>
        <w:t xml:space="preserve"> </w:t>
      </w:r>
    </w:p>
    <w:p w14:paraId="6AC98960" w14:textId="2FCC9BB5" w:rsidR="009F2F84" w:rsidRPr="009605AD" w:rsidRDefault="00EF1C78" w:rsidP="00E63AF3">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Further, t</w:t>
      </w:r>
      <w:r w:rsidR="001F771C" w:rsidRPr="009605AD">
        <w:rPr>
          <w:rFonts w:ascii="Times New Roman" w:hAnsi="Times New Roman" w:cs="Times New Roman"/>
          <w:sz w:val="24"/>
        </w:rPr>
        <w:t xml:space="preserve">he </w:t>
      </w:r>
      <w:r w:rsidR="00510405" w:rsidRPr="009605AD">
        <w:rPr>
          <w:rFonts w:ascii="Times New Roman" w:hAnsi="Times New Roman" w:cs="Times New Roman"/>
          <w:sz w:val="24"/>
        </w:rPr>
        <w:t xml:space="preserve">trajectories of the firebrand at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flow</m:t>
            </m:r>
          </m:sub>
        </m:sSub>
        <m:r>
          <w:rPr>
            <w:rFonts w:ascii="Cambria Math" w:hAnsi="Cambria Math" w:cs="Times New Roman"/>
            <w:sz w:val="24"/>
          </w:rPr>
          <m:t>=10 m/s  (22.37 mph)</m:t>
        </m:r>
      </m:oMath>
      <w:r w:rsidR="00510405" w:rsidRPr="009605AD">
        <w:rPr>
          <w:rFonts w:ascii="Times New Roman" w:hAnsi="Times New Roman" w:cs="Times New Roman"/>
          <w:sz w:val="24"/>
        </w:rPr>
        <w:t xml:space="preserve"> </w:t>
      </w:r>
      <w:r w:rsidR="001F771C" w:rsidRPr="009605AD">
        <w:rPr>
          <w:rFonts w:ascii="Times New Roman" w:hAnsi="Times New Roman" w:cs="Times New Roman"/>
          <w:sz w:val="24"/>
        </w:rPr>
        <w:t xml:space="preserve">is </w:t>
      </w:r>
      <w:r w:rsidR="002665A1" w:rsidRPr="009605AD">
        <w:rPr>
          <w:rFonts w:ascii="Times New Roman" w:hAnsi="Times New Roman" w:cs="Times New Roman"/>
          <w:sz w:val="24"/>
        </w:rPr>
        <w:t>presented</w:t>
      </w:r>
      <w:r w:rsidR="001F771C" w:rsidRPr="009605AD">
        <w:rPr>
          <w:rFonts w:ascii="Times New Roman" w:hAnsi="Times New Roman" w:cs="Times New Roman"/>
          <w:sz w:val="24"/>
        </w:rPr>
        <w:t xml:space="preserve"> as an example </w:t>
      </w:r>
      <w:r w:rsidR="002665A1" w:rsidRPr="009605AD">
        <w:rPr>
          <w:rFonts w:ascii="Times New Roman" w:hAnsi="Times New Roman" w:cs="Times New Roman"/>
          <w:sz w:val="24"/>
        </w:rPr>
        <w:t xml:space="preserve">of the simulation results, shown </w:t>
      </w:r>
      <w:r w:rsidR="001F771C" w:rsidRPr="009605AD">
        <w:rPr>
          <w:rFonts w:ascii="Times New Roman" w:hAnsi="Times New Roman" w:cs="Times New Roman"/>
          <w:sz w:val="24"/>
        </w:rPr>
        <w:t xml:space="preserve">in the Figure 4.2. </w:t>
      </w:r>
    </w:p>
    <w:p w14:paraId="577E32B6" w14:textId="77777777" w:rsidR="008440F8" w:rsidRPr="009605AD" w:rsidRDefault="008440F8" w:rsidP="00E63AF3">
      <w:pPr>
        <w:spacing w:after="200" w:line="360" w:lineRule="auto"/>
        <w:ind w:firstLine="720"/>
        <w:jc w:val="both"/>
        <w:rPr>
          <w:rFonts w:ascii="Times New Roman" w:hAnsi="Times New Roman" w:cs="Times New Roman"/>
          <w:sz w:val="24"/>
        </w:rPr>
      </w:pPr>
    </w:p>
    <w:p w14:paraId="409DCF23" w14:textId="413FB952" w:rsidR="009F2F84" w:rsidRPr="009605AD" w:rsidRDefault="008E13F5" w:rsidP="008E13F5">
      <w:pPr>
        <w:spacing w:after="200" w:line="360" w:lineRule="auto"/>
        <w:jc w:val="center"/>
        <w:rPr>
          <w:rFonts w:ascii="Times New Roman" w:hAnsi="Times New Roman" w:cs="Times New Roman"/>
          <w:b/>
        </w:rPr>
      </w:pPr>
      <w:r w:rsidRPr="009605AD">
        <w:rPr>
          <w:rFonts w:ascii="Times New Roman" w:hAnsi="Times New Roman" w:cs="Times New Roman"/>
          <w:b/>
          <w:noProof/>
        </w:rPr>
        <w:drawing>
          <wp:inline distT="0" distB="0" distL="0" distR="0" wp14:anchorId="460A07F6" wp14:editId="7D117735">
            <wp:extent cx="4391212" cy="3477127"/>
            <wp:effectExtent l="0" t="0" r="0" b="9525"/>
            <wp:docPr id="28" name="Picture 2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 1.jpg"/>
                    <pic:cNvPicPr/>
                  </pic:nvPicPr>
                  <pic:blipFill>
                    <a:blip r:embed="rId48">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433262" cy="3510424"/>
                    </a:xfrm>
                    <a:prstGeom prst="rect">
                      <a:avLst/>
                    </a:prstGeom>
                  </pic:spPr>
                </pic:pic>
              </a:graphicData>
            </a:graphic>
          </wp:inline>
        </w:drawing>
      </w:r>
    </w:p>
    <w:p w14:paraId="44B54958" w14:textId="24D3A293" w:rsidR="008E13F5" w:rsidRPr="009605AD" w:rsidRDefault="008C5D2A" w:rsidP="008C5D2A">
      <w:pPr>
        <w:pStyle w:val="Caption"/>
        <w:rPr>
          <w:rFonts w:cs="Times New Roman"/>
        </w:rPr>
      </w:pPr>
      <w:bookmarkStart w:id="52" w:name="_Toc531917274"/>
      <w:r w:rsidRPr="009605AD">
        <w:rPr>
          <w:rFonts w:cs="Times New Roman"/>
        </w:rPr>
        <w:t>Figure 4.</w:t>
      </w:r>
      <w:r w:rsidRPr="009605AD">
        <w:rPr>
          <w:rFonts w:cs="Times New Roman"/>
        </w:rPr>
        <w:fldChar w:fldCharType="begin"/>
      </w:r>
      <w:r w:rsidRPr="009605AD">
        <w:rPr>
          <w:rFonts w:cs="Times New Roman"/>
        </w:rPr>
        <w:instrText xml:space="preserve"> SEQ Figure_4. \* ARABIC </w:instrText>
      </w:r>
      <w:r w:rsidRPr="009605AD">
        <w:rPr>
          <w:rFonts w:cs="Times New Roman"/>
        </w:rPr>
        <w:fldChar w:fldCharType="separate"/>
      </w:r>
      <w:r w:rsidR="00EE4D09">
        <w:rPr>
          <w:rFonts w:cs="Times New Roman"/>
          <w:noProof/>
        </w:rPr>
        <w:t>2</w:t>
      </w:r>
      <w:r w:rsidRPr="009605AD">
        <w:rPr>
          <w:rFonts w:cs="Times New Roman"/>
        </w:rPr>
        <w:fldChar w:fldCharType="end"/>
      </w:r>
      <w:r w:rsidR="008E13F5" w:rsidRPr="009605AD">
        <w:rPr>
          <w:rFonts w:cs="Times New Roman"/>
        </w:rPr>
        <w:t xml:space="preserve"> – The trajectories of the firebrand at 10 m/s of flow velocity.</w:t>
      </w:r>
      <w:bookmarkEnd w:id="52"/>
    </w:p>
    <w:p w14:paraId="0B167F1C" w14:textId="77777777" w:rsidR="00085CBB" w:rsidRPr="009605AD" w:rsidRDefault="00085CBB" w:rsidP="007F688C">
      <w:pPr>
        <w:spacing w:after="200" w:line="360" w:lineRule="auto"/>
        <w:ind w:firstLine="720"/>
        <w:jc w:val="both"/>
        <w:rPr>
          <w:rFonts w:ascii="Times New Roman" w:hAnsi="Times New Roman" w:cs="Times New Roman"/>
          <w:sz w:val="24"/>
        </w:rPr>
      </w:pPr>
    </w:p>
    <w:p w14:paraId="6DC5C4A8" w14:textId="77777777" w:rsidR="005723CD" w:rsidRPr="009605AD" w:rsidRDefault="00771119" w:rsidP="007F688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w:t>
      </w:r>
      <w:r w:rsidR="008E13F5" w:rsidRPr="009605AD">
        <w:rPr>
          <w:rFonts w:ascii="Times New Roman" w:hAnsi="Times New Roman" w:cs="Times New Roman"/>
          <w:sz w:val="24"/>
        </w:rPr>
        <w:t xml:space="preserve"> the Figure 4.2</w:t>
      </w:r>
      <w:r w:rsidRPr="009605AD">
        <w:rPr>
          <w:rFonts w:ascii="Times New Roman" w:hAnsi="Times New Roman" w:cs="Times New Roman"/>
          <w:sz w:val="24"/>
        </w:rPr>
        <w:t>, the x-axis</w:t>
      </w:r>
      <w:r w:rsidR="008E13F5" w:rsidRPr="009605AD">
        <w:rPr>
          <w:rFonts w:ascii="Times New Roman" w:hAnsi="Times New Roman" w:cs="Times New Roman"/>
          <w:sz w:val="24"/>
        </w:rPr>
        <w:t xml:space="preserve"> indicate</w:t>
      </w:r>
      <w:r w:rsidR="008440F8" w:rsidRPr="009605AD">
        <w:rPr>
          <w:rFonts w:ascii="Times New Roman" w:hAnsi="Times New Roman" w:cs="Times New Roman"/>
          <w:sz w:val="24"/>
        </w:rPr>
        <w:t>s</w:t>
      </w:r>
      <w:r w:rsidR="008E13F5" w:rsidRPr="009605AD">
        <w:rPr>
          <w:rFonts w:ascii="Times New Roman" w:hAnsi="Times New Roman" w:cs="Times New Roman"/>
          <w:sz w:val="24"/>
        </w:rPr>
        <w:t xml:space="preserve"> he horizontal displacement of the firebrand </w:t>
      </w:r>
      <w:r w:rsidRPr="009605AD">
        <w:rPr>
          <w:rFonts w:ascii="Times New Roman" w:hAnsi="Times New Roman" w:cs="Times New Roman"/>
          <w:sz w:val="24"/>
        </w:rPr>
        <w:t>and</w:t>
      </w:r>
      <w:r w:rsidR="008E13F5" w:rsidRPr="009605AD">
        <w:rPr>
          <w:rFonts w:ascii="Times New Roman" w:hAnsi="Times New Roman" w:cs="Times New Roman"/>
          <w:sz w:val="24"/>
        </w:rPr>
        <w:t xml:space="preserve"> y-axis indicates the vertical displacement. Since the assumption in models is that the firebrand is realised from 100 m above ground, the simulations were stopped once the vertical displacements of firebrands had reached 100 </w:t>
      </w:r>
      <w:r w:rsidR="008E13F5" w:rsidRPr="009605AD">
        <w:rPr>
          <w:rFonts w:ascii="Times New Roman" w:hAnsi="Times New Roman" w:cs="Times New Roman"/>
          <w:i/>
          <w:iCs/>
          <w:sz w:val="24"/>
        </w:rPr>
        <w:t>m</w:t>
      </w:r>
      <w:r w:rsidR="008E13F5" w:rsidRPr="009605AD">
        <w:rPr>
          <w:rFonts w:ascii="Times New Roman" w:hAnsi="Times New Roman" w:cs="Times New Roman"/>
          <w:sz w:val="24"/>
        </w:rPr>
        <w:t xml:space="preserve">. The lines with </w:t>
      </w:r>
      <w:r w:rsidR="008E13F5" w:rsidRPr="009605AD">
        <w:rPr>
          <w:rFonts w:ascii="Times New Roman" w:hAnsi="Times New Roman" w:cs="Times New Roman"/>
          <w:sz w:val="24"/>
        </w:rPr>
        <w:lastRenderedPageBreak/>
        <w:t xml:space="preserve">different colours indicate the different incident angles. Except the incident angle, the other parameters in this the simulation was fixed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flow</m:t>
            </m:r>
          </m:sub>
        </m:sSub>
        <m:r>
          <w:rPr>
            <w:rFonts w:ascii="Cambria Math" w:hAnsi="Cambria Math" w:cs="Times New Roman"/>
            <w:sz w:val="24"/>
          </w:rPr>
          <m:t>=10 m/s</m:t>
        </m:r>
      </m:oMath>
      <w:r w:rsidR="008E13F5" w:rsidRPr="009605AD">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0</m:t>
            </m:r>
          </m:sub>
        </m:sSub>
        <m:r>
          <w:rPr>
            <w:rFonts w:ascii="Cambria Math" w:hAnsi="Cambria Math" w:cs="Times New Roman"/>
            <w:sz w:val="24"/>
          </w:rPr>
          <m:t>=0 m/s</m:t>
        </m:r>
      </m:oMath>
      <w:r w:rsidR="008E13F5" w:rsidRPr="009605AD">
        <w:rPr>
          <w:rFonts w:ascii="Times New Roman" w:hAnsi="Times New Roman" w:cs="Times New Roman"/>
          <w:sz w:val="24"/>
        </w:rPr>
        <w:t xml:space="preserve"> and </w:t>
      </w:r>
      <m:oMath>
        <m:r>
          <w:rPr>
            <w:rFonts w:ascii="Cambria Math" w:hAnsi="Cambria Math" w:cs="Times New Roman"/>
            <w:sz w:val="24"/>
          </w:rPr>
          <m:t>ρ=250 kg/</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3</m:t>
            </m:r>
          </m:sup>
        </m:sSup>
      </m:oMath>
      <w:r w:rsidR="008E13F5" w:rsidRPr="009605AD">
        <w:rPr>
          <w:rFonts w:ascii="Times New Roman" w:hAnsi="Times New Roman" w:cs="Times New Roman"/>
          <w:sz w:val="24"/>
        </w:rPr>
        <w:t xml:space="preserve"> which is near to the density of charcoal. </w:t>
      </w:r>
      <w:r w:rsidR="007F688C" w:rsidRPr="009605AD">
        <w:rPr>
          <w:rFonts w:ascii="Times New Roman" w:hAnsi="Times New Roman" w:cs="Times New Roman"/>
          <w:sz w:val="24"/>
        </w:rPr>
        <w:t>Comparing the results in figure</w:t>
      </w:r>
      <w:r w:rsidR="008E13F5" w:rsidRPr="009605AD">
        <w:rPr>
          <w:rFonts w:ascii="Times New Roman" w:hAnsi="Times New Roman" w:cs="Times New Roman"/>
          <w:sz w:val="24"/>
        </w:rPr>
        <w:t xml:space="preserve">, the </w:t>
      </w:r>
      <w:r w:rsidR="007F688C" w:rsidRPr="009605AD">
        <w:rPr>
          <w:rFonts w:ascii="Times New Roman" w:hAnsi="Times New Roman" w:cs="Times New Roman"/>
          <w:sz w:val="24"/>
        </w:rPr>
        <w:t xml:space="preserve">maximum spotting distance of the firebrand ranged the incident angle between </w:t>
      </w:r>
      <m:oMath>
        <m:r>
          <w:rPr>
            <w:rFonts w:ascii="Cambria Math" w:hAnsi="Cambria Math" w:cs="Times New Roman"/>
            <w:sz w:val="24"/>
          </w:rPr>
          <m:t>[-45°, 45°]</m:t>
        </m:r>
      </m:oMath>
      <w:r w:rsidR="007F688C" w:rsidRPr="009605AD">
        <w:rPr>
          <w:rFonts w:ascii="Times New Roman" w:hAnsi="Times New Roman" w:cs="Times New Roman"/>
          <w:sz w:val="24"/>
        </w:rPr>
        <w:t xml:space="preserve"> at </w:t>
      </w:r>
      <m:oMath>
        <m:r>
          <w:rPr>
            <w:rFonts w:ascii="Cambria Math" w:hAnsi="Cambria Math" w:cs="Times New Roman"/>
            <w:sz w:val="24"/>
          </w:rPr>
          <m:t>10 m/s</m:t>
        </m:r>
      </m:oMath>
      <w:r w:rsidR="007F688C" w:rsidRPr="009605AD">
        <w:rPr>
          <w:rFonts w:ascii="Times New Roman" w:hAnsi="Times New Roman" w:cs="Times New Roman"/>
          <w:sz w:val="24"/>
        </w:rPr>
        <w:t xml:space="preserve"> of wind speed is found as 607.8 m at </w:t>
      </w:r>
      <m:oMath>
        <m:r>
          <w:rPr>
            <w:rFonts w:ascii="Cambria Math" w:hAnsi="Cambria Math" w:cs="Times New Roman"/>
            <w:sz w:val="24"/>
          </w:rPr>
          <m:t>-15°</m:t>
        </m:r>
      </m:oMath>
      <w:r w:rsidR="007F688C" w:rsidRPr="009605AD">
        <w:rPr>
          <w:rFonts w:ascii="Times New Roman" w:hAnsi="Times New Roman" w:cs="Times New Roman"/>
          <w:sz w:val="24"/>
        </w:rPr>
        <w:t xml:space="preserve"> of incident angle. </w:t>
      </w:r>
    </w:p>
    <w:p w14:paraId="3BF7AE44" w14:textId="35CFA6F5" w:rsidR="008E13F5" w:rsidRPr="009605AD" w:rsidRDefault="005723CD" w:rsidP="007F688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As the increasing then decreasing trend of spotting distance along the increasing incident angle, a new simulation with smaller steps of 7.5° of incident angle was conducted. The incident angle range of [-30°, 0°] was focused. The results are presented in the Figure 4.3.</w:t>
      </w:r>
    </w:p>
    <w:p w14:paraId="7A44E5A8" w14:textId="539D57AA" w:rsidR="005723CD" w:rsidRPr="009605AD" w:rsidRDefault="009A10FD" w:rsidP="009A10F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563905C0" wp14:editId="22367C49">
            <wp:extent cx="4369225" cy="3477600"/>
            <wp:effectExtent l="0" t="0" r="0" b="8890"/>
            <wp:docPr id="26" name="Picture 2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69225" cy="3477600"/>
                    </a:xfrm>
                    <a:prstGeom prst="rect">
                      <a:avLst/>
                    </a:prstGeom>
                  </pic:spPr>
                </pic:pic>
              </a:graphicData>
            </a:graphic>
          </wp:inline>
        </w:drawing>
      </w:r>
    </w:p>
    <w:p w14:paraId="5C9CA097" w14:textId="5469A552" w:rsidR="005723CD" w:rsidRPr="009605AD" w:rsidRDefault="009A10FD" w:rsidP="009A10FD">
      <w:pPr>
        <w:pStyle w:val="Caption"/>
        <w:rPr>
          <w:rFonts w:cs="Times New Roman"/>
        </w:rPr>
      </w:pPr>
      <w:r w:rsidRPr="009605AD">
        <w:rPr>
          <w:rFonts w:cs="Times New Roman"/>
        </w:rPr>
        <w:t>Figure 4.3 – The trajectories of firebrands with smaller step of simulation at 10 m/s flow velocity.</w:t>
      </w:r>
    </w:p>
    <w:p w14:paraId="14538181" w14:textId="2EB50884" w:rsidR="009A10FD" w:rsidRPr="009605AD" w:rsidRDefault="009A10FD" w:rsidP="007F688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It can be seen that the maximum spotting occurs at the incident angle of -7.5°, which has larger displacement than the case at -</w:t>
      </w:r>
      <w:r w:rsidR="00DE5A04" w:rsidRPr="009605AD">
        <w:rPr>
          <w:rFonts w:ascii="Times New Roman" w:hAnsi="Times New Roman" w:cs="Times New Roman"/>
          <w:sz w:val="24"/>
        </w:rPr>
        <w:t>7.5</w:t>
      </w:r>
      <w:r w:rsidRPr="009605AD">
        <w:rPr>
          <w:rFonts w:ascii="Times New Roman" w:hAnsi="Times New Roman" w:cs="Times New Roman"/>
          <w:sz w:val="24"/>
        </w:rPr>
        <w:t xml:space="preserve">°. The maximum value of spotting is 683.8 </w:t>
      </w:r>
      <w:r w:rsidRPr="009605AD">
        <w:rPr>
          <w:rFonts w:ascii="Times New Roman" w:hAnsi="Times New Roman" w:cs="Times New Roman"/>
          <w:i/>
          <w:iCs/>
          <w:sz w:val="24"/>
        </w:rPr>
        <w:t>m</w:t>
      </w:r>
      <w:r w:rsidRPr="009605AD">
        <w:rPr>
          <w:rFonts w:ascii="Times New Roman" w:hAnsi="Times New Roman" w:cs="Times New Roman"/>
          <w:sz w:val="24"/>
        </w:rPr>
        <w:t xml:space="preserve">. From this case, it has been alerted that the simulations in later chapter should be conducted with a smaller step of 7.5° for incident angle. </w:t>
      </w:r>
    </w:p>
    <w:p w14:paraId="358E319A" w14:textId="77777777" w:rsidR="00143898" w:rsidRPr="009605AD" w:rsidRDefault="00C13A87" w:rsidP="007F688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Also, from the Figure 4.3</w:t>
      </w:r>
      <w:r w:rsidR="0017033F" w:rsidRPr="009605AD">
        <w:rPr>
          <w:rFonts w:ascii="Times New Roman" w:hAnsi="Times New Roman" w:cs="Times New Roman"/>
          <w:sz w:val="24"/>
        </w:rPr>
        <w:t xml:space="preserve">, it can be seen that the trajectories of firebrands are not absolutely linear. The curve during the flight path is because that the particle has </w:t>
      </w:r>
      <w:r w:rsidR="0017033F" w:rsidRPr="009605AD">
        <w:rPr>
          <w:rFonts w:ascii="Times New Roman" w:hAnsi="Times New Roman" w:cs="Times New Roman"/>
          <w:sz w:val="24"/>
        </w:rPr>
        <w:lastRenderedPageBreak/>
        <w:t xml:space="preserve">reached the terminal velocity. As stated in the </w:t>
      </w:r>
      <w:r w:rsidR="00143898" w:rsidRPr="009605AD">
        <w:rPr>
          <w:rFonts w:ascii="Times New Roman" w:hAnsi="Times New Roman" w:cs="Times New Roman"/>
          <w:sz w:val="24"/>
        </w:rPr>
        <w:t>Chapter 3</w:t>
      </w:r>
      <w:r w:rsidR="0017033F" w:rsidRPr="009605AD">
        <w:rPr>
          <w:rFonts w:ascii="Times New Roman" w:hAnsi="Times New Roman" w:cs="Times New Roman"/>
          <w:sz w:val="24"/>
        </w:rPr>
        <w:t>,</w:t>
      </w:r>
      <w:r w:rsidR="00143898" w:rsidRPr="009605AD">
        <w:rPr>
          <w:rFonts w:ascii="Times New Roman" w:hAnsi="Times New Roman" w:cs="Times New Roman"/>
          <w:sz w:val="24"/>
        </w:rPr>
        <w:t xml:space="preserve"> once the resultant force on a firebrand reaches zero, as:</w:t>
      </w:r>
    </w:p>
    <w:tbl>
      <w:tblPr>
        <w:tblW w:w="8222" w:type="dxa"/>
        <w:tblLook w:val="04A0" w:firstRow="1" w:lastRow="0" w:firstColumn="1" w:lastColumn="0" w:noHBand="0" w:noVBand="1"/>
      </w:tblPr>
      <w:tblGrid>
        <w:gridCol w:w="6237"/>
        <w:gridCol w:w="1985"/>
      </w:tblGrid>
      <w:tr w:rsidR="00143898" w:rsidRPr="009605AD" w14:paraId="4F4A5DD1" w14:textId="77777777" w:rsidTr="00143898">
        <w:trPr>
          <w:trHeight w:val="682"/>
        </w:trPr>
        <w:tc>
          <w:tcPr>
            <w:tcW w:w="6237" w:type="dxa"/>
            <w:vAlign w:val="center"/>
          </w:tcPr>
          <w:p w14:paraId="0A004A20" w14:textId="78E26BED" w:rsidR="00143898" w:rsidRPr="009605AD" w:rsidRDefault="00143898" w:rsidP="00143898">
            <w:pPr>
              <w:spacing w:line="360" w:lineRule="auto"/>
              <w:jc w:val="right"/>
              <w:rPr>
                <w:rFonts w:ascii="Times New Roman" w:hAnsi="Times New Roman" w:cs="Times New Roman"/>
                <w:b/>
                <w:sz w:val="24"/>
                <w:szCs w:val="24"/>
              </w:rPr>
            </w:pPr>
            <m:oMathPara>
              <m:oMath>
                <m:r>
                  <m:rPr>
                    <m:sty m:val="bi"/>
                  </m:rPr>
                  <w:rPr>
                    <w:rFonts w:ascii="Cambria Math" w:hAnsi="Cambria Math" w:cs="Times New Roman"/>
                    <w:sz w:val="24"/>
                    <w:szCs w:val="24"/>
                  </w:rPr>
                  <m:t xml:space="preserve">0= </m:t>
                </m:r>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D</m:t>
                        </m:r>
                      </m:sub>
                    </m:sSub>
                  </m:e>
                </m:acc>
                <m:r>
                  <m:rPr>
                    <m:sty m:val="bi"/>
                  </m:rPr>
                  <w:rPr>
                    <w:rFonts w:ascii="Cambria Math" w:hAnsi="Cambria Math" w:cs="Times New Roman"/>
                    <w:sz w:val="24"/>
                    <w:szCs w:val="24"/>
                  </w:rPr>
                  <m:t>+</m:t>
                </m:r>
                <m:acc>
                  <m:accPr>
                    <m:chr m:val="⃗"/>
                    <m:ctrlPr>
                      <w:rPr>
                        <w:rFonts w:ascii="Cambria Math" w:hAnsi="Cambria Math" w:cs="Times New Roman"/>
                        <w:b/>
                        <w:i/>
                        <w:sz w:val="24"/>
                        <w:szCs w:val="24"/>
                      </w:rPr>
                    </m:ctrlPr>
                  </m:accPr>
                  <m:e>
                    <m:sSub>
                      <m:sSubPr>
                        <m:ctrlPr>
                          <w:rPr>
                            <w:rFonts w:ascii="Cambria Math" w:hAnsi="Cambria Math" w:cs="Times New Roman"/>
                            <w:b/>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L</m:t>
                        </m:r>
                      </m:sub>
                    </m:sSub>
                  </m:e>
                </m:acc>
                <m:r>
                  <m:rPr>
                    <m:sty m:val="bi"/>
                  </m:rPr>
                  <w:rPr>
                    <w:rFonts w:ascii="Cambria Math" w:hAnsi="Cambria Math" w:cs="Times New Roman"/>
                    <w:sz w:val="24"/>
                    <w:szCs w:val="24"/>
                  </w:rPr>
                  <m:t xml:space="preserve">+A τ </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air</m:t>
                        </m:r>
                      </m:sub>
                    </m:sSub>
                  </m:e>
                </m:d>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g</m:t>
                    </m:r>
                  </m:e>
                </m:acc>
              </m:oMath>
            </m:oMathPara>
          </w:p>
        </w:tc>
        <w:tc>
          <w:tcPr>
            <w:tcW w:w="1985" w:type="dxa"/>
            <w:vAlign w:val="center"/>
          </w:tcPr>
          <w:p w14:paraId="48285B7B" w14:textId="05DB5912" w:rsidR="00143898" w:rsidRPr="009605AD" w:rsidRDefault="00143898" w:rsidP="00143898">
            <w:pPr>
              <w:spacing w:line="360" w:lineRule="auto"/>
              <w:jc w:val="right"/>
              <w:rPr>
                <w:rFonts w:ascii="Times New Roman" w:hAnsi="Times New Roman" w:cs="Times New Roman"/>
                <w:b/>
                <w:sz w:val="24"/>
                <w:szCs w:val="24"/>
              </w:rPr>
            </w:pPr>
            <w:r w:rsidRPr="009605AD">
              <w:rPr>
                <w:rFonts w:ascii="Times New Roman" w:hAnsi="Times New Roman" w:cs="Times New Roman"/>
                <w:b/>
                <w:sz w:val="24"/>
                <w:szCs w:val="24"/>
              </w:rPr>
              <w:t>Eq. 4.1</w:t>
            </w:r>
          </w:p>
        </w:tc>
      </w:tr>
    </w:tbl>
    <w:p w14:paraId="1E99219A" w14:textId="77777777" w:rsidR="00133C69" w:rsidRPr="009605AD" w:rsidRDefault="00133C69" w:rsidP="00143898">
      <w:pPr>
        <w:spacing w:after="200" w:line="360" w:lineRule="auto"/>
        <w:jc w:val="both"/>
        <w:rPr>
          <w:rFonts w:ascii="Times New Roman" w:hAnsi="Times New Roman" w:cs="Times New Roman"/>
          <w:sz w:val="24"/>
        </w:rPr>
      </w:pPr>
    </w:p>
    <w:p w14:paraId="6090E299" w14:textId="67760783" w:rsidR="00143898" w:rsidRPr="009605AD" w:rsidRDefault="00143898" w:rsidP="00143898">
      <w:pPr>
        <w:spacing w:after="200" w:line="360" w:lineRule="auto"/>
        <w:jc w:val="both"/>
        <w:rPr>
          <w:rFonts w:ascii="Times New Roman" w:hAnsi="Times New Roman" w:cs="Times New Roman"/>
          <w:sz w:val="24"/>
        </w:rPr>
      </w:pPr>
      <w:r w:rsidRPr="009605AD">
        <w:rPr>
          <w:rFonts w:ascii="Times New Roman" w:hAnsi="Times New Roman" w:cs="Times New Roman"/>
          <w:sz w:val="24"/>
        </w:rPr>
        <w:t>Since the directions of drag and lift are depend</w:t>
      </w:r>
      <w:r w:rsidR="00270E74" w:rsidRPr="009605AD">
        <w:rPr>
          <w:rFonts w:ascii="Times New Roman" w:hAnsi="Times New Roman" w:cs="Times New Roman"/>
          <w:sz w:val="24"/>
        </w:rPr>
        <w:t>ent</w:t>
      </w:r>
      <w:r w:rsidRPr="009605AD">
        <w:rPr>
          <w:rFonts w:ascii="Times New Roman" w:hAnsi="Times New Roman" w:cs="Times New Roman"/>
          <w:sz w:val="24"/>
        </w:rPr>
        <w:t xml:space="preserve"> on the relative velocity of firebrand, the expressions on x- and y- axis are:</w:t>
      </w:r>
    </w:p>
    <w:tbl>
      <w:tblPr>
        <w:tblW w:w="0" w:type="auto"/>
        <w:tblLook w:val="04A0" w:firstRow="1" w:lastRow="0" w:firstColumn="1" w:lastColumn="0" w:noHBand="0" w:noVBand="1"/>
      </w:tblPr>
      <w:tblGrid>
        <w:gridCol w:w="978"/>
        <w:gridCol w:w="6237"/>
        <w:gridCol w:w="1061"/>
      </w:tblGrid>
      <w:tr w:rsidR="00143898" w:rsidRPr="009605AD" w14:paraId="2EF09F06" w14:textId="77777777" w:rsidTr="003C7B6E">
        <w:trPr>
          <w:trHeight w:val="682"/>
        </w:trPr>
        <w:tc>
          <w:tcPr>
            <w:tcW w:w="978" w:type="dxa"/>
            <w:vAlign w:val="center"/>
          </w:tcPr>
          <w:p w14:paraId="258CDBE3" w14:textId="77777777" w:rsidR="00143898" w:rsidRPr="009605AD" w:rsidRDefault="00143898" w:rsidP="003C7B6E">
            <w:pPr>
              <w:spacing w:line="360" w:lineRule="auto"/>
              <w:jc w:val="center"/>
              <w:rPr>
                <w:rFonts w:ascii="Times New Roman" w:hAnsi="Times New Roman" w:cs="Times New Roman"/>
                <w:b/>
                <w:sz w:val="24"/>
                <w:szCs w:val="24"/>
              </w:rPr>
            </w:pPr>
          </w:p>
        </w:tc>
        <w:tc>
          <w:tcPr>
            <w:tcW w:w="6237" w:type="dxa"/>
            <w:vAlign w:val="center"/>
          </w:tcPr>
          <w:p w14:paraId="27DC6942" w14:textId="1D8A7913" w:rsidR="00143898" w:rsidRPr="009605AD" w:rsidRDefault="00AF67DC" w:rsidP="003C7B6E">
            <w:pPr>
              <w:spacing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f,x</m:t>
                        </m:r>
                      </m:sub>
                    </m:sSub>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xml:space="preserve">=0=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R,x</m:t>
                    </m:r>
                  </m:sub>
                </m:sSub>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e>
                  <m:sub>
                    <m:r>
                      <m:rPr>
                        <m:sty m:val="bi"/>
                      </m:rPr>
                      <w:rPr>
                        <w:rFonts w:ascii="Cambria Math" w:hAnsi="Cambria Math" w:cs="Times New Roman"/>
                        <w:sz w:val="24"/>
                        <w:szCs w:val="24"/>
                      </w:rPr>
                      <m:t>x</m:t>
                    </m:r>
                  </m:sub>
                </m:sSub>
              </m:oMath>
            </m:oMathPara>
          </w:p>
        </w:tc>
        <w:tc>
          <w:tcPr>
            <w:tcW w:w="1061" w:type="dxa"/>
            <w:vAlign w:val="center"/>
          </w:tcPr>
          <w:p w14:paraId="4DBEE1FE" w14:textId="64A46560" w:rsidR="00143898" w:rsidRPr="009605AD" w:rsidRDefault="00143898" w:rsidP="003C7B6E">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4.2</w:t>
            </w:r>
          </w:p>
        </w:tc>
      </w:tr>
    </w:tbl>
    <w:p w14:paraId="6011632C" w14:textId="77777777" w:rsidR="00143898" w:rsidRPr="009605AD" w:rsidRDefault="00143898" w:rsidP="00143898">
      <w:pPr>
        <w:spacing w:after="200" w:line="36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269"/>
        <w:gridCol w:w="6946"/>
        <w:gridCol w:w="1061"/>
      </w:tblGrid>
      <w:tr w:rsidR="00143898" w:rsidRPr="009605AD" w14:paraId="7471BD07" w14:textId="77777777" w:rsidTr="003C7B6E">
        <w:trPr>
          <w:trHeight w:val="682"/>
        </w:trPr>
        <w:tc>
          <w:tcPr>
            <w:tcW w:w="269" w:type="dxa"/>
            <w:vAlign w:val="center"/>
          </w:tcPr>
          <w:p w14:paraId="16167F74" w14:textId="77777777" w:rsidR="00143898" w:rsidRPr="009605AD" w:rsidRDefault="00143898" w:rsidP="003C7B6E">
            <w:pPr>
              <w:spacing w:line="360" w:lineRule="auto"/>
              <w:jc w:val="center"/>
              <w:rPr>
                <w:rFonts w:ascii="Times New Roman" w:hAnsi="Times New Roman" w:cs="Times New Roman"/>
                <w:b/>
                <w:sz w:val="24"/>
                <w:szCs w:val="24"/>
              </w:rPr>
            </w:pPr>
          </w:p>
        </w:tc>
        <w:tc>
          <w:tcPr>
            <w:tcW w:w="6946" w:type="dxa"/>
            <w:vAlign w:val="center"/>
          </w:tcPr>
          <w:p w14:paraId="78245144" w14:textId="42E89ED0" w:rsidR="00143898" w:rsidRPr="009605AD" w:rsidRDefault="00AF67DC" w:rsidP="003C7B6E">
            <w:pPr>
              <w:spacing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m</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f>
                  <m:fPr>
                    <m:ctrlPr>
                      <w:rPr>
                        <w:rFonts w:ascii="Cambria Math" w:hAnsi="Cambria Math" w:cs="Times New Roman"/>
                        <w:b/>
                        <w:i/>
                        <w:sz w:val="24"/>
                        <w:szCs w:val="24"/>
                      </w:rPr>
                    </m:ctrlPr>
                  </m:fPr>
                  <m:num>
                    <m:r>
                      <m:rPr>
                        <m:sty m:val="bi"/>
                      </m:rPr>
                      <w:rPr>
                        <w:rFonts w:ascii="Cambria Math" w:hAnsi="Cambria Math" w:cs="Times New Roman"/>
                        <w:sz w:val="24"/>
                        <w:szCs w:val="24"/>
                      </w:rPr>
                      <m:t>d</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f,y</m:t>
                        </m:r>
                      </m:sub>
                    </m:sSub>
                  </m:num>
                  <m:den>
                    <m:r>
                      <m:rPr>
                        <m:sty m:val="bi"/>
                      </m:rPr>
                      <w:rPr>
                        <w:rFonts w:ascii="Cambria Math" w:hAnsi="Cambria Math" w:cs="Times New Roman"/>
                        <w:sz w:val="24"/>
                        <w:szCs w:val="24"/>
                      </w:rPr>
                      <m:t>dt</m:t>
                    </m:r>
                  </m:den>
                </m:f>
                <m:r>
                  <m:rPr>
                    <m:sty m:val="bi"/>
                  </m:rPr>
                  <w:rPr>
                    <w:rFonts w:ascii="Cambria Math" w:hAnsi="Cambria Math" w:cs="Times New Roman"/>
                    <w:sz w:val="24"/>
                    <w:szCs w:val="24"/>
                  </w:rPr>
                  <m:t>= 0 =</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d>
                  <m:dPr>
                    <m:begChr m:val="|"/>
                    <m:endChr m:val="|"/>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R,y</m:t>
                    </m:r>
                  </m:sub>
                </m:sSub>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2</m:t>
                    </m:r>
                  </m:den>
                </m:f>
                <m:sSub>
                  <m:sSubPr>
                    <m:ctrlPr>
                      <w:rPr>
                        <w:rFonts w:ascii="Cambria Math" w:hAnsi="Cambria Math" w:cs="Times New Roman"/>
                        <w:b/>
                        <w:i/>
                        <w:sz w:val="24"/>
                        <w:szCs w:val="24"/>
                      </w:rPr>
                    </m:ctrlPr>
                  </m:sSubPr>
                  <m:e>
                    <m:r>
                      <m:rPr>
                        <m:sty m:val="bi"/>
                      </m:rPr>
                      <w:rPr>
                        <w:rFonts w:ascii="Cambria Math" w:hAnsi="Cambria Math" w:cs="Times New Roman"/>
                        <w:sz w:val="24"/>
                        <w:szCs w:val="24"/>
                      </w:rPr>
                      <m:t>C</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 xml:space="preserve"> A</m:t>
                    </m:r>
                  </m:e>
                  <m:sub>
                    <m:r>
                      <m:rPr>
                        <m:sty m:val="bi"/>
                      </m:rPr>
                      <w:rPr>
                        <w:rFonts w:ascii="Cambria Math" w:hAnsi="Cambria Math" w:cs="Times New Roman"/>
                        <w:sz w:val="24"/>
                        <w:szCs w:val="24"/>
                      </w:rPr>
                      <m:t>p</m:t>
                    </m:r>
                  </m:sub>
                </m:sSub>
                <m:r>
                  <m:rPr>
                    <m:sty m:val="bi"/>
                  </m:rPr>
                  <w:rPr>
                    <w:rFonts w:ascii="Cambria Math" w:hAnsi="Cambria Math" w:cs="Times New Roman"/>
                    <w:sz w:val="24"/>
                    <w:szCs w:val="24"/>
                  </w:rPr>
                  <m:t xml:space="preserve"> </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V</m:t>
                                </m:r>
                              </m:e>
                            </m:acc>
                          </m:e>
                          <m:sub>
                            <m:r>
                              <m:rPr>
                                <m:sty m:val="bi"/>
                              </m:rPr>
                              <w:rPr>
                                <w:rFonts w:ascii="Cambria Math" w:hAnsi="Cambria Math" w:cs="Times New Roman"/>
                                <w:sz w:val="24"/>
                                <w:szCs w:val="24"/>
                              </w:rPr>
                              <m:t>R</m:t>
                            </m:r>
                          </m:sub>
                        </m:sSub>
                      </m:e>
                    </m:d>
                  </m:e>
                  <m:sup>
                    <m:r>
                      <m:rPr>
                        <m:sty m:val="bi"/>
                      </m:rPr>
                      <w:rPr>
                        <w:rFonts w:ascii="Cambria Math" w:hAnsi="Cambria Math" w:cs="Times New Roman"/>
                        <w:sz w:val="24"/>
                        <w:szCs w:val="24"/>
                      </w:rPr>
                      <m:t>2</m:t>
                    </m:r>
                  </m:sup>
                </m:sSup>
                <m:sSub>
                  <m:sSubPr>
                    <m:ctrlPr>
                      <w:rPr>
                        <w:rFonts w:ascii="Cambria Math" w:hAnsi="Cambria Math" w:cs="Times New Roman"/>
                        <w:b/>
                        <w:i/>
                        <w:sz w:val="24"/>
                        <w:szCs w:val="24"/>
                      </w:rPr>
                    </m:ctrlPr>
                  </m:sSub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n</m:t>
                        </m:r>
                      </m:e>
                    </m:acc>
                  </m:e>
                  <m:sub>
                    <m:r>
                      <m:rPr>
                        <m:sty m:val="bi"/>
                      </m:rPr>
                      <w:rPr>
                        <w:rFonts w:ascii="Cambria Math" w:hAnsi="Cambria Math" w:cs="Times New Roman"/>
                        <w:sz w:val="24"/>
                        <w:szCs w:val="24"/>
                      </w:rPr>
                      <m:t>y</m:t>
                    </m:r>
                  </m:sub>
                </m:sSub>
                <m:r>
                  <m:rPr>
                    <m:sty m:val="bi"/>
                  </m:rPr>
                  <w:rPr>
                    <w:rFonts w:ascii="Cambria Math" w:hAnsi="Cambria Math" w:cs="Times New Roman"/>
                    <w:sz w:val="24"/>
                    <w:szCs w:val="24"/>
                  </w:rPr>
                  <m:t xml:space="preserve">+A τ </m:t>
                </m:r>
                <m:d>
                  <m:dPr>
                    <m:ctrlPr>
                      <w:rPr>
                        <w:rFonts w:ascii="Cambria Math" w:hAnsi="Cambria Math" w:cs="Times New Roman"/>
                        <w:b/>
                        <w:i/>
                        <w:sz w:val="24"/>
                        <w:szCs w:val="24"/>
                      </w:rPr>
                    </m:ctrlPr>
                  </m:dPr>
                  <m:e>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f</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ρ</m:t>
                        </m:r>
                      </m:e>
                      <m:sub>
                        <m:r>
                          <m:rPr>
                            <m:sty m:val="bi"/>
                          </m:rPr>
                          <w:rPr>
                            <w:rFonts w:ascii="Cambria Math" w:hAnsi="Cambria Math" w:cs="Times New Roman"/>
                            <w:sz w:val="24"/>
                            <w:szCs w:val="24"/>
                          </w:rPr>
                          <m:t>air</m:t>
                        </m:r>
                      </m:sub>
                    </m:sSub>
                  </m:e>
                </m:d>
                <m:r>
                  <m:rPr>
                    <m:sty m:val="bi"/>
                  </m:rPr>
                  <w:rPr>
                    <w:rFonts w:ascii="Cambria Math" w:hAnsi="Cambria Math" w:cs="Times New Roman"/>
                    <w:sz w:val="24"/>
                    <w:szCs w:val="24"/>
                  </w:rPr>
                  <m:t xml:space="preserve"> </m:t>
                </m:r>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g</m:t>
                    </m:r>
                  </m:e>
                </m:acc>
              </m:oMath>
            </m:oMathPara>
          </w:p>
        </w:tc>
        <w:tc>
          <w:tcPr>
            <w:tcW w:w="1061" w:type="dxa"/>
            <w:vAlign w:val="center"/>
          </w:tcPr>
          <w:p w14:paraId="244E8C86" w14:textId="16B22216" w:rsidR="00143898" w:rsidRPr="009605AD" w:rsidRDefault="00143898" w:rsidP="00DE5A04">
            <w:pPr>
              <w:spacing w:line="360" w:lineRule="auto"/>
              <w:jc w:val="right"/>
              <w:rPr>
                <w:rFonts w:ascii="Times New Roman" w:hAnsi="Times New Roman" w:cs="Times New Roman"/>
                <w:b/>
                <w:sz w:val="24"/>
                <w:szCs w:val="24"/>
              </w:rPr>
            </w:pPr>
            <w:r w:rsidRPr="009605AD">
              <w:rPr>
                <w:rFonts w:ascii="Times New Roman" w:hAnsi="Times New Roman" w:cs="Times New Roman"/>
                <w:b/>
                <w:sz w:val="24"/>
                <w:szCs w:val="24"/>
              </w:rPr>
              <w:t>Eq. 4.3</w:t>
            </w:r>
          </w:p>
        </w:tc>
      </w:tr>
    </w:tbl>
    <w:p w14:paraId="4950BBD8" w14:textId="77777777" w:rsidR="00DE5A04" w:rsidRPr="009605AD" w:rsidRDefault="00DE5A04" w:rsidP="00143898">
      <w:pPr>
        <w:spacing w:after="200" w:line="360" w:lineRule="auto"/>
        <w:jc w:val="both"/>
        <w:rPr>
          <w:rFonts w:ascii="Times New Roman" w:hAnsi="Times New Roman" w:cs="Times New Roman"/>
          <w:sz w:val="24"/>
        </w:rPr>
      </w:pPr>
    </w:p>
    <w:p w14:paraId="254DA836" w14:textId="61304E0D" w:rsidR="00C13A87" w:rsidRPr="009605AD" w:rsidRDefault="00DE5A04" w:rsidP="00143898">
      <w:pPr>
        <w:spacing w:after="200" w:line="360" w:lineRule="auto"/>
        <w:jc w:val="both"/>
        <w:rPr>
          <w:rFonts w:ascii="Times New Roman" w:hAnsi="Times New Roman" w:cs="Times New Roman"/>
          <w:sz w:val="24"/>
        </w:rPr>
      </w:pPr>
      <w:r w:rsidRPr="009605AD">
        <w:rPr>
          <w:rFonts w:ascii="Times New Roman" w:hAnsi="Times New Roman" w:cs="Times New Roman"/>
          <w:sz w:val="24"/>
        </w:rPr>
        <w:t>From the Figure 4.3, it can be seen that the case of -7.5° of incident angle ha</w:t>
      </w:r>
      <w:r w:rsidR="004B6FC2" w:rsidRPr="009605AD">
        <w:rPr>
          <w:rFonts w:ascii="Times New Roman" w:hAnsi="Times New Roman" w:cs="Times New Roman"/>
          <w:sz w:val="24"/>
        </w:rPr>
        <w:t>d</w:t>
      </w:r>
      <w:r w:rsidRPr="009605AD">
        <w:rPr>
          <w:rFonts w:ascii="Times New Roman" w:hAnsi="Times New Roman" w:cs="Times New Roman"/>
          <w:sz w:val="24"/>
        </w:rPr>
        <w:t xml:space="preserve"> the longest progress to reach the terminal velocity, as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x,terminal</m:t>
            </m:r>
          </m:sub>
        </m:sSub>
        <m:r>
          <w:rPr>
            <w:rFonts w:ascii="Cambria Math" w:hAnsi="Cambria Math" w:cs="Times New Roman"/>
            <w:sz w:val="24"/>
          </w:rPr>
          <m:t xml:space="preserve">=15.23 m/s and </m:t>
        </m:r>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y,terminal</m:t>
            </m:r>
          </m:sub>
        </m:sSub>
        <m:r>
          <w:rPr>
            <w:rFonts w:ascii="Cambria Math" w:hAnsi="Cambria Math" w:cs="Times New Roman"/>
            <w:sz w:val="24"/>
          </w:rPr>
          <m:t>=1.84</m:t>
        </m:r>
      </m:oMath>
      <w:r w:rsidRPr="009605AD">
        <w:rPr>
          <w:rFonts w:ascii="Times New Roman" w:hAnsi="Times New Roman" w:cs="Times New Roman"/>
          <w:sz w:val="24"/>
        </w:rPr>
        <w:t xml:space="preserve"> </w:t>
      </w:r>
      <w:r w:rsidR="004B6FC2" w:rsidRPr="009605AD">
        <w:rPr>
          <w:rFonts w:ascii="Times New Roman" w:hAnsi="Times New Roman" w:cs="Times New Roman"/>
          <w:sz w:val="24"/>
        </w:rPr>
        <w:t>after 20 seconds of flight time. The vertical velocity quickly increased to about 4 m/s, but then decreased to terminal velocity</w:t>
      </w:r>
      <w:r w:rsidR="00270E74" w:rsidRPr="009605AD">
        <w:rPr>
          <w:rFonts w:ascii="Times New Roman" w:hAnsi="Times New Roman" w:cs="Times New Roman"/>
          <w:sz w:val="24"/>
        </w:rPr>
        <w:t>.</w:t>
      </w:r>
      <w:r w:rsidR="004B6FC2" w:rsidRPr="009605AD">
        <w:rPr>
          <w:rFonts w:ascii="Times New Roman" w:hAnsi="Times New Roman" w:cs="Times New Roman"/>
          <w:sz w:val="24"/>
        </w:rPr>
        <w:t xml:space="preserve"> This is because that the increase of vertical velocity had changed the direction of relative velocity, and at the same time, the directions of drag and lift forces had changed</w:t>
      </w:r>
      <w:r w:rsidR="008D6E6E" w:rsidRPr="009605AD">
        <w:rPr>
          <w:rFonts w:ascii="Times New Roman" w:hAnsi="Times New Roman" w:cs="Times New Roman"/>
          <w:sz w:val="24"/>
        </w:rPr>
        <w:t>.</w:t>
      </w:r>
    </w:p>
    <w:p w14:paraId="1F6F8913" w14:textId="402F4D19" w:rsidR="007615D2" w:rsidRPr="009605AD" w:rsidRDefault="008E3274" w:rsidP="007F688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Based on the results presented above, the validation of spotting model developed in this thesis is offered in this section. Because no study of similar parameters of this work is valid, including rectangular-shaped disk, aspect ratio, ambient flow velocity, density, initial firebrand velocity, and etc., the results from a round-disked firebrand model developed by Anthenien [8] are compared and presented in the Figure 4.4. The trajectories of the firebrand at </w:t>
      </w:r>
      <w:r w:rsidR="00722A48" w:rsidRPr="009605AD">
        <w:rPr>
          <w:rFonts w:ascii="Times New Roman" w:hAnsi="Times New Roman" w:cs="Times New Roman"/>
          <w:sz w:val="24"/>
        </w:rPr>
        <w:t xml:space="preserve">4 different wind velocity are presented, including 3, 7, 14 and 20 </w:t>
      </w:r>
      <w:r w:rsidR="00722A48" w:rsidRPr="009605AD">
        <w:rPr>
          <w:rFonts w:ascii="Times New Roman" w:hAnsi="Times New Roman" w:cs="Times New Roman"/>
          <w:i/>
          <w:iCs/>
          <w:sz w:val="24"/>
        </w:rPr>
        <w:t>m/s</w:t>
      </w:r>
      <w:r w:rsidR="00722A48" w:rsidRPr="009605AD">
        <w:rPr>
          <w:rFonts w:ascii="Times New Roman" w:hAnsi="Times New Roman" w:cs="Times New Roman"/>
          <w:sz w:val="24"/>
        </w:rPr>
        <w:t xml:space="preserve">. In order to compare the results with Anthenien’s model, </w:t>
      </w:r>
      <w:r w:rsidR="00722A48" w:rsidRPr="009605AD">
        <w:rPr>
          <w:rFonts w:ascii="Times New Roman" w:hAnsi="Times New Roman" w:cs="Times New Roman"/>
          <w:sz w:val="24"/>
        </w:rPr>
        <w:lastRenderedPageBreak/>
        <w:t xml:space="preserve">the releasing height was set with 12 m as the same value with his work. The firebrand density of both models was 545 </w:t>
      </w:r>
      <w:r w:rsidR="00722A48" w:rsidRPr="009605AD">
        <w:rPr>
          <w:rFonts w:ascii="Times New Roman" w:hAnsi="Times New Roman" w:cs="Times New Roman"/>
          <w:i/>
          <w:iCs/>
          <w:sz w:val="24"/>
        </w:rPr>
        <w:t>km/m</w:t>
      </w:r>
      <w:r w:rsidR="00722A48" w:rsidRPr="009605AD">
        <w:rPr>
          <w:rFonts w:ascii="Times New Roman" w:hAnsi="Times New Roman" w:cs="Times New Roman"/>
          <w:i/>
          <w:iCs/>
          <w:sz w:val="24"/>
          <w:vertAlign w:val="superscript"/>
        </w:rPr>
        <w:t>3</w:t>
      </w:r>
      <w:r w:rsidR="00722A48" w:rsidRPr="009605AD">
        <w:rPr>
          <w:rFonts w:ascii="Times New Roman" w:hAnsi="Times New Roman" w:cs="Times New Roman"/>
          <w:sz w:val="24"/>
        </w:rPr>
        <w:t xml:space="preserve">. </w:t>
      </w:r>
    </w:p>
    <w:p w14:paraId="206D7687" w14:textId="1CCAEA30" w:rsidR="008E3274" w:rsidRPr="009605AD" w:rsidRDefault="00722A48" w:rsidP="008E3274">
      <w:pPr>
        <w:spacing w:after="200" w:line="360" w:lineRule="auto"/>
        <w:jc w:val="both"/>
        <w:rPr>
          <w:rFonts w:ascii="Times New Roman" w:hAnsi="Times New Roman" w:cs="Times New Roman"/>
          <w:sz w:val="24"/>
        </w:rPr>
      </w:pPr>
      <w:r w:rsidRPr="009605AD">
        <w:rPr>
          <w:rFonts w:ascii="Times New Roman" w:hAnsi="Times New Roman" w:cs="Times New Roman"/>
          <w:noProof/>
          <w:sz w:val="24"/>
        </w:rPr>
        <w:drawing>
          <wp:inline distT="0" distB="0" distL="0" distR="0" wp14:anchorId="2F86FD18" wp14:editId="2B2DE2D1">
            <wp:extent cx="5274310" cy="3424555"/>
            <wp:effectExtent l="0" t="0" r="2540" b="4445"/>
            <wp:docPr id="68" name="Picture 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4.2.jpg"/>
                    <pic:cNvPicPr/>
                  </pic:nvPicPr>
                  <pic:blipFill>
                    <a:blip r:embed="rId51">
                      <a:extLst>
                        <a:ext uri="{28A0092B-C50C-407E-A947-70E740481C1C}">
                          <a14:useLocalDpi xmlns:a14="http://schemas.microsoft.com/office/drawing/2010/main" val="0"/>
                        </a:ext>
                      </a:extLst>
                    </a:blip>
                    <a:stretch>
                      <a:fillRect/>
                    </a:stretch>
                  </pic:blipFill>
                  <pic:spPr>
                    <a:xfrm>
                      <a:off x="0" y="0"/>
                      <a:ext cx="5274310" cy="3424555"/>
                    </a:xfrm>
                    <a:prstGeom prst="rect">
                      <a:avLst/>
                    </a:prstGeom>
                  </pic:spPr>
                </pic:pic>
              </a:graphicData>
            </a:graphic>
          </wp:inline>
        </w:drawing>
      </w:r>
    </w:p>
    <w:p w14:paraId="2C8748E1" w14:textId="614A2AC3" w:rsidR="008E3274" w:rsidRPr="009605AD" w:rsidRDefault="008E3274" w:rsidP="008E3274">
      <w:pPr>
        <w:pStyle w:val="Caption"/>
        <w:rPr>
          <w:rFonts w:cs="Times New Roman"/>
        </w:rPr>
      </w:pPr>
      <w:r w:rsidRPr="009605AD">
        <w:rPr>
          <w:rFonts w:cs="Times New Roman"/>
        </w:rPr>
        <w:t>Figure 4.4 – Trajectories of a disk-shaped firebrand at different ambient flow velocity.</w:t>
      </w:r>
    </w:p>
    <w:p w14:paraId="6F0F313F" w14:textId="2828B8BE" w:rsidR="008E3274" w:rsidRPr="009605AD" w:rsidRDefault="008E3274" w:rsidP="007F688C">
      <w:pPr>
        <w:spacing w:after="200" w:line="360" w:lineRule="auto"/>
        <w:ind w:firstLine="720"/>
        <w:jc w:val="both"/>
        <w:rPr>
          <w:rFonts w:ascii="Times New Roman" w:hAnsi="Times New Roman" w:cs="Times New Roman"/>
          <w:sz w:val="24"/>
        </w:rPr>
      </w:pPr>
    </w:p>
    <w:p w14:paraId="7B50467F" w14:textId="5D139C5F" w:rsidR="008E3274" w:rsidRPr="009605AD" w:rsidRDefault="00722A48" w:rsidP="00A22381">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It can be seen that the trends of both models are similar. The spotting distance of firebrand increased with larger ambient flow velocity and the farthest spotting was up to 80 </w:t>
      </w:r>
      <w:r w:rsidRPr="009605AD">
        <w:rPr>
          <w:rFonts w:ascii="Times New Roman" w:hAnsi="Times New Roman" w:cs="Times New Roman"/>
          <w:i/>
          <w:iCs/>
          <w:sz w:val="24"/>
        </w:rPr>
        <w:t>m</w:t>
      </w:r>
      <w:r w:rsidRPr="009605AD">
        <w:rPr>
          <w:rFonts w:ascii="Times New Roman" w:hAnsi="Times New Roman" w:cs="Times New Roman"/>
          <w:sz w:val="24"/>
        </w:rPr>
        <w:t xml:space="preserve"> after travelling 12 </w:t>
      </w:r>
      <w:r w:rsidRPr="009605AD">
        <w:rPr>
          <w:rFonts w:ascii="Times New Roman" w:hAnsi="Times New Roman" w:cs="Times New Roman"/>
          <w:i/>
          <w:iCs/>
          <w:sz w:val="24"/>
        </w:rPr>
        <w:t>m</w:t>
      </w:r>
      <w:r w:rsidRPr="009605AD">
        <w:rPr>
          <w:rFonts w:ascii="Times New Roman" w:hAnsi="Times New Roman" w:cs="Times New Roman"/>
          <w:sz w:val="24"/>
        </w:rPr>
        <w:t xml:space="preserve"> vertically.</w:t>
      </w:r>
      <w:r w:rsidR="00A22381" w:rsidRPr="009605AD">
        <w:rPr>
          <w:rFonts w:ascii="Times New Roman" w:hAnsi="Times New Roman" w:cs="Times New Roman"/>
          <w:sz w:val="24"/>
        </w:rPr>
        <w:t xml:space="preserve"> For both models, the firebrand quickly reached the terminal velocity and the trajectories were almost linear lines. </w:t>
      </w:r>
      <w:r w:rsidRPr="009605AD">
        <w:rPr>
          <w:rFonts w:ascii="Times New Roman" w:hAnsi="Times New Roman" w:cs="Times New Roman"/>
          <w:sz w:val="24"/>
        </w:rPr>
        <w:t xml:space="preserve">Comparing with Anthenien’s model, it can be seen that the round-disked firebrand achieved </w:t>
      </w:r>
      <w:r w:rsidR="00A22381" w:rsidRPr="009605AD">
        <w:rPr>
          <w:rFonts w:ascii="Times New Roman" w:hAnsi="Times New Roman" w:cs="Times New Roman"/>
          <w:sz w:val="24"/>
        </w:rPr>
        <w:t xml:space="preserve">longer spotting distance than the rectangular-disked one. This point suggests the future work of this research that the round-shaped disk should be modelled in order to estimate the extreme cases of firebrand propagations. </w:t>
      </w:r>
      <w:r w:rsidRPr="009605AD">
        <w:rPr>
          <w:rFonts w:ascii="Times New Roman" w:hAnsi="Times New Roman" w:cs="Times New Roman"/>
          <w:sz w:val="24"/>
        </w:rPr>
        <w:t xml:space="preserve"> </w:t>
      </w:r>
    </w:p>
    <w:p w14:paraId="7DF3F775" w14:textId="45386460" w:rsidR="009262EB" w:rsidRPr="009605AD" w:rsidRDefault="00EF1C78" w:rsidP="007F688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Moreover</w:t>
      </w:r>
      <w:r w:rsidR="009262EB" w:rsidRPr="009605AD">
        <w:rPr>
          <w:rFonts w:ascii="Times New Roman" w:hAnsi="Times New Roman" w:cs="Times New Roman"/>
          <w:sz w:val="24"/>
        </w:rPr>
        <w:t>, as introduced in the literature review, the glide ratio is used as a dimensionless property of particle spotting in the results, which can be expressed as:</w:t>
      </w:r>
    </w:p>
    <w:p w14:paraId="6D2D130B" w14:textId="77777777" w:rsidR="008440F8" w:rsidRPr="009605AD" w:rsidRDefault="008440F8" w:rsidP="007F688C">
      <w:pPr>
        <w:spacing w:after="200" w:line="360" w:lineRule="auto"/>
        <w:ind w:firstLine="720"/>
        <w:jc w:val="both"/>
        <w:rPr>
          <w:rFonts w:ascii="Times New Roman" w:hAnsi="Times New Roman" w:cs="Times New Roman"/>
          <w:sz w:val="24"/>
        </w:rPr>
      </w:pPr>
    </w:p>
    <w:tbl>
      <w:tblPr>
        <w:tblW w:w="0" w:type="auto"/>
        <w:tblLook w:val="04A0" w:firstRow="1" w:lastRow="0" w:firstColumn="1" w:lastColumn="0" w:noHBand="0" w:noVBand="1"/>
      </w:tblPr>
      <w:tblGrid>
        <w:gridCol w:w="978"/>
        <w:gridCol w:w="6237"/>
        <w:gridCol w:w="1061"/>
      </w:tblGrid>
      <w:tr w:rsidR="00F67A5D" w:rsidRPr="009605AD" w14:paraId="0D8E7AD5" w14:textId="77777777" w:rsidTr="004D5750">
        <w:trPr>
          <w:trHeight w:val="682"/>
        </w:trPr>
        <w:tc>
          <w:tcPr>
            <w:tcW w:w="978" w:type="dxa"/>
            <w:vAlign w:val="center"/>
          </w:tcPr>
          <w:p w14:paraId="3CB352B0" w14:textId="77777777" w:rsidR="00F67A5D" w:rsidRPr="009605AD" w:rsidRDefault="00F67A5D" w:rsidP="00A17B40">
            <w:pPr>
              <w:spacing w:line="360" w:lineRule="auto"/>
              <w:jc w:val="center"/>
              <w:rPr>
                <w:rFonts w:ascii="Times New Roman" w:hAnsi="Times New Roman" w:cs="Times New Roman"/>
                <w:b/>
                <w:sz w:val="24"/>
                <w:szCs w:val="24"/>
              </w:rPr>
            </w:pPr>
          </w:p>
        </w:tc>
        <w:tc>
          <w:tcPr>
            <w:tcW w:w="6237" w:type="dxa"/>
            <w:vAlign w:val="center"/>
          </w:tcPr>
          <w:p w14:paraId="4677EE0C" w14:textId="1B863584" w:rsidR="00F67A5D" w:rsidRPr="009605AD" w:rsidRDefault="00F67A5D" w:rsidP="00F67A5D">
            <w:pPr>
              <w:spacing w:line="360" w:lineRule="auto"/>
              <w:ind w:firstLine="720"/>
              <w:jc w:val="both"/>
              <w:rPr>
                <w:rFonts w:ascii="Times New Roman" w:hAnsi="Times New Roman" w:cs="Times New Roman"/>
                <w:b/>
                <w:sz w:val="24"/>
              </w:rPr>
            </w:pPr>
            <m:oMathPara>
              <m:oMath>
                <m:r>
                  <m:rPr>
                    <m:sty m:val="bi"/>
                  </m:rPr>
                  <w:rPr>
                    <w:rFonts w:ascii="Cambria Math" w:hAnsi="Cambria Math" w:cs="Times New Roman"/>
                    <w:sz w:val="24"/>
                  </w:rPr>
                  <m:t xml:space="preserve">Glide ratio= </m:t>
                </m:r>
                <m:f>
                  <m:fPr>
                    <m:ctrlPr>
                      <w:rPr>
                        <w:rFonts w:ascii="Cambria Math" w:hAnsi="Cambria Math" w:cs="Times New Roman"/>
                        <w:b/>
                        <w:i/>
                        <w:sz w:val="24"/>
                      </w:rPr>
                    </m:ctrlPr>
                  </m:fPr>
                  <m:num>
                    <m:r>
                      <m:rPr>
                        <m:sty m:val="bi"/>
                      </m:rPr>
                      <w:rPr>
                        <w:rFonts w:ascii="Cambria Math" w:hAnsi="Cambria Math" w:cs="Times New Roman"/>
                        <w:sz w:val="24"/>
                      </w:rPr>
                      <m:t>Horizontal dispalcement</m:t>
                    </m:r>
                  </m:num>
                  <m:den>
                    <m:r>
                      <m:rPr>
                        <m:sty m:val="bi"/>
                      </m:rPr>
                      <w:rPr>
                        <w:rFonts w:ascii="Cambria Math" w:hAnsi="Cambria Math" w:cs="Times New Roman"/>
                        <w:sz w:val="24"/>
                      </w:rPr>
                      <m:t>Vertical displacement</m:t>
                    </m:r>
                  </m:den>
                </m:f>
              </m:oMath>
            </m:oMathPara>
          </w:p>
        </w:tc>
        <w:tc>
          <w:tcPr>
            <w:tcW w:w="1061" w:type="dxa"/>
            <w:vAlign w:val="center"/>
          </w:tcPr>
          <w:p w14:paraId="01F42079" w14:textId="06EF5208" w:rsidR="00F67A5D" w:rsidRPr="009605AD" w:rsidRDefault="00F67A5D" w:rsidP="00A17B40">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4.</w:t>
            </w:r>
            <w:r w:rsidR="00143898" w:rsidRPr="009605AD">
              <w:rPr>
                <w:rFonts w:ascii="Times New Roman" w:hAnsi="Times New Roman" w:cs="Times New Roman"/>
                <w:b/>
                <w:sz w:val="24"/>
                <w:szCs w:val="24"/>
              </w:rPr>
              <w:t>4</w:t>
            </w:r>
          </w:p>
        </w:tc>
      </w:tr>
    </w:tbl>
    <w:p w14:paraId="1FB6A3B6" w14:textId="77777777" w:rsidR="00F67A5D" w:rsidRPr="009605AD" w:rsidRDefault="00F67A5D" w:rsidP="007F688C">
      <w:pPr>
        <w:spacing w:after="200" w:line="360" w:lineRule="auto"/>
        <w:ind w:firstLine="720"/>
        <w:jc w:val="both"/>
        <w:rPr>
          <w:rFonts w:ascii="Times New Roman" w:hAnsi="Times New Roman" w:cs="Times New Roman"/>
          <w:sz w:val="24"/>
        </w:rPr>
      </w:pPr>
    </w:p>
    <w:p w14:paraId="45707223" w14:textId="05D78C26" w:rsidR="008440F8" w:rsidRPr="009605AD" w:rsidRDefault="009262EB" w:rsidP="009262EB">
      <w:pPr>
        <w:spacing w:after="200" w:line="360" w:lineRule="auto"/>
        <w:jc w:val="both"/>
        <w:rPr>
          <w:rFonts w:ascii="Times New Roman" w:hAnsi="Times New Roman" w:cs="Times New Roman"/>
          <w:sz w:val="24"/>
        </w:rPr>
      </w:pPr>
      <w:r w:rsidRPr="009605AD">
        <w:rPr>
          <w:rFonts w:ascii="Times New Roman" w:hAnsi="Times New Roman" w:cs="Times New Roman"/>
          <w:sz w:val="24"/>
        </w:rPr>
        <w:t>Since the firebrands simulated in this study is released from 100 m above ground, the glide ratio to present the maximum spotting distance of the firebrands can be calculated as:</w:t>
      </w:r>
    </w:p>
    <w:tbl>
      <w:tblPr>
        <w:tblW w:w="0" w:type="auto"/>
        <w:tblLook w:val="04A0" w:firstRow="1" w:lastRow="0" w:firstColumn="1" w:lastColumn="0" w:noHBand="0" w:noVBand="1"/>
      </w:tblPr>
      <w:tblGrid>
        <w:gridCol w:w="978"/>
        <w:gridCol w:w="6237"/>
        <w:gridCol w:w="1061"/>
      </w:tblGrid>
      <w:tr w:rsidR="00F67A5D" w:rsidRPr="009605AD" w14:paraId="4D5B5B08" w14:textId="77777777" w:rsidTr="004D5750">
        <w:trPr>
          <w:trHeight w:val="682"/>
        </w:trPr>
        <w:tc>
          <w:tcPr>
            <w:tcW w:w="978" w:type="dxa"/>
            <w:vAlign w:val="center"/>
          </w:tcPr>
          <w:p w14:paraId="71E63C70" w14:textId="77777777" w:rsidR="00F67A5D" w:rsidRPr="009605AD" w:rsidRDefault="00F67A5D" w:rsidP="008440F8">
            <w:pPr>
              <w:spacing w:before="240" w:line="360" w:lineRule="auto"/>
              <w:jc w:val="center"/>
              <w:rPr>
                <w:rFonts w:ascii="Times New Roman" w:hAnsi="Times New Roman" w:cs="Times New Roman"/>
                <w:b/>
                <w:sz w:val="24"/>
                <w:szCs w:val="24"/>
              </w:rPr>
            </w:pPr>
          </w:p>
        </w:tc>
        <w:tc>
          <w:tcPr>
            <w:tcW w:w="6237" w:type="dxa"/>
            <w:vAlign w:val="center"/>
          </w:tcPr>
          <w:p w14:paraId="28A97F76" w14:textId="66541224" w:rsidR="00F67A5D" w:rsidRPr="009605AD" w:rsidRDefault="00F67A5D" w:rsidP="008440F8">
            <w:pPr>
              <w:spacing w:before="240" w:line="360" w:lineRule="auto"/>
              <w:ind w:firstLine="720"/>
              <w:jc w:val="both"/>
              <w:rPr>
                <w:rFonts w:ascii="Times New Roman" w:hAnsi="Times New Roman" w:cs="Times New Roman"/>
                <w:b/>
                <w:sz w:val="24"/>
              </w:rPr>
            </w:pPr>
            <m:oMathPara>
              <m:oMath>
                <m:r>
                  <m:rPr>
                    <m:sty m:val="bi"/>
                  </m:rPr>
                  <w:rPr>
                    <w:rFonts w:ascii="Cambria Math" w:hAnsi="Cambria Math" w:cs="Times New Roman"/>
                    <w:sz w:val="24"/>
                  </w:rPr>
                  <m:t xml:space="preserve">Glide ratio= </m:t>
                </m:r>
                <m:f>
                  <m:fPr>
                    <m:ctrlPr>
                      <w:rPr>
                        <w:rFonts w:ascii="Cambria Math" w:hAnsi="Cambria Math" w:cs="Times New Roman"/>
                        <w:b/>
                        <w:i/>
                        <w:sz w:val="24"/>
                      </w:rPr>
                    </m:ctrlPr>
                  </m:fPr>
                  <m:num>
                    <m:sSub>
                      <m:sSubPr>
                        <m:ctrlPr>
                          <w:rPr>
                            <w:rFonts w:ascii="Cambria Math" w:hAnsi="Cambria Math" w:cs="Times New Roman"/>
                            <w:b/>
                            <w:i/>
                            <w:sz w:val="24"/>
                          </w:rPr>
                        </m:ctrlPr>
                      </m:sSubPr>
                      <m:e>
                        <m:r>
                          <m:rPr>
                            <m:sty m:val="bi"/>
                          </m:rPr>
                          <w:rPr>
                            <w:rFonts w:ascii="Cambria Math" w:hAnsi="Cambria Math" w:cs="Times New Roman"/>
                            <w:sz w:val="24"/>
                          </w:rPr>
                          <m:t>X</m:t>
                        </m:r>
                      </m:e>
                      <m:sub>
                        <m:r>
                          <m:rPr>
                            <m:sty m:val="bi"/>
                          </m:rPr>
                          <w:rPr>
                            <w:rFonts w:ascii="Cambria Math" w:hAnsi="Cambria Math" w:cs="Times New Roman"/>
                            <w:sz w:val="24"/>
                          </w:rPr>
                          <m:t>max</m:t>
                        </m:r>
                      </m:sub>
                    </m:sSub>
                  </m:num>
                  <m:den>
                    <m:r>
                      <m:rPr>
                        <m:sty m:val="bi"/>
                      </m:rPr>
                      <w:rPr>
                        <w:rFonts w:ascii="Cambria Math" w:hAnsi="Cambria Math" w:cs="Times New Roman"/>
                        <w:sz w:val="24"/>
                      </w:rPr>
                      <m:t>100</m:t>
                    </m:r>
                  </m:den>
                </m:f>
              </m:oMath>
            </m:oMathPara>
          </w:p>
        </w:tc>
        <w:tc>
          <w:tcPr>
            <w:tcW w:w="1061" w:type="dxa"/>
            <w:vAlign w:val="center"/>
          </w:tcPr>
          <w:p w14:paraId="098BA591" w14:textId="4E479693" w:rsidR="00F67A5D" w:rsidRPr="009605AD" w:rsidRDefault="00F67A5D" w:rsidP="008440F8">
            <w:pPr>
              <w:spacing w:before="240"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4.</w:t>
            </w:r>
            <w:r w:rsidR="00143898" w:rsidRPr="009605AD">
              <w:rPr>
                <w:rFonts w:ascii="Times New Roman" w:hAnsi="Times New Roman" w:cs="Times New Roman"/>
                <w:b/>
                <w:sz w:val="24"/>
                <w:szCs w:val="24"/>
              </w:rPr>
              <w:t>5</w:t>
            </w:r>
          </w:p>
        </w:tc>
      </w:tr>
    </w:tbl>
    <w:p w14:paraId="6C5AC937" w14:textId="77777777" w:rsidR="00F67A5D" w:rsidRPr="009605AD" w:rsidRDefault="00F67A5D" w:rsidP="009262EB">
      <w:pPr>
        <w:spacing w:after="200" w:line="360" w:lineRule="auto"/>
        <w:ind w:firstLine="720"/>
        <w:jc w:val="both"/>
        <w:rPr>
          <w:rFonts w:ascii="Times New Roman" w:hAnsi="Times New Roman" w:cs="Times New Roman"/>
          <w:sz w:val="24"/>
        </w:rPr>
      </w:pPr>
    </w:p>
    <w:p w14:paraId="22A0EFFF" w14:textId="3F2AF951" w:rsidR="009262EB" w:rsidRPr="009605AD" w:rsidRDefault="009262EB" w:rsidP="009262EB">
      <w:pPr>
        <w:spacing w:after="200" w:line="360" w:lineRule="auto"/>
        <w:jc w:val="both"/>
        <w:rPr>
          <w:rFonts w:ascii="Times New Roman" w:hAnsi="Times New Roman" w:cs="Times New Roman"/>
          <w:sz w:val="24"/>
        </w:rPr>
      </w:pPr>
      <w:r w:rsidRPr="009605AD">
        <w:rPr>
          <w:rFonts w:ascii="Times New Roman" w:hAnsi="Times New Roman" w:cs="Times New Roman"/>
          <w:sz w:val="24"/>
        </w:rPr>
        <w:t xml:space="preserve">Therefore, the </w:t>
      </w:r>
      <w:r w:rsidR="00C40A9E" w:rsidRPr="009605AD">
        <w:rPr>
          <w:rFonts w:ascii="Times New Roman" w:hAnsi="Times New Roman" w:cs="Times New Roman"/>
          <w:sz w:val="24"/>
        </w:rPr>
        <w:t xml:space="preserve">maximum spotting distance of the firebrand presented above can be shown as </w:t>
      </w:r>
      <m:oMath>
        <m:r>
          <w:rPr>
            <w:rFonts w:ascii="Cambria Math" w:hAnsi="Cambria Math" w:cs="Times New Roman"/>
            <w:sz w:val="24"/>
          </w:rPr>
          <m:t>GR=6.838</m:t>
        </m:r>
      </m:oMath>
      <w:r w:rsidR="00C40A9E" w:rsidRPr="009605AD">
        <w:rPr>
          <w:rFonts w:ascii="Times New Roman" w:hAnsi="Times New Roman" w:cs="Times New Roman"/>
          <w:sz w:val="24"/>
        </w:rPr>
        <w:t>.</w:t>
      </w:r>
    </w:p>
    <w:p w14:paraId="5E183BE2" w14:textId="728B1933" w:rsidR="008440F8" w:rsidRPr="009605AD" w:rsidRDefault="00C40A9E" w:rsidP="009A10FD">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As a systematic study of the firebrands</w:t>
      </w:r>
      <w:r w:rsidR="00120885" w:rsidRPr="009605AD">
        <w:rPr>
          <w:rFonts w:ascii="Times New Roman" w:hAnsi="Times New Roman" w:cs="Times New Roman"/>
          <w:sz w:val="24"/>
        </w:rPr>
        <w:t>’</w:t>
      </w:r>
      <w:r w:rsidRPr="009605AD">
        <w:rPr>
          <w:rFonts w:ascii="Times New Roman" w:hAnsi="Times New Roman" w:cs="Times New Roman"/>
          <w:sz w:val="24"/>
        </w:rPr>
        <w:t xml:space="preserve"> propagations 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different burning behaviours, </w:t>
      </w:r>
      <w:r w:rsidR="007D2818" w:rsidRPr="009605AD">
        <w:rPr>
          <w:rFonts w:ascii="Times New Roman" w:hAnsi="Times New Roman" w:cs="Times New Roman"/>
          <w:sz w:val="24"/>
        </w:rPr>
        <w:t xml:space="preserve">the </w:t>
      </w:r>
      <w:r w:rsidRPr="009605AD">
        <w:rPr>
          <w:rFonts w:ascii="Times New Roman" w:hAnsi="Times New Roman" w:cs="Times New Roman"/>
          <w:sz w:val="24"/>
        </w:rPr>
        <w:t>summarised</w:t>
      </w:r>
      <w:r w:rsidR="007D2818" w:rsidRPr="009605AD">
        <w:rPr>
          <w:rFonts w:ascii="Times New Roman" w:hAnsi="Times New Roman" w:cs="Times New Roman"/>
          <w:sz w:val="24"/>
        </w:rPr>
        <w:t xml:space="preserve"> results of maximum spotting distance are presented under corresponding burning models</w:t>
      </w:r>
      <w:r w:rsidRPr="009605AD">
        <w:rPr>
          <w:rFonts w:ascii="Times New Roman" w:hAnsi="Times New Roman" w:cs="Times New Roman"/>
          <w:sz w:val="24"/>
        </w:rPr>
        <w:t xml:space="preserve"> in next section. The tables presenting the firebrands of maximum spotting will be given with their specific conditions.</w:t>
      </w:r>
    </w:p>
    <w:p w14:paraId="348C95DA" w14:textId="77777777" w:rsidR="008440F8" w:rsidRPr="009605AD" w:rsidRDefault="008440F8" w:rsidP="00C40A9E">
      <w:pPr>
        <w:spacing w:after="200" w:line="360" w:lineRule="auto"/>
        <w:jc w:val="both"/>
        <w:rPr>
          <w:rFonts w:ascii="Times New Roman" w:hAnsi="Times New Roman" w:cs="Times New Roman"/>
          <w:sz w:val="28"/>
        </w:rPr>
      </w:pPr>
    </w:p>
    <w:p w14:paraId="6CD09775" w14:textId="1DB7FAB6" w:rsidR="00BC2698" w:rsidRPr="009605AD" w:rsidRDefault="00BC2698" w:rsidP="00F057A7">
      <w:pPr>
        <w:pStyle w:val="Heading3"/>
        <w:numPr>
          <w:ilvl w:val="2"/>
          <w:numId w:val="7"/>
        </w:numPr>
        <w:rPr>
          <w:rFonts w:cs="Times New Roman"/>
        </w:rPr>
      </w:pPr>
      <w:bookmarkStart w:id="53" w:name="_Toc20756417"/>
      <w:r w:rsidRPr="009605AD">
        <w:rPr>
          <w:rFonts w:cs="Times New Roman"/>
        </w:rPr>
        <w:t>Non-burning model</w:t>
      </w:r>
      <w:bookmarkEnd w:id="53"/>
    </w:p>
    <w:p w14:paraId="6EFCFFA7" w14:textId="77777777" w:rsidR="00B6325C" w:rsidRPr="009605AD" w:rsidRDefault="00B6325C" w:rsidP="00275D26">
      <w:pPr>
        <w:spacing w:after="200" w:line="360" w:lineRule="auto"/>
        <w:ind w:firstLine="720"/>
        <w:jc w:val="both"/>
        <w:rPr>
          <w:rFonts w:ascii="Times New Roman" w:hAnsi="Times New Roman" w:cs="Times New Roman"/>
          <w:sz w:val="24"/>
        </w:rPr>
      </w:pPr>
    </w:p>
    <w:p w14:paraId="1E75B51B" w14:textId="3391E3C9" w:rsidR="00C40A9E" w:rsidRPr="009605AD" w:rsidRDefault="009B6CD9" w:rsidP="00275D2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For the non-burning firebrands, the maximum spotting distance</w:t>
      </w:r>
      <w:r w:rsidR="008440F8" w:rsidRPr="009605AD">
        <w:rPr>
          <w:rFonts w:ascii="Times New Roman" w:hAnsi="Times New Roman" w:cs="Times New Roman"/>
          <w:sz w:val="24"/>
        </w:rPr>
        <w:t>s</w:t>
      </w:r>
      <w:r w:rsidRPr="009605AD">
        <w:rPr>
          <w:rFonts w:ascii="Times New Roman" w:hAnsi="Times New Roman" w:cs="Times New Roman"/>
          <w:sz w:val="24"/>
        </w:rPr>
        <w:t xml:space="preserve"> determined from the simulations are presented in the Table 4.2 below. </w:t>
      </w:r>
    </w:p>
    <w:p w14:paraId="0C67E1CE" w14:textId="77777777" w:rsidR="00303249" w:rsidRPr="009605AD" w:rsidRDefault="00303249" w:rsidP="00976503">
      <w:pPr>
        <w:spacing w:after="200" w:line="360" w:lineRule="auto"/>
        <w:jc w:val="both"/>
        <w:rPr>
          <w:rFonts w:ascii="Times New Roman" w:hAnsi="Times New Roman" w:cs="Times New Roman"/>
          <w:sz w:val="24"/>
          <w:szCs w:val="24"/>
        </w:rPr>
      </w:pPr>
    </w:p>
    <w:p w14:paraId="2454D2E9" w14:textId="5A64604B" w:rsidR="000357EC" w:rsidRPr="009605AD" w:rsidRDefault="00303249" w:rsidP="00303249">
      <w:pPr>
        <w:pStyle w:val="Caption"/>
        <w:rPr>
          <w:rFonts w:cs="Times New Roman"/>
          <w:sz w:val="24"/>
        </w:rPr>
      </w:pPr>
      <w:bookmarkStart w:id="54" w:name="_Toc531917366"/>
      <w:r w:rsidRPr="009605AD">
        <w:rPr>
          <w:rFonts w:cs="Times New Roman"/>
        </w:rPr>
        <w:t xml:space="preserve">Table 4. </w:t>
      </w:r>
      <w:r w:rsidR="00E635D5" w:rsidRPr="009605AD">
        <w:rPr>
          <w:rFonts w:cs="Times New Roman"/>
          <w:noProof/>
        </w:rPr>
        <w:fldChar w:fldCharType="begin"/>
      </w:r>
      <w:r w:rsidR="00E635D5" w:rsidRPr="009605AD">
        <w:rPr>
          <w:rFonts w:cs="Times New Roman"/>
          <w:noProof/>
        </w:rPr>
        <w:instrText xml:space="preserve"> SEQ Table_4. \* ARABIC </w:instrText>
      </w:r>
      <w:r w:rsidR="00E635D5" w:rsidRPr="009605AD">
        <w:rPr>
          <w:rFonts w:cs="Times New Roman"/>
          <w:noProof/>
        </w:rPr>
        <w:fldChar w:fldCharType="separate"/>
      </w:r>
      <w:r w:rsidR="00EE4D09">
        <w:rPr>
          <w:rFonts w:cs="Times New Roman"/>
          <w:noProof/>
        </w:rPr>
        <w:t>2</w:t>
      </w:r>
      <w:r w:rsidR="00E635D5" w:rsidRPr="009605AD">
        <w:rPr>
          <w:rFonts w:cs="Times New Roman"/>
          <w:noProof/>
        </w:rPr>
        <w:fldChar w:fldCharType="end"/>
      </w:r>
      <w:r w:rsidR="000357EC" w:rsidRPr="009605AD">
        <w:rPr>
          <w:rFonts w:cs="Times New Roman"/>
          <w:sz w:val="24"/>
        </w:rPr>
        <w:t xml:space="preserve"> – Maximum spotting distance determined from non-burning model.</w:t>
      </w:r>
      <w:bookmarkEnd w:id="54"/>
    </w:p>
    <w:tbl>
      <w:tblPr>
        <w:tblStyle w:val="PlainTable2"/>
        <w:tblW w:w="0" w:type="auto"/>
        <w:tblLook w:val="04A0" w:firstRow="1" w:lastRow="0" w:firstColumn="1" w:lastColumn="0" w:noHBand="0" w:noVBand="1"/>
      </w:tblPr>
      <w:tblGrid>
        <w:gridCol w:w="1659"/>
        <w:gridCol w:w="1659"/>
        <w:gridCol w:w="1659"/>
        <w:gridCol w:w="1659"/>
        <w:gridCol w:w="1660"/>
      </w:tblGrid>
      <w:tr w:rsidR="000357EC" w:rsidRPr="009605AD" w14:paraId="2DFDC04D" w14:textId="77777777" w:rsidTr="001B7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6" w:type="dxa"/>
            <w:gridSpan w:val="4"/>
            <w:tcBorders>
              <w:top w:val="double" w:sz="4" w:space="0" w:color="auto"/>
            </w:tcBorders>
          </w:tcPr>
          <w:p w14:paraId="652BF575" w14:textId="77777777" w:rsidR="000357EC" w:rsidRPr="009605AD" w:rsidRDefault="000357EC" w:rsidP="001B714E">
            <w:pPr>
              <w:jc w:val="center"/>
              <w:rPr>
                <w:rFonts w:ascii="Times New Roman" w:hAnsi="Times New Roman" w:cs="Times New Roman"/>
                <w:sz w:val="24"/>
              </w:rPr>
            </w:pPr>
            <w:r w:rsidRPr="009605AD">
              <w:rPr>
                <w:rFonts w:ascii="Times New Roman" w:hAnsi="Times New Roman" w:cs="Times New Roman"/>
                <w:sz w:val="24"/>
              </w:rPr>
              <w:t>Parameters</w:t>
            </w:r>
          </w:p>
        </w:tc>
        <w:tc>
          <w:tcPr>
            <w:tcW w:w="1660" w:type="dxa"/>
            <w:vMerge w:val="restart"/>
            <w:tcBorders>
              <w:top w:val="double" w:sz="4" w:space="0" w:color="auto"/>
            </w:tcBorders>
          </w:tcPr>
          <w:p w14:paraId="627467E9" w14:textId="77777777" w:rsidR="000357EC" w:rsidRPr="009605AD" w:rsidRDefault="000357EC" w:rsidP="001B714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Maximum spotting distance</w:t>
            </w:r>
          </w:p>
          <w:p w14:paraId="26C350C1" w14:textId="77777777" w:rsidR="000357EC" w:rsidRPr="009605AD" w:rsidRDefault="000357EC" w:rsidP="001B714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05AD">
              <w:rPr>
                <w:rFonts w:ascii="Times New Roman" w:hAnsi="Times New Roman" w:cs="Times New Roman"/>
                <w:b w:val="0"/>
                <w:sz w:val="20"/>
              </w:rPr>
              <w:t>(represented with GR)</w:t>
            </w:r>
          </w:p>
        </w:tc>
      </w:tr>
      <w:tr w:rsidR="000357EC" w:rsidRPr="009605AD" w14:paraId="2F6B0A61" w14:textId="77777777" w:rsidTr="001B714E">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1659" w:type="dxa"/>
            <w:tcBorders>
              <w:bottom w:val="double" w:sz="4" w:space="0" w:color="auto"/>
            </w:tcBorders>
          </w:tcPr>
          <w:p w14:paraId="7AC708AF" w14:textId="77777777" w:rsidR="000357EC" w:rsidRPr="009605AD" w:rsidRDefault="000357EC" w:rsidP="001B714E">
            <w:pPr>
              <w:jc w:val="center"/>
              <w:rPr>
                <w:rFonts w:ascii="Times New Roman" w:hAnsi="Times New Roman" w:cs="Times New Roman"/>
                <w:sz w:val="20"/>
              </w:rPr>
            </w:pPr>
            <w:r w:rsidRPr="009605AD">
              <w:rPr>
                <w:rFonts w:ascii="Times New Roman" w:hAnsi="Times New Roman" w:cs="Times New Roman"/>
                <w:sz w:val="20"/>
              </w:rPr>
              <w:t>Ambient flow velocity,</w:t>
            </w:r>
          </w:p>
          <w:p w14:paraId="40A5230D" w14:textId="77777777" w:rsidR="000357EC" w:rsidRPr="009605AD" w:rsidRDefault="00AF67DC" w:rsidP="001B714E">
            <w:pPr>
              <w:jc w:val="center"/>
              <w:rPr>
                <w:rFonts w:ascii="Times New Roman" w:hAnsi="Times New Roman" w:cs="Times New Roman"/>
                <w:b w:val="0"/>
                <w:bCs w:val="0"/>
                <w:sz w:val="20"/>
              </w:rPr>
            </w:pPr>
            <m:oMath>
              <m:sSub>
                <m:sSubPr>
                  <m:ctrlPr>
                    <w:rPr>
                      <w:rFonts w:ascii="Cambria Math" w:hAnsi="Cambria Math" w:cs="Times New Roman"/>
                      <w:bCs w:val="0"/>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flow</m:t>
                  </m:r>
                </m:sub>
              </m:sSub>
            </m:oMath>
            <w:r w:rsidR="000357EC" w:rsidRPr="009605AD">
              <w:rPr>
                <w:rFonts w:ascii="Times New Roman" w:hAnsi="Times New Roman" w:cs="Times New Roman"/>
                <w:sz w:val="20"/>
              </w:rPr>
              <w:t xml:space="preserve"> </w:t>
            </w:r>
          </w:p>
          <w:p w14:paraId="1A3E7EC5" w14:textId="77777777" w:rsidR="000357EC" w:rsidRPr="009605AD" w:rsidRDefault="000357EC" w:rsidP="001B714E">
            <w:pPr>
              <w:jc w:val="center"/>
              <w:rPr>
                <w:rFonts w:ascii="Times New Roman" w:hAnsi="Times New Roman" w:cs="Times New Roman"/>
                <w:sz w:val="20"/>
              </w:rPr>
            </w:pPr>
            <m:oMathPara>
              <m:oMathParaPr>
                <m:jc m:val="center"/>
              </m:oMathParaPr>
              <m:oMath>
                <m:r>
                  <m:rPr>
                    <m:sty m:val="bi"/>
                  </m:rPr>
                  <w:rPr>
                    <w:rFonts w:ascii="Cambria Math" w:hAnsi="Cambria Math" w:cs="Times New Roman"/>
                    <w:sz w:val="20"/>
                  </w:rPr>
                  <m:t>(m/s)</m:t>
                </m:r>
              </m:oMath>
            </m:oMathPara>
          </w:p>
        </w:tc>
        <w:tc>
          <w:tcPr>
            <w:tcW w:w="1659" w:type="dxa"/>
            <w:tcBorders>
              <w:bottom w:val="double" w:sz="4" w:space="0" w:color="auto"/>
            </w:tcBorders>
          </w:tcPr>
          <w:p w14:paraId="6A920542"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Angle of incidence </w:t>
            </w:r>
          </w:p>
          <w:p w14:paraId="7EE0AFEE"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φ</m:t>
              </m:r>
            </m:oMath>
            <w:r w:rsidRPr="009605AD">
              <w:rPr>
                <w:rFonts w:ascii="Times New Roman" w:hAnsi="Times New Roman" w:cs="Times New Roman"/>
                <w:sz w:val="20"/>
              </w:rPr>
              <w:t xml:space="preserve"> </w:t>
            </w:r>
          </w:p>
          <w:p w14:paraId="0CCA4070"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w:r w:rsidRPr="009605AD">
              <w:rPr>
                <w:rFonts w:ascii="Times New Roman" w:hAnsi="Times New Roman" w:cs="Times New Roman"/>
                <w:sz w:val="20"/>
              </w:rPr>
              <w:t>(°)</w:t>
            </w:r>
          </w:p>
        </w:tc>
        <w:tc>
          <w:tcPr>
            <w:tcW w:w="1659" w:type="dxa"/>
            <w:tcBorders>
              <w:bottom w:val="double" w:sz="4" w:space="0" w:color="auto"/>
            </w:tcBorders>
          </w:tcPr>
          <w:p w14:paraId="4616CFA5"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Initial velocity of firebrand, </w:t>
            </w:r>
          </w:p>
          <w:p w14:paraId="7428C74D" w14:textId="77777777" w:rsidR="000357EC" w:rsidRPr="009605AD" w:rsidRDefault="00AF67D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m:oMath>
              <m:sSub>
                <m:sSubPr>
                  <m:ctrlPr>
                    <w:rPr>
                      <w:rFonts w:ascii="Cambria Math" w:hAnsi="Cambria Math" w:cs="Times New Roman"/>
                      <w:b/>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0</m:t>
                  </m:r>
                </m:sub>
              </m:sSub>
            </m:oMath>
            <w:r w:rsidR="000357EC" w:rsidRPr="009605AD">
              <w:rPr>
                <w:rFonts w:ascii="Times New Roman" w:hAnsi="Times New Roman" w:cs="Times New Roman"/>
                <w:b/>
                <w:sz w:val="20"/>
              </w:rPr>
              <w:t xml:space="preserve"> </w:t>
            </w:r>
          </w:p>
          <w:p w14:paraId="5B72D76C"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(m/s)</m:t>
                </m:r>
              </m:oMath>
            </m:oMathPara>
          </w:p>
        </w:tc>
        <w:tc>
          <w:tcPr>
            <w:tcW w:w="1659" w:type="dxa"/>
            <w:tcBorders>
              <w:bottom w:val="double" w:sz="4" w:space="0" w:color="auto"/>
            </w:tcBorders>
          </w:tcPr>
          <w:p w14:paraId="5FBF2D37"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Density of particle, </w:t>
            </w:r>
          </w:p>
          <w:p w14:paraId="44366ECC"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ρ</m:t>
              </m:r>
            </m:oMath>
            <w:r w:rsidRPr="009605AD">
              <w:rPr>
                <w:rFonts w:ascii="Times New Roman" w:hAnsi="Times New Roman" w:cs="Times New Roman"/>
                <w:sz w:val="20"/>
              </w:rPr>
              <w:t xml:space="preserve"> </w:t>
            </w:r>
          </w:p>
          <w:p w14:paraId="77455D73"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(kg/</m:t>
                </m:r>
                <m:sSup>
                  <m:sSupPr>
                    <m:ctrlPr>
                      <w:rPr>
                        <w:rFonts w:ascii="Cambria Math" w:hAnsi="Cambria Math" w:cs="Times New Roman"/>
                        <w:i/>
                        <w:sz w:val="20"/>
                      </w:rPr>
                    </m:ctrlPr>
                  </m:sSupPr>
                  <m:e>
                    <m:r>
                      <w:rPr>
                        <w:rFonts w:ascii="Cambria Math" w:hAnsi="Cambria Math" w:cs="Times New Roman"/>
                        <w:sz w:val="20"/>
                      </w:rPr>
                      <m:t>m</m:t>
                    </m:r>
                  </m:e>
                  <m:sup>
                    <m:r>
                      <w:rPr>
                        <w:rFonts w:ascii="Cambria Math" w:hAnsi="Cambria Math" w:cs="Times New Roman"/>
                        <w:sz w:val="20"/>
                      </w:rPr>
                      <m:t>3</m:t>
                    </m:r>
                  </m:sup>
                </m:sSup>
                <m:r>
                  <w:rPr>
                    <w:rFonts w:ascii="Cambria Math" w:hAnsi="Cambria Math" w:cs="Times New Roman"/>
                    <w:sz w:val="20"/>
                  </w:rPr>
                  <m:t>)</m:t>
                </m:r>
              </m:oMath>
            </m:oMathPara>
          </w:p>
        </w:tc>
        <w:tc>
          <w:tcPr>
            <w:tcW w:w="1660" w:type="dxa"/>
            <w:vMerge/>
            <w:tcBorders>
              <w:bottom w:val="double" w:sz="4" w:space="0" w:color="auto"/>
            </w:tcBorders>
          </w:tcPr>
          <w:p w14:paraId="3B1F00B6"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0357EC" w:rsidRPr="009605AD" w14:paraId="36310AD7"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restart"/>
            <w:tcBorders>
              <w:top w:val="double" w:sz="4" w:space="0" w:color="auto"/>
            </w:tcBorders>
            <w:vAlign w:val="center"/>
          </w:tcPr>
          <w:p w14:paraId="3879F0EC" w14:textId="77777777" w:rsidR="000357EC" w:rsidRPr="009605AD" w:rsidRDefault="000357EC" w:rsidP="001B714E">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tcBorders>
              <w:top w:val="double" w:sz="4" w:space="0" w:color="auto"/>
            </w:tcBorders>
            <w:vAlign w:val="center"/>
          </w:tcPr>
          <w:p w14:paraId="391C64BA" w14:textId="33C59059"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F1345D" w:rsidRPr="009605AD">
              <w:rPr>
                <w:rFonts w:ascii="Times New Roman" w:hAnsi="Times New Roman" w:cs="Times New Roman"/>
                <w:sz w:val="24"/>
              </w:rPr>
              <w:t>7.</w:t>
            </w:r>
            <w:r w:rsidR="002A448C" w:rsidRPr="009605AD">
              <w:rPr>
                <w:rFonts w:ascii="Times New Roman" w:hAnsi="Times New Roman" w:cs="Times New Roman"/>
                <w:sz w:val="24"/>
              </w:rPr>
              <w:t>5</w:t>
            </w:r>
          </w:p>
        </w:tc>
        <w:tc>
          <w:tcPr>
            <w:tcW w:w="1659" w:type="dxa"/>
            <w:vMerge w:val="restart"/>
            <w:tcBorders>
              <w:top w:val="double" w:sz="4" w:space="0" w:color="auto"/>
            </w:tcBorders>
            <w:vAlign w:val="center"/>
          </w:tcPr>
          <w:p w14:paraId="115108FE"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tcBorders>
              <w:top w:val="double" w:sz="4" w:space="0" w:color="auto"/>
            </w:tcBorders>
            <w:vAlign w:val="center"/>
          </w:tcPr>
          <w:p w14:paraId="6CD2AE72"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Borders>
              <w:top w:val="double" w:sz="4" w:space="0" w:color="auto"/>
            </w:tcBorders>
          </w:tcPr>
          <w:p w14:paraId="697B31C4" w14:textId="77CBD44D"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r w:rsidRPr="009605AD">
              <w:rPr>
                <w:rFonts w:ascii="Times New Roman" w:hAnsi="Times New Roman" w:cs="Times New Roman"/>
                <w:b/>
                <w:color w:val="FF0000"/>
                <w:sz w:val="24"/>
              </w:rPr>
              <w:t>6.</w:t>
            </w:r>
            <w:r w:rsidR="009A10FD" w:rsidRPr="009605AD">
              <w:rPr>
                <w:rFonts w:ascii="Times New Roman" w:hAnsi="Times New Roman" w:cs="Times New Roman"/>
                <w:b/>
                <w:color w:val="FF0000"/>
                <w:sz w:val="24"/>
              </w:rPr>
              <w:t>83</w:t>
            </w:r>
            <w:r w:rsidRPr="009605AD">
              <w:rPr>
                <w:rFonts w:ascii="Times New Roman" w:hAnsi="Times New Roman" w:cs="Times New Roman"/>
                <w:b/>
                <w:color w:val="FF0000"/>
                <w:sz w:val="24"/>
              </w:rPr>
              <w:t>8</w:t>
            </w:r>
          </w:p>
        </w:tc>
      </w:tr>
      <w:tr w:rsidR="000357EC" w:rsidRPr="009605AD" w14:paraId="786C9934"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2799D65"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5E97E383"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3FFFECC"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EDE824C"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09395B34"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0357EC" w:rsidRPr="009605AD" w14:paraId="753FDEC5"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793E4C62"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66054C67"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7450EE8C"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5FDC569C"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22F3924A"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m:oMathPara>
              <m:oMath>
                <m:r>
                  <w:rPr>
                    <w:rFonts w:ascii="Cambria Math" w:hAnsi="Cambria Math" w:cs="Times New Roman"/>
                    <w:sz w:val="20"/>
                  </w:rPr>
                  <m:t>ρ=250</m:t>
                </m:r>
              </m:oMath>
            </m:oMathPara>
          </w:p>
        </w:tc>
      </w:tr>
      <w:tr w:rsidR="000357EC" w:rsidRPr="009605AD" w14:paraId="7A4AB211"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2E522D1E" w14:textId="77777777" w:rsidR="000357EC" w:rsidRPr="009605AD" w:rsidRDefault="000357EC" w:rsidP="001B714E">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vAlign w:val="center"/>
          </w:tcPr>
          <w:p w14:paraId="2199B3FD"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209AAD74"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vAlign w:val="center"/>
          </w:tcPr>
          <w:p w14:paraId="68FD0BFC"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4EC1C260" w14:textId="03A583E3"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05AD">
              <w:rPr>
                <w:rFonts w:ascii="Times New Roman" w:hAnsi="Times New Roman" w:cs="Times New Roman"/>
                <w:b/>
                <w:color w:val="FF0000"/>
                <w:sz w:val="24"/>
              </w:rPr>
              <w:t>6.</w:t>
            </w:r>
            <w:r w:rsidR="009A10FD" w:rsidRPr="009605AD">
              <w:rPr>
                <w:rFonts w:ascii="Times New Roman" w:hAnsi="Times New Roman" w:cs="Times New Roman"/>
                <w:b/>
                <w:color w:val="FF0000"/>
                <w:sz w:val="24"/>
              </w:rPr>
              <w:t>83</w:t>
            </w:r>
            <w:r w:rsidRPr="009605AD">
              <w:rPr>
                <w:rFonts w:ascii="Times New Roman" w:hAnsi="Times New Roman" w:cs="Times New Roman"/>
                <w:b/>
                <w:color w:val="FF0000"/>
                <w:sz w:val="24"/>
              </w:rPr>
              <w:t>8</w:t>
            </w:r>
          </w:p>
        </w:tc>
      </w:tr>
      <w:tr w:rsidR="000357EC" w:rsidRPr="009605AD" w14:paraId="43A2E669"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E9E242C"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33DE7856"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78BB589A"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4642F239"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11534C4D"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0357EC" w:rsidRPr="009605AD" w14:paraId="612C8F32"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5B6E2C13"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2C9DBE41"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3A9885ED"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856A56D"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7F14EF48" w14:textId="70610DB0"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m:oMathPara>
              <m:oMath>
                <m:r>
                  <w:rPr>
                    <w:rFonts w:ascii="Cambria Math" w:hAnsi="Cambria Math" w:cs="Times New Roman"/>
                    <w:sz w:val="20"/>
                  </w:rPr>
                  <m:t>φ=-7.5</m:t>
                </m:r>
              </m:oMath>
            </m:oMathPara>
          </w:p>
        </w:tc>
      </w:tr>
      <w:tr w:rsidR="000357EC" w:rsidRPr="009605AD" w14:paraId="2C4FCEDA"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057E5CB1" w14:textId="77777777" w:rsidR="000357EC" w:rsidRPr="009605AD" w:rsidRDefault="000357EC" w:rsidP="001B714E">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vAlign w:val="center"/>
          </w:tcPr>
          <w:p w14:paraId="5BB69883" w14:textId="133CF142"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2A448C" w:rsidRPr="009605AD">
              <w:rPr>
                <w:rFonts w:ascii="Times New Roman" w:hAnsi="Times New Roman" w:cs="Times New Roman"/>
                <w:sz w:val="24"/>
              </w:rPr>
              <w:t>7.</w:t>
            </w:r>
            <w:r w:rsidRPr="009605AD">
              <w:rPr>
                <w:rFonts w:ascii="Times New Roman" w:hAnsi="Times New Roman" w:cs="Times New Roman"/>
                <w:sz w:val="24"/>
              </w:rPr>
              <w:t>5</w:t>
            </w:r>
          </w:p>
        </w:tc>
        <w:tc>
          <w:tcPr>
            <w:tcW w:w="1659" w:type="dxa"/>
            <w:vMerge w:val="restart"/>
            <w:vAlign w:val="center"/>
          </w:tcPr>
          <w:p w14:paraId="0705CBDC"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046A6A7A"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01837C9A" w14:textId="28D15DAF"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6.</w:t>
            </w:r>
            <w:r w:rsidR="009A10FD" w:rsidRPr="009605AD">
              <w:rPr>
                <w:rFonts w:ascii="Times New Roman" w:eastAsia="等线" w:hAnsi="Times New Roman" w:cs="Times New Roman"/>
                <w:b/>
                <w:color w:val="FF0000"/>
                <w:sz w:val="24"/>
              </w:rPr>
              <w:t>83</w:t>
            </w:r>
            <w:r w:rsidRPr="009605AD">
              <w:rPr>
                <w:rFonts w:ascii="Times New Roman" w:eastAsia="等线" w:hAnsi="Times New Roman" w:cs="Times New Roman"/>
                <w:b/>
                <w:color w:val="FF0000"/>
                <w:sz w:val="24"/>
              </w:rPr>
              <w:t>8</w:t>
            </w:r>
          </w:p>
        </w:tc>
      </w:tr>
      <w:tr w:rsidR="000357EC" w:rsidRPr="009605AD" w14:paraId="6801C78C"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0CBF4FCD"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226518D8"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1B76DC7E"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39F58A94"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1BD225D3"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0357EC" w:rsidRPr="009605AD" w14:paraId="3ABD9979"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27513308"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711F8655"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61714F35"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52F8867C"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234C21E8" w14:textId="77777777" w:rsidR="000357EC" w:rsidRPr="009605AD" w:rsidRDefault="00AF67DC" w:rsidP="001B714E">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=0</m:t>
                </m:r>
              </m:oMath>
            </m:oMathPara>
          </w:p>
        </w:tc>
      </w:tr>
      <w:tr w:rsidR="000357EC" w:rsidRPr="009605AD" w14:paraId="2DB2DAE0"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16B588C8" w14:textId="77777777" w:rsidR="000357EC" w:rsidRPr="009605AD" w:rsidRDefault="000357EC" w:rsidP="001B714E">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4D4D219E"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230F96BF"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2816E9E4"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121794C4" w14:textId="7429BE74"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b/>
                <w:color w:val="FF0000"/>
                <w:sz w:val="24"/>
              </w:rPr>
              <w:t>2.</w:t>
            </w:r>
            <w:r w:rsidR="002A448C" w:rsidRPr="009605AD">
              <w:rPr>
                <w:rFonts w:ascii="Times New Roman" w:eastAsia="等线" w:hAnsi="Times New Roman" w:cs="Times New Roman"/>
                <w:b/>
                <w:color w:val="FF0000"/>
                <w:sz w:val="24"/>
              </w:rPr>
              <w:t>574</w:t>
            </w:r>
          </w:p>
        </w:tc>
      </w:tr>
      <w:tr w:rsidR="000357EC" w:rsidRPr="009605AD" w14:paraId="0DA767E4"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41839BA4"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70F6BB5E"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447EE85B"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53A4B16A"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70371ED9" w14:textId="725F4D60"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hAnsi="Times New Roman" w:cs="Times New Roman"/>
                <w:sz w:val="20"/>
              </w:rPr>
              <w:t xml:space="preserve">at </w:t>
            </w:r>
            <m:oMath>
              <m:r>
                <w:rPr>
                  <w:rFonts w:ascii="Cambria Math" w:hAnsi="Cambria Math" w:cs="Times New Roman"/>
                  <w:sz w:val="20"/>
                </w:rPr>
                <m:t>φ=-7.5</m:t>
              </m:r>
            </m:oMath>
          </w:p>
        </w:tc>
      </w:tr>
      <w:tr w:rsidR="000357EC" w:rsidRPr="009605AD" w14:paraId="66D54848"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6A494F72"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1979BC68"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6E3D9C26"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4C9C4AC0"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22EC85C9" w14:textId="77777777" w:rsidR="000357EC" w:rsidRPr="009605AD" w:rsidRDefault="00AF67DC" w:rsidP="001B714E">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=0</m:t>
                </m:r>
              </m:oMath>
            </m:oMathPara>
          </w:p>
        </w:tc>
      </w:tr>
      <w:tr w:rsidR="000357EC" w:rsidRPr="009605AD" w14:paraId="19423B7D"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1F42F150" w14:textId="77777777" w:rsidR="000357EC" w:rsidRPr="009605AD" w:rsidRDefault="000357EC" w:rsidP="001B714E">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663046E7"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651CF8A3"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vAlign w:val="center"/>
          </w:tcPr>
          <w:p w14:paraId="237B748F"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Pr>
          <w:p w14:paraId="523368A4" w14:textId="1CEB81E4"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2.</w:t>
            </w:r>
            <w:r w:rsidR="004B4276" w:rsidRPr="009605AD">
              <w:rPr>
                <w:rFonts w:ascii="Times New Roman" w:eastAsia="等线" w:hAnsi="Times New Roman" w:cs="Times New Roman"/>
                <w:b/>
                <w:color w:val="FF0000"/>
                <w:sz w:val="24"/>
              </w:rPr>
              <w:t>463</w:t>
            </w:r>
          </w:p>
        </w:tc>
      </w:tr>
      <w:tr w:rsidR="000357EC" w:rsidRPr="009605AD" w14:paraId="64D8FC34"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CF0F112"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625CFE07"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248A3F1E"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66A41CF1"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40F7287C" w14:textId="552C09AE"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sz w:val="20"/>
              </w:rPr>
              <w:t xml:space="preserve">at </w:t>
            </w:r>
            <m:oMath>
              <m:r>
                <w:rPr>
                  <w:rFonts w:ascii="Cambria Math" w:hAnsi="Cambria Math" w:cs="Times New Roman"/>
                  <w:sz w:val="20"/>
                </w:rPr>
                <m:t>φ=-7.5</m:t>
              </m:r>
            </m:oMath>
          </w:p>
        </w:tc>
      </w:tr>
      <w:tr w:rsidR="000357EC" w:rsidRPr="009605AD" w14:paraId="184BDF62"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73504AF4" w14:textId="77777777" w:rsidR="000357EC" w:rsidRPr="009605AD" w:rsidRDefault="000357EC" w:rsidP="001B714E">
            <w:pPr>
              <w:jc w:val="center"/>
              <w:rPr>
                <w:rFonts w:ascii="Times New Roman" w:hAnsi="Times New Roman" w:cs="Times New Roman"/>
                <w:b w:val="0"/>
                <w:sz w:val="24"/>
              </w:rPr>
            </w:pPr>
          </w:p>
        </w:tc>
        <w:tc>
          <w:tcPr>
            <w:tcW w:w="1659" w:type="dxa"/>
            <w:vMerge/>
            <w:vAlign w:val="center"/>
          </w:tcPr>
          <w:p w14:paraId="6A585A57"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5A8EA46E"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2D46EE39"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152DC784"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m:oMathPara>
              <m:oMath>
                <m:r>
                  <w:rPr>
                    <w:rFonts w:ascii="Cambria Math" w:hAnsi="Cambria Math" w:cs="Times New Roman"/>
                    <w:sz w:val="20"/>
                  </w:rPr>
                  <m:t>ρ=250</m:t>
                </m:r>
              </m:oMath>
            </m:oMathPara>
          </w:p>
        </w:tc>
      </w:tr>
      <w:tr w:rsidR="000357EC" w:rsidRPr="009605AD" w14:paraId="63DD31C6"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31C57092" w14:textId="77777777" w:rsidR="000357EC" w:rsidRPr="009605AD" w:rsidRDefault="000357EC" w:rsidP="001B714E">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7E7C4CD4" w14:textId="00A9C46F"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2A448C" w:rsidRPr="009605AD">
              <w:rPr>
                <w:rFonts w:ascii="Times New Roman" w:hAnsi="Times New Roman" w:cs="Times New Roman"/>
                <w:sz w:val="24"/>
              </w:rPr>
              <w:t>7.5</w:t>
            </w:r>
          </w:p>
        </w:tc>
        <w:tc>
          <w:tcPr>
            <w:tcW w:w="1659" w:type="dxa"/>
            <w:vMerge w:val="restart"/>
            <w:vAlign w:val="center"/>
          </w:tcPr>
          <w:p w14:paraId="019C5F46"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66FFB673"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Pr>
          <w:p w14:paraId="7B07588E"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2.430</w:t>
            </w:r>
          </w:p>
        </w:tc>
      </w:tr>
      <w:tr w:rsidR="000357EC" w:rsidRPr="009605AD" w14:paraId="640C0616" w14:textId="77777777" w:rsidTr="001B714E">
        <w:tc>
          <w:tcPr>
            <w:cnfStyle w:val="001000000000" w:firstRow="0" w:lastRow="0" w:firstColumn="1" w:lastColumn="0" w:oddVBand="0" w:evenVBand="0" w:oddHBand="0" w:evenHBand="0" w:firstRowFirstColumn="0" w:firstRowLastColumn="0" w:lastRowFirstColumn="0" w:lastRowLastColumn="0"/>
            <w:tcW w:w="1659" w:type="dxa"/>
            <w:vMerge/>
          </w:tcPr>
          <w:p w14:paraId="37CB723D" w14:textId="77777777" w:rsidR="000357EC" w:rsidRPr="009605AD" w:rsidRDefault="000357EC" w:rsidP="001B714E">
            <w:pPr>
              <w:jc w:val="center"/>
              <w:rPr>
                <w:rFonts w:ascii="Times New Roman" w:hAnsi="Times New Roman" w:cs="Times New Roman"/>
                <w:sz w:val="24"/>
              </w:rPr>
            </w:pPr>
          </w:p>
        </w:tc>
        <w:tc>
          <w:tcPr>
            <w:tcW w:w="1659" w:type="dxa"/>
            <w:vMerge/>
          </w:tcPr>
          <w:p w14:paraId="12EA6AED"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tcPr>
          <w:p w14:paraId="4614B4A1"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tcPr>
          <w:p w14:paraId="2362569D"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0EA17B83" w14:textId="77777777" w:rsidR="000357EC" w:rsidRPr="009605AD" w:rsidRDefault="000357EC" w:rsidP="001B714E">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sz w:val="20"/>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=1</m:t>
              </m:r>
            </m:oMath>
          </w:p>
        </w:tc>
      </w:tr>
      <w:tr w:rsidR="000357EC" w:rsidRPr="009605AD" w14:paraId="58528226" w14:textId="77777777" w:rsidTr="001B7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tcBorders>
              <w:bottom w:val="double" w:sz="4" w:space="0" w:color="auto"/>
            </w:tcBorders>
          </w:tcPr>
          <w:p w14:paraId="3C526E5B" w14:textId="77777777" w:rsidR="000357EC" w:rsidRPr="009605AD" w:rsidRDefault="000357EC" w:rsidP="001B714E">
            <w:pPr>
              <w:jc w:val="center"/>
              <w:rPr>
                <w:rFonts w:ascii="Times New Roman" w:hAnsi="Times New Roman" w:cs="Times New Roman"/>
                <w:sz w:val="24"/>
              </w:rPr>
            </w:pPr>
          </w:p>
        </w:tc>
        <w:tc>
          <w:tcPr>
            <w:tcW w:w="1659" w:type="dxa"/>
            <w:vMerge/>
            <w:tcBorders>
              <w:bottom w:val="double" w:sz="4" w:space="0" w:color="auto"/>
            </w:tcBorders>
          </w:tcPr>
          <w:p w14:paraId="41607645"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tcBorders>
              <w:bottom w:val="double" w:sz="4" w:space="0" w:color="auto"/>
            </w:tcBorders>
          </w:tcPr>
          <w:p w14:paraId="2CA60D69"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tcBorders>
              <w:bottom w:val="double" w:sz="4" w:space="0" w:color="auto"/>
            </w:tcBorders>
          </w:tcPr>
          <w:p w14:paraId="795D2E89"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Borders>
              <w:bottom w:val="double" w:sz="4" w:space="0" w:color="auto"/>
            </w:tcBorders>
          </w:tcPr>
          <w:p w14:paraId="06CF4338" w14:textId="77777777" w:rsidR="000357EC" w:rsidRPr="009605AD" w:rsidRDefault="000357EC" w:rsidP="001B714E">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m:oMathPara>
              <m:oMath>
                <m:r>
                  <w:rPr>
                    <w:rFonts w:ascii="Cambria Math" w:hAnsi="Cambria Math" w:cs="Times New Roman"/>
                    <w:sz w:val="20"/>
                  </w:rPr>
                  <m:t>ρ=250</m:t>
                </m:r>
              </m:oMath>
            </m:oMathPara>
          </w:p>
        </w:tc>
      </w:tr>
    </w:tbl>
    <w:p w14:paraId="698B3ECA" w14:textId="77777777" w:rsidR="008440F8" w:rsidRPr="009605AD" w:rsidRDefault="008440F8" w:rsidP="00F1345D">
      <w:pPr>
        <w:spacing w:after="200" w:line="360" w:lineRule="auto"/>
        <w:rPr>
          <w:rFonts w:ascii="Times New Roman" w:hAnsi="Times New Roman" w:cs="Times New Roman"/>
          <w:sz w:val="24"/>
          <w:szCs w:val="24"/>
        </w:rPr>
      </w:pPr>
    </w:p>
    <w:p w14:paraId="2906766A" w14:textId="73B46FD9" w:rsidR="00303249" w:rsidRPr="009605AD" w:rsidRDefault="00303249" w:rsidP="00303249">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rPr>
        <w:t>The maximum spotting distance determined was 6.8</w:t>
      </w:r>
      <w:r w:rsidR="009A10FD" w:rsidRPr="009605AD">
        <w:rPr>
          <w:rFonts w:ascii="Times New Roman" w:hAnsi="Times New Roman" w:cs="Times New Roman"/>
          <w:sz w:val="24"/>
        </w:rPr>
        <w:t>38</w:t>
      </w:r>
      <w:r w:rsidRPr="009605AD">
        <w:rPr>
          <w:rFonts w:ascii="Times New Roman" w:hAnsi="Times New Roman" w:cs="Times New Roman"/>
          <w:sz w:val="24"/>
        </w:rPr>
        <w:t xml:space="preserve"> of GR, which meant that the </w:t>
      </w:r>
      <w:r w:rsidRPr="009605AD">
        <w:rPr>
          <w:rFonts w:ascii="Times New Roman" w:hAnsi="Times New Roman" w:cs="Times New Roman"/>
          <w:sz w:val="24"/>
          <w:szCs w:val="24"/>
        </w:rPr>
        <w:t>firebrands had horizontally travelled 6</w:t>
      </w:r>
      <w:r w:rsidR="009A10FD" w:rsidRPr="009605AD">
        <w:rPr>
          <w:rFonts w:ascii="Times New Roman" w:hAnsi="Times New Roman" w:cs="Times New Roman"/>
          <w:sz w:val="24"/>
          <w:szCs w:val="24"/>
        </w:rPr>
        <w:t>83.8</w:t>
      </w:r>
      <w:r w:rsidRPr="009605AD">
        <w:rPr>
          <w:rFonts w:ascii="Times New Roman" w:hAnsi="Times New Roman" w:cs="Times New Roman"/>
          <w:sz w:val="24"/>
          <w:szCs w:val="24"/>
        </w:rPr>
        <w:t xml:space="preserve"> m before hitting the ground. Moreover, it can be seen that such maximum spotting was achieved with maximum flow velocity,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flow</m:t>
            </m:r>
          </m:sub>
        </m:sSub>
        <m:r>
          <w:rPr>
            <w:rFonts w:ascii="Cambria Math" w:hAnsi="Cambria Math" w:cs="Times New Roman"/>
            <w:sz w:val="24"/>
            <w:szCs w:val="24"/>
          </w:rPr>
          <m:t>=10 m/s</m:t>
        </m:r>
      </m:oMath>
      <w:r w:rsidRPr="009605AD">
        <w:rPr>
          <w:rFonts w:ascii="Times New Roman" w:hAnsi="Times New Roman" w:cs="Times New Roman"/>
          <w:sz w:val="24"/>
          <w:szCs w:val="24"/>
        </w:rPr>
        <w:t xml:space="preserve">, minimum firebrand initial velocity,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=0 m/s</m:t>
        </m:r>
      </m:oMath>
      <w:r w:rsidRPr="009605AD">
        <w:rPr>
          <w:rFonts w:ascii="Times New Roman" w:hAnsi="Times New Roman" w:cs="Times New Roman"/>
          <w:sz w:val="24"/>
          <w:szCs w:val="24"/>
        </w:rPr>
        <w:t xml:space="preserve"> and minimum density, </w:t>
      </w:r>
      <m:oMath>
        <m:r>
          <w:rPr>
            <w:rFonts w:ascii="Cambria Math" w:hAnsi="Cambria Math" w:cs="Times New Roman"/>
            <w:sz w:val="24"/>
            <w:szCs w:val="24"/>
          </w:rPr>
          <m:t>ρ=250 kg/</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w:r w:rsidRPr="009605AD">
        <w:rPr>
          <w:rFonts w:ascii="Times New Roman" w:hAnsi="Times New Roman" w:cs="Times New Roman"/>
          <w:sz w:val="24"/>
          <w:szCs w:val="24"/>
        </w:rPr>
        <w:t xml:space="preserve">and specific incident angle of </w:t>
      </w:r>
      <m:oMath>
        <m:r>
          <w:rPr>
            <w:rFonts w:ascii="Cambria Math" w:hAnsi="Cambria Math" w:cs="Times New Roman"/>
            <w:sz w:val="24"/>
            <w:szCs w:val="24"/>
          </w:rPr>
          <m:t>φ=-7.5°</m:t>
        </m:r>
      </m:oMath>
      <w:r w:rsidRPr="009605AD">
        <w:rPr>
          <w:rFonts w:ascii="Times New Roman" w:hAnsi="Times New Roman" w:cs="Times New Roman"/>
          <w:sz w:val="24"/>
          <w:szCs w:val="24"/>
        </w:rPr>
        <w:t>. Meanwhile, the minimum value determined was 2.</w:t>
      </w:r>
      <w:r w:rsidR="009A10FD" w:rsidRPr="009605AD">
        <w:rPr>
          <w:rFonts w:ascii="Times New Roman" w:hAnsi="Times New Roman" w:cs="Times New Roman"/>
          <w:sz w:val="24"/>
          <w:szCs w:val="24"/>
        </w:rPr>
        <w:t>430</w:t>
      </w:r>
      <w:r w:rsidRPr="009605AD">
        <w:rPr>
          <w:rFonts w:ascii="Times New Roman" w:hAnsi="Times New Roman" w:cs="Times New Roman"/>
          <w:sz w:val="24"/>
          <w:szCs w:val="24"/>
        </w:rPr>
        <w:t xml:space="preserve"> of GR due to creasing of flow velocity. In order to investigate the more detailed relationships between spotting distance and each parameter are presented, some of the results are shown as examples in the Figure 4.</w:t>
      </w:r>
      <w:r w:rsidR="001D6E66" w:rsidRPr="009605AD">
        <w:rPr>
          <w:rFonts w:ascii="Times New Roman" w:hAnsi="Times New Roman" w:cs="Times New Roman"/>
          <w:sz w:val="24"/>
          <w:szCs w:val="24"/>
        </w:rPr>
        <w:t>5</w:t>
      </w:r>
      <w:r w:rsidRPr="009605AD">
        <w:rPr>
          <w:rFonts w:ascii="Times New Roman" w:hAnsi="Times New Roman" w:cs="Times New Roman"/>
          <w:sz w:val="24"/>
          <w:szCs w:val="24"/>
        </w:rPr>
        <w:t>, 4.</w:t>
      </w:r>
      <w:r w:rsidR="001D6E66" w:rsidRPr="009605AD">
        <w:rPr>
          <w:rFonts w:ascii="Times New Roman" w:hAnsi="Times New Roman" w:cs="Times New Roman"/>
          <w:sz w:val="24"/>
          <w:szCs w:val="24"/>
        </w:rPr>
        <w:t>6</w:t>
      </w:r>
      <w:r w:rsidRPr="009605AD">
        <w:rPr>
          <w:rFonts w:ascii="Times New Roman" w:hAnsi="Times New Roman" w:cs="Times New Roman"/>
          <w:sz w:val="24"/>
          <w:szCs w:val="24"/>
        </w:rPr>
        <w:t>, 4.</w:t>
      </w:r>
      <w:r w:rsidR="001D6E66" w:rsidRPr="009605AD">
        <w:rPr>
          <w:rFonts w:ascii="Times New Roman" w:hAnsi="Times New Roman" w:cs="Times New Roman"/>
          <w:sz w:val="24"/>
          <w:szCs w:val="24"/>
        </w:rPr>
        <w:t>7</w:t>
      </w:r>
      <w:r w:rsidRPr="009605AD">
        <w:rPr>
          <w:rFonts w:ascii="Times New Roman" w:hAnsi="Times New Roman" w:cs="Times New Roman"/>
          <w:sz w:val="24"/>
          <w:szCs w:val="24"/>
        </w:rPr>
        <w:t xml:space="preserve"> and 4.</w:t>
      </w:r>
      <w:r w:rsidR="001D6E66" w:rsidRPr="009605AD">
        <w:rPr>
          <w:rFonts w:ascii="Times New Roman" w:hAnsi="Times New Roman" w:cs="Times New Roman"/>
          <w:sz w:val="24"/>
          <w:szCs w:val="24"/>
        </w:rPr>
        <w:t>8</w:t>
      </w:r>
      <w:r w:rsidRPr="009605AD">
        <w:rPr>
          <w:rFonts w:ascii="Times New Roman" w:hAnsi="Times New Roman" w:cs="Times New Roman"/>
          <w:sz w:val="24"/>
          <w:szCs w:val="24"/>
        </w:rPr>
        <w:t>.</w:t>
      </w:r>
    </w:p>
    <w:p w14:paraId="77F9848A" w14:textId="44C4A01E" w:rsidR="00303249" w:rsidRPr="009605AD" w:rsidRDefault="00303249" w:rsidP="00303249">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the Figure 4.</w:t>
      </w:r>
      <w:r w:rsidR="00C13A87" w:rsidRPr="009605AD">
        <w:rPr>
          <w:rFonts w:ascii="Times New Roman" w:hAnsi="Times New Roman" w:cs="Times New Roman"/>
          <w:sz w:val="24"/>
          <w:szCs w:val="24"/>
        </w:rPr>
        <w:t>4</w:t>
      </w:r>
      <w:r w:rsidRPr="009605AD">
        <w:rPr>
          <w:rFonts w:ascii="Times New Roman" w:hAnsi="Times New Roman" w:cs="Times New Roman"/>
          <w:sz w:val="24"/>
          <w:szCs w:val="24"/>
        </w:rPr>
        <w:t>, the plot of spotting distance against flow velocity is made. The x-axis indicates the ambient flow velocity due to wind and the y-axis indicate the spotting distance of firebrand. In order to present more details, the simulation</w:t>
      </w:r>
      <w:r w:rsidR="00270E74" w:rsidRPr="009605AD">
        <w:rPr>
          <w:rFonts w:ascii="Times New Roman" w:hAnsi="Times New Roman" w:cs="Times New Roman"/>
          <w:sz w:val="24"/>
          <w:szCs w:val="24"/>
        </w:rPr>
        <w:t>s</w:t>
      </w:r>
      <w:r w:rsidRPr="009605AD">
        <w:rPr>
          <w:rFonts w:ascii="Times New Roman" w:hAnsi="Times New Roman" w:cs="Times New Roman"/>
          <w:sz w:val="24"/>
          <w:szCs w:val="24"/>
        </w:rPr>
        <w:t xml:space="preserve"> ha</w:t>
      </w:r>
      <w:r w:rsidR="00270E74" w:rsidRPr="009605AD">
        <w:rPr>
          <w:rFonts w:ascii="Times New Roman" w:hAnsi="Times New Roman" w:cs="Times New Roman"/>
          <w:sz w:val="24"/>
          <w:szCs w:val="24"/>
        </w:rPr>
        <w:t>ve</w:t>
      </w:r>
      <w:r w:rsidRPr="009605AD">
        <w:rPr>
          <w:rFonts w:ascii="Times New Roman" w:hAnsi="Times New Roman" w:cs="Times New Roman"/>
          <w:sz w:val="24"/>
          <w:szCs w:val="24"/>
        </w:rPr>
        <w:t xml:space="preserve"> been </w:t>
      </w:r>
      <w:r w:rsidR="00270E74" w:rsidRPr="009605AD">
        <w:rPr>
          <w:rFonts w:ascii="Times New Roman" w:hAnsi="Times New Roman" w:cs="Times New Roman"/>
          <w:sz w:val="24"/>
          <w:szCs w:val="24"/>
        </w:rPr>
        <w:t>running</w:t>
      </w:r>
      <w:r w:rsidRPr="009605AD">
        <w:rPr>
          <w:rFonts w:ascii="Times New Roman" w:hAnsi="Times New Roman" w:cs="Times New Roman"/>
          <w:sz w:val="24"/>
          <w:szCs w:val="24"/>
        </w:rPr>
        <w:t xml:space="preserve"> with smaller step of [0: 0.5: 10] </w:t>
      </w:r>
      <m:oMath>
        <m:r>
          <w:rPr>
            <w:rFonts w:ascii="Cambria Math" w:hAnsi="Cambria Math" w:cs="Times New Roman"/>
            <w:sz w:val="24"/>
            <w:szCs w:val="24"/>
          </w:rPr>
          <m:t>m/s</m:t>
        </m:r>
      </m:oMath>
      <w:r w:rsidRPr="009605AD">
        <w:rPr>
          <w:rFonts w:ascii="Times New Roman" w:hAnsi="Times New Roman" w:cs="Times New Roman"/>
          <w:sz w:val="24"/>
          <w:szCs w:val="24"/>
        </w:rPr>
        <w:t xml:space="preserve"> for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flow</m:t>
            </m:r>
          </m:sub>
        </m:sSub>
      </m:oMath>
      <w:r w:rsidRPr="009605AD">
        <w:rPr>
          <w:rFonts w:ascii="Times New Roman" w:hAnsi="Times New Roman" w:cs="Times New Roman"/>
          <w:sz w:val="24"/>
          <w:szCs w:val="24"/>
        </w:rPr>
        <w:t>. Very strong dependency of spotting distance on flow velocity is determined. The spotting distance is increased by 1</w:t>
      </w:r>
      <w:r w:rsidR="001D6E66" w:rsidRPr="009605AD">
        <w:rPr>
          <w:rFonts w:ascii="Times New Roman" w:hAnsi="Times New Roman" w:cs="Times New Roman"/>
          <w:sz w:val="24"/>
          <w:szCs w:val="24"/>
        </w:rPr>
        <w:t>83</w:t>
      </w:r>
      <w:r w:rsidRPr="009605AD">
        <w:rPr>
          <w:rFonts w:ascii="Times New Roman" w:hAnsi="Times New Roman" w:cs="Times New Roman"/>
          <w:sz w:val="24"/>
          <w:szCs w:val="24"/>
        </w:rPr>
        <w:t xml:space="preserve">% when the flow velocity is increased from </w:t>
      </w:r>
      <w:r w:rsidR="009A10FD" w:rsidRPr="009605AD">
        <w:rPr>
          <w:rFonts w:ascii="Times New Roman" w:hAnsi="Times New Roman" w:cs="Times New Roman"/>
          <w:sz w:val="24"/>
          <w:szCs w:val="24"/>
        </w:rPr>
        <w:t>0</w:t>
      </w:r>
      <w:r w:rsidRPr="009605AD">
        <w:rPr>
          <w:rFonts w:ascii="Times New Roman" w:hAnsi="Times New Roman" w:cs="Times New Roman"/>
          <w:sz w:val="24"/>
          <w:szCs w:val="24"/>
        </w:rPr>
        <w:t xml:space="preserve"> to 10 </w:t>
      </w:r>
      <m:oMath>
        <m:r>
          <w:rPr>
            <w:rFonts w:ascii="Cambria Math" w:hAnsi="Cambria Math" w:cs="Times New Roman"/>
            <w:sz w:val="24"/>
            <w:szCs w:val="24"/>
          </w:rPr>
          <m:t>m/s</m:t>
        </m:r>
      </m:oMath>
      <w:r w:rsidRPr="009605AD">
        <w:rPr>
          <w:rFonts w:ascii="Times New Roman" w:hAnsi="Times New Roman" w:cs="Times New Roman"/>
          <w:sz w:val="24"/>
          <w:szCs w:val="24"/>
        </w:rPr>
        <w:t>. Further, the equation of best fitting is found as:</w:t>
      </w:r>
    </w:p>
    <w:tbl>
      <w:tblPr>
        <w:tblW w:w="0" w:type="auto"/>
        <w:tblLook w:val="04A0" w:firstRow="1" w:lastRow="0" w:firstColumn="1" w:lastColumn="0" w:noHBand="0" w:noVBand="1"/>
      </w:tblPr>
      <w:tblGrid>
        <w:gridCol w:w="978"/>
        <w:gridCol w:w="6237"/>
        <w:gridCol w:w="1061"/>
      </w:tblGrid>
      <w:tr w:rsidR="00303249" w:rsidRPr="009605AD" w14:paraId="3546B9DF" w14:textId="77777777" w:rsidTr="00303249">
        <w:trPr>
          <w:trHeight w:val="682"/>
        </w:trPr>
        <w:tc>
          <w:tcPr>
            <w:tcW w:w="978" w:type="dxa"/>
            <w:vAlign w:val="center"/>
          </w:tcPr>
          <w:p w14:paraId="3A5E9FA3" w14:textId="77777777" w:rsidR="00303249" w:rsidRPr="009605AD" w:rsidRDefault="00303249" w:rsidP="008440F8">
            <w:pPr>
              <w:spacing w:before="240" w:line="360" w:lineRule="auto"/>
              <w:jc w:val="center"/>
              <w:rPr>
                <w:rFonts w:ascii="Times New Roman" w:hAnsi="Times New Roman" w:cs="Times New Roman"/>
                <w:b/>
                <w:sz w:val="24"/>
                <w:szCs w:val="24"/>
              </w:rPr>
            </w:pPr>
          </w:p>
        </w:tc>
        <w:tc>
          <w:tcPr>
            <w:tcW w:w="6237" w:type="dxa"/>
            <w:vAlign w:val="center"/>
          </w:tcPr>
          <w:p w14:paraId="5B1F13A5" w14:textId="230E49A4" w:rsidR="00303249" w:rsidRPr="009605AD" w:rsidRDefault="00AF67DC" w:rsidP="008440F8">
            <w:pPr>
              <w:spacing w:before="240" w:line="360" w:lineRule="auto"/>
              <w:ind w:firstLine="720"/>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t>
                    </m:r>
                  </m:sub>
                </m:sSub>
                <m:r>
                  <m:rPr>
                    <m:sty m:val="bi"/>
                  </m:rPr>
                  <w:rPr>
                    <w:rFonts w:ascii="Cambria Math" w:hAnsi="Cambria Math" w:cs="Times New Roman"/>
                    <w:sz w:val="24"/>
                    <w:szCs w:val="24"/>
                  </w:rPr>
                  <m:t xml:space="preserve">=43.895 </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flow</m:t>
                    </m:r>
                  </m:sub>
                </m:sSub>
                <m:r>
                  <m:rPr>
                    <m:sty m:val="bi"/>
                  </m:rPr>
                  <w:rPr>
                    <w:rFonts w:ascii="Cambria Math" w:hAnsi="Cambria Math" w:cs="Times New Roman"/>
                    <w:sz w:val="24"/>
                    <w:szCs w:val="24"/>
                  </w:rPr>
                  <m:t>+233.26</m:t>
                </m:r>
              </m:oMath>
            </m:oMathPara>
          </w:p>
        </w:tc>
        <w:tc>
          <w:tcPr>
            <w:tcW w:w="1061" w:type="dxa"/>
            <w:vAlign w:val="center"/>
          </w:tcPr>
          <w:p w14:paraId="52417C34" w14:textId="2220F6F0" w:rsidR="00303249" w:rsidRPr="009605AD" w:rsidRDefault="00303249" w:rsidP="008440F8">
            <w:pPr>
              <w:spacing w:before="240" w:line="360" w:lineRule="auto"/>
              <w:jc w:val="center"/>
              <w:rPr>
                <w:rFonts w:ascii="Times New Roman" w:hAnsi="Times New Roman" w:cs="Times New Roman"/>
                <w:b/>
                <w:sz w:val="24"/>
                <w:szCs w:val="24"/>
              </w:rPr>
            </w:pPr>
          </w:p>
        </w:tc>
      </w:tr>
    </w:tbl>
    <w:p w14:paraId="755577D3" w14:textId="77777777" w:rsidR="00303249" w:rsidRPr="009605AD" w:rsidRDefault="00303249" w:rsidP="00303249">
      <w:pPr>
        <w:spacing w:after="200" w:line="360" w:lineRule="auto"/>
        <w:ind w:firstLine="720"/>
        <w:jc w:val="both"/>
        <w:rPr>
          <w:rFonts w:ascii="Times New Roman" w:hAnsi="Times New Roman" w:cs="Times New Roman"/>
          <w:sz w:val="24"/>
          <w:szCs w:val="24"/>
        </w:rPr>
      </w:pPr>
    </w:p>
    <w:p w14:paraId="52C3B83B" w14:textId="0C3B7A02" w:rsidR="008440F8" w:rsidRPr="009605AD" w:rsidRDefault="00303249" w:rsidP="00303249">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x</m:t>
            </m:r>
          </m:sub>
        </m:sSub>
      </m:oMath>
      <w:r w:rsidRPr="009605AD">
        <w:rPr>
          <w:rFonts w:ascii="Times New Roman" w:hAnsi="Times New Roman" w:cs="Times New Roman"/>
          <w:sz w:val="24"/>
          <w:szCs w:val="24"/>
        </w:rPr>
        <w:t xml:space="preserve"> indicate the spotting distance of firebrand. This equation also verifies the physical explanation of the spotting phenomenon, that the flow due to wind plays the very important role in the firebrand spotting and the particle always travels further due </w:t>
      </w:r>
      <w:r w:rsidRPr="009605AD">
        <w:rPr>
          <w:rFonts w:ascii="Times New Roman" w:hAnsi="Times New Roman" w:cs="Times New Roman"/>
          <w:sz w:val="24"/>
          <w:szCs w:val="24"/>
        </w:rPr>
        <w:lastRenderedPageBreak/>
        <w:t xml:space="preserve">to the strong wind in </w:t>
      </w:r>
      <w:r w:rsidR="00270E74" w:rsidRPr="009605AD">
        <w:rPr>
          <w:rFonts w:ascii="Times New Roman" w:hAnsi="Times New Roman" w:cs="Times New Roman"/>
          <w:sz w:val="24"/>
          <w:szCs w:val="24"/>
        </w:rPr>
        <w:t>wildfire</w:t>
      </w:r>
      <w:r w:rsidRPr="009605AD">
        <w:rPr>
          <w:rFonts w:ascii="Times New Roman" w:hAnsi="Times New Roman" w:cs="Times New Roman"/>
          <w:sz w:val="24"/>
          <w:szCs w:val="24"/>
        </w:rPr>
        <w:t>. The reason for using the spotting distance instead of GR in this section is to improve the accuracy of fitting equations.</w:t>
      </w:r>
    </w:p>
    <w:p w14:paraId="1E1B4458" w14:textId="093A287D" w:rsidR="008D1898" w:rsidRPr="009605AD" w:rsidRDefault="001D6E66" w:rsidP="00EC23EE">
      <w:pPr>
        <w:spacing w:after="200"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17300546" wp14:editId="5F99B211">
            <wp:extent cx="5274310" cy="3108960"/>
            <wp:effectExtent l="0" t="0" r="2540" b="0"/>
            <wp:docPr id="69" name="Picture 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4.3.jpg"/>
                    <pic:cNvPicPr/>
                  </pic:nvPicPr>
                  <pic:blipFill>
                    <a:blip r:embed="rId52">
                      <a:extLst>
                        <a:ext uri="{28A0092B-C50C-407E-A947-70E740481C1C}">
                          <a14:useLocalDpi xmlns:a14="http://schemas.microsoft.com/office/drawing/2010/main" val="0"/>
                        </a:ext>
                      </a:extLst>
                    </a:blip>
                    <a:stretch>
                      <a:fillRect/>
                    </a:stretch>
                  </pic:blipFill>
                  <pic:spPr>
                    <a:xfrm>
                      <a:off x="0" y="0"/>
                      <a:ext cx="5274310" cy="3108960"/>
                    </a:xfrm>
                    <a:prstGeom prst="rect">
                      <a:avLst/>
                    </a:prstGeom>
                  </pic:spPr>
                </pic:pic>
              </a:graphicData>
            </a:graphic>
          </wp:inline>
        </w:drawing>
      </w:r>
    </w:p>
    <w:p w14:paraId="3FC9BBC9" w14:textId="06876542" w:rsidR="00303249" w:rsidRPr="009605AD" w:rsidRDefault="008C5D2A" w:rsidP="008440F8">
      <w:pPr>
        <w:pStyle w:val="Caption"/>
        <w:rPr>
          <w:rFonts w:cs="Times New Roman"/>
        </w:rPr>
      </w:pPr>
      <w:bookmarkStart w:id="55" w:name="_Toc531917275"/>
      <w:r w:rsidRPr="009605AD">
        <w:rPr>
          <w:rFonts w:cs="Times New Roman"/>
        </w:rPr>
        <w:t>Figure 4.</w:t>
      </w:r>
      <w:r w:rsidR="00722A48" w:rsidRPr="009605AD">
        <w:rPr>
          <w:rFonts w:cs="Times New Roman"/>
        </w:rPr>
        <w:t>5</w:t>
      </w:r>
      <w:r w:rsidR="00EC23EE"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00EC23EE" w:rsidRPr="009605AD">
        <w:rPr>
          <w:rFonts w:cs="Times New Roman"/>
        </w:rPr>
        <w:t xml:space="preserve">, </w:t>
      </w:r>
      <m:oMath>
        <m:r>
          <m:rPr>
            <m:sty m:val="bi"/>
          </m:rPr>
          <w:rPr>
            <w:rFonts w:ascii="Cambria Math" w:hAnsi="Cambria Math" w:cs="Times New Roman"/>
          </w:rPr>
          <m:t>ρ=545 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EC23EE" w:rsidRPr="009605AD">
        <w:rPr>
          <w:rFonts w:cs="Times New Roman"/>
        </w:rPr>
        <w:t xml:space="preserve">and </w:t>
      </w:r>
      <m:oMath>
        <m:r>
          <m:rPr>
            <m:sty m:val="bi"/>
          </m:rPr>
          <w:rPr>
            <w:rFonts w:ascii="Cambria Math" w:hAnsi="Cambria Math" w:cs="Times New Roman"/>
          </w:rPr>
          <m:t>φ=-7.5°</m:t>
        </m:r>
      </m:oMath>
      <w:r w:rsidR="00893FC4" w:rsidRPr="009605AD">
        <w:rPr>
          <w:rFonts w:cs="Times New Roman"/>
        </w:rPr>
        <w:t xml:space="preserve"> in non-burning model.</w:t>
      </w:r>
      <w:bookmarkEnd w:id="55"/>
    </w:p>
    <w:p w14:paraId="17F4C9C1" w14:textId="77777777" w:rsidR="00C13A87" w:rsidRPr="009605AD" w:rsidRDefault="00C13A87" w:rsidP="009C062A">
      <w:pPr>
        <w:spacing w:after="200" w:line="360" w:lineRule="auto"/>
        <w:ind w:firstLine="720"/>
        <w:jc w:val="both"/>
        <w:rPr>
          <w:rFonts w:ascii="Times New Roman" w:hAnsi="Times New Roman" w:cs="Times New Roman"/>
          <w:sz w:val="24"/>
          <w:szCs w:val="24"/>
        </w:rPr>
      </w:pPr>
    </w:p>
    <w:p w14:paraId="50635734" w14:textId="5A98189B" w:rsidR="009C062A" w:rsidRPr="009605AD" w:rsidRDefault="009C062A" w:rsidP="009C062A">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Further, the relationship between the spotting distance and the density of firebrand is plotted with the simulation step of [250: 35: 950] </w:t>
      </w:r>
      <m:oMath>
        <m:r>
          <w:rPr>
            <w:rFonts w:ascii="Cambria Math" w:hAnsi="Cambria Math" w:cs="Times New Roman"/>
            <w:sz w:val="24"/>
            <w:szCs w:val="24"/>
          </w:rPr>
          <m:t>kg/</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w:r w:rsidRPr="009605AD">
        <w:rPr>
          <w:rFonts w:ascii="Times New Roman" w:hAnsi="Times New Roman" w:cs="Times New Roman"/>
          <w:sz w:val="24"/>
          <w:szCs w:val="24"/>
        </w:rPr>
        <w:t xml:space="preserve"> for </w:t>
      </w:r>
      <m:oMath>
        <m:r>
          <w:rPr>
            <w:rFonts w:ascii="Cambria Math" w:hAnsi="Cambria Math" w:cs="Times New Roman"/>
            <w:sz w:val="24"/>
            <w:szCs w:val="24"/>
          </w:rPr>
          <m:t>ρ</m:t>
        </m:r>
      </m:oMath>
      <w:r w:rsidRPr="009605AD">
        <w:rPr>
          <w:rFonts w:ascii="Times New Roman" w:hAnsi="Times New Roman" w:cs="Times New Roman"/>
          <w:sz w:val="24"/>
          <w:szCs w:val="24"/>
        </w:rPr>
        <w:t xml:space="preserve">. A strongly negative relationship is determined, and the spotting distance is deceased by 106% with increasing density from 250 to 950 </w:t>
      </w:r>
      <m:oMath>
        <m:r>
          <w:rPr>
            <w:rFonts w:ascii="Cambria Math" w:hAnsi="Cambria Math" w:cs="Times New Roman"/>
            <w:sz w:val="24"/>
            <w:szCs w:val="24"/>
          </w:rPr>
          <m:t>kg/</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w:r w:rsidRPr="009605AD">
        <w:rPr>
          <w:rFonts w:ascii="Times New Roman" w:hAnsi="Times New Roman" w:cs="Times New Roman"/>
          <w:sz w:val="24"/>
          <w:szCs w:val="24"/>
        </w:rPr>
        <w:t>. This negative relationship can be expressed with a best fitting equation as:</w:t>
      </w:r>
    </w:p>
    <w:tbl>
      <w:tblPr>
        <w:tblW w:w="0" w:type="auto"/>
        <w:tblLook w:val="04A0" w:firstRow="1" w:lastRow="0" w:firstColumn="1" w:lastColumn="0" w:noHBand="0" w:noVBand="1"/>
      </w:tblPr>
      <w:tblGrid>
        <w:gridCol w:w="978"/>
        <w:gridCol w:w="6237"/>
        <w:gridCol w:w="1061"/>
      </w:tblGrid>
      <w:tr w:rsidR="009C062A" w:rsidRPr="009605AD" w14:paraId="063A8AF0" w14:textId="77777777" w:rsidTr="003C2BF6">
        <w:trPr>
          <w:trHeight w:val="682"/>
        </w:trPr>
        <w:tc>
          <w:tcPr>
            <w:tcW w:w="978" w:type="dxa"/>
            <w:vAlign w:val="center"/>
          </w:tcPr>
          <w:p w14:paraId="0E15371E" w14:textId="77777777" w:rsidR="009C062A" w:rsidRPr="009605AD" w:rsidRDefault="009C062A" w:rsidP="008440F8">
            <w:pPr>
              <w:spacing w:before="240" w:line="360" w:lineRule="auto"/>
              <w:jc w:val="center"/>
              <w:rPr>
                <w:rFonts w:ascii="Times New Roman" w:hAnsi="Times New Roman" w:cs="Times New Roman"/>
                <w:b/>
                <w:sz w:val="24"/>
                <w:szCs w:val="24"/>
              </w:rPr>
            </w:pPr>
          </w:p>
        </w:tc>
        <w:tc>
          <w:tcPr>
            <w:tcW w:w="6237" w:type="dxa"/>
            <w:vAlign w:val="center"/>
          </w:tcPr>
          <w:p w14:paraId="5EF0297A" w14:textId="0255FD79" w:rsidR="009C062A" w:rsidRPr="009605AD" w:rsidRDefault="00AF67DC" w:rsidP="008440F8">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t>
                    </m:r>
                  </m:sub>
                </m:sSub>
                <m:r>
                  <m:rPr>
                    <m:sty m:val="bi"/>
                  </m:rPr>
                  <w:rPr>
                    <w:rFonts w:ascii="Cambria Math" w:hAnsi="Cambria Math" w:cs="Times New Roman"/>
                    <w:sz w:val="24"/>
                    <w:szCs w:val="24"/>
                  </w:rPr>
                  <m:t>=-0.1495</m:t>
                </m:r>
                <m:r>
                  <m:rPr>
                    <m:sty m:val="bi"/>
                  </m:rPr>
                  <w:rPr>
                    <w:rFonts w:ascii="Cambria Math" w:hAnsi="Cambria Math" w:cs="Times New Roman"/>
                    <w:sz w:val="24"/>
                    <w:szCs w:val="24"/>
                  </w:rPr>
                  <m:t>ρ+283.43</m:t>
                </m:r>
              </m:oMath>
            </m:oMathPara>
          </w:p>
        </w:tc>
        <w:tc>
          <w:tcPr>
            <w:tcW w:w="1061" w:type="dxa"/>
            <w:vAlign w:val="center"/>
          </w:tcPr>
          <w:p w14:paraId="3E741446" w14:textId="65AE1FE4" w:rsidR="009C062A" w:rsidRPr="009605AD" w:rsidRDefault="009C062A" w:rsidP="008440F8">
            <w:pPr>
              <w:spacing w:before="240" w:line="360" w:lineRule="auto"/>
              <w:jc w:val="center"/>
              <w:rPr>
                <w:rFonts w:ascii="Times New Roman" w:hAnsi="Times New Roman" w:cs="Times New Roman"/>
                <w:b/>
                <w:sz w:val="24"/>
                <w:szCs w:val="24"/>
              </w:rPr>
            </w:pPr>
          </w:p>
        </w:tc>
      </w:tr>
    </w:tbl>
    <w:p w14:paraId="0EF0D3EF" w14:textId="77777777" w:rsidR="009C062A" w:rsidRPr="009605AD" w:rsidRDefault="009C062A" w:rsidP="009C062A">
      <w:pPr>
        <w:spacing w:after="200" w:line="360" w:lineRule="auto"/>
        <w:jc w:val="both"/>
        <w:rPr>
          <w:rFonts w:ascii="Times New Roman" w:hAnsi="Times New Roman" w:cs="Times New Roman"/>
          <w:sz w:val="24"/>
          <w:szCs w:val="24"/>
        </w:rPr>
      </w:pPr>
    </w:p>
    <w:p w14:paraId="659DEAF5" w14:textId="37E9B90A" w:rsidR="003C2BF6" w:rsidRPr="009605AD" w:rsidRDefault="009C062A" w:rsidP="005D3B6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From the physical aspect, this finding can be explained that the higher density not only counteracts the work by aerodynamic forces on particle due to higher gravity, but also decreases the flight time of firebrand. </w:t>
      </w:r>
    </w:p>
    <w:p w14:paraId="0B6C2529" w14:textId="60555F4D" w:rsidR="00EC23EE" w:rsidRPr="009605AD" w:rsidRDefault="00D62893" w:rsidP="00A467CF">
      <w:pPr>
        <w:spacing w:after="200" w:line="360" w:lineRule="auto"/>
        <w:jc w:val="center"/>
        <w:rPr>
          <w:rFonts w:ascii="Times New Roman" w:hAnsi="Times New Roman" w:cs="Times New Roman"/>
          <w:b/>
          <w:szCs w:val="24"/>
        </w:rPr>
      </w:pPr>
      <w:r w:rsidRPr="009605AD">
        <w:rPr>
          <w:rFonts w:ascii="Times New Roman" w:hAnsi="Times New Roman" w:cs="Times New Roman"/>
          <w:b/>
          <w:noProof/>
          <w:szCs w:val="24"/>
        </w:rPr>
        <w:lastRenderedPageBreak/>
        <w:drawing>
          <wp:inline distT="0" distB="0" distL="0" distR="0" wp14:anchorId="4635ECF5" wp14:editId="69551F39">
            <wp:extent cx="5274310" cy="3106420"/>
            <wp:effectExtent l="0" t="0" r="2540" b="0"/>
            <wp:docPr id="96" name="Picture 9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4.4.jpg"/>
                    <pic:cNvPicPr/>
                  </pic:nvPicPr>
                  <pic:blipFill>
                    <a:blip r:embed="rId53">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5078CA54" w14:textId="0308C532" w:rsidR="008440F8" w:rsidRPr="009605AD" w:rsidRDefault="008C5D2A" w:rsidP="005D3B6B">
      <w:pPr>
        <w:pStyle w:val="Caption"/>
        <w:rPr>
          <w:rFonts w:cs="Times New Roman"/>
          <w:sz w:val="24"/>
        </w:rPr>
      </w:pPr>
      <w:bookmarkStart w:id="56" w:name="_Toc531917276"/>
      <w:r w:rsidRPr="009605AD">
        <w:rPr>
          <w:rFonts w:cs="Times New Roman"/>
        </w:rPr>
        <w:t>Figure 4.</w:t>
      </w:r>
      <w:r w:rsidR="005D3B6B" w:rsidRPr="009605AD">
        <w:rPr>
          <w:rFonts w:cs="Times New Roman"/>
        </w:rPr>
        <w:t>6</w:t>
      </w:r>
      <w:r w:rsidR="00EC23EE"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00EC23EE" w:rsidRPr="009605AD">
        <w:rPr>
          <w:rFonts w:cs="Times New Roman"/>
        </w:rPr>
        <w:t>,</w:t>
      </w:r>
      <w:r w:rsidR="00E62CB0" w:rsidRPr="009605AD">
        <w:rPr>
          <w:rFonts w:cs="Times New Roman"/>
        </w:rPr>
        <w:t xml:space="preserve">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00E62CB0" w:rsidRPr="009605AD">
        <w:rPr>
          <w:rFonts w:cs="Times New Roman"/>
        </w:rPr>
        <w:t xml:space="preserve"> </w:t>
      </w:r>
      <w:r w:rsidR="00EC23EE" w:rsidRPr="009605AD">
        <w:rPr>
          <w:rFonts w:cs="Times New Roman"/>
        </w:rPr>
        <w:t xml:space="preserve">and </w:t>
      </w:r>
      <m:oMath>
        <m:r>
          <m:rPr>
            <m:sty m:val="bi"/>
          </m:rPr>
          <w:rPr>
            <w:rFonts w:ascii="Cambria Math" w:hAnsi="Cambria Math" w:cs="Times New Roman"/>
          </w:rPr>
          <m:t>φ=-7.5°</m:t>
        </m:r>
      </m:oMath>
      <w:r w:rsidR="00893FC4" w:rsidRPr="009605AD">
        <w:rPr>
          <w:rFonts w:cs="Times New Roman"/>
          <w:sz w:val="24"/>
        </w:rPr>
        <w:t xml:space="preserve"> </w:t>
      </w:r>
      <w:r w:rsidR="00893FC4" w:rsidRPr="009605AD">
        <w:rPr>
          <w:rFonts w:cs="Times New Roman"/>
        </w:rPr>
        <w:t>in non-burning model.</w:t>
      </w:r>
      <w:bookmarkEnd w:id="56"/>
    </w:p>
    <w:p w14:paraId="3EBE92F8" w14:textId="49CB95C5" w:rsidR="00EC23EE" w:rsidRPr="009605AD" w:rsidRDefault="00E52004" w:rsidP="00FB72B1">
      <w:pPr>
        <w:spacing w:after="200"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223D7385" wp14:editId="603FF7D5">
            <wp:extent cx="5274310" cy="3106420"/>
            <wp:effectExtent l="0" t="0" r="2540" b="0"/>
            <wp:docPr id="90" name="Picture 9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49.jpg"/>
                    <pic:cNvPicPr/>
                  </pic:nvPicPr>
                  <pic:blipFill>
                    <a:blip r:embed="rId54">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086C0E9B" w14:textId="5A83E64A" w:rsidR="000357EC" w:rsidRPr="009605AD" w:rsidRDefault="008C5D2A" w:rsidP="008C5D2A">
      <w:pPr>
        <w:pStyle w:val="Caption"/>
        <w:rPr>
          <w:rFonts w:cs="Times New Roman"/>
        </w:rPr>
      </w:pPr>
      <w:bookmarkStart w:id="57" w:name="_Toc531917277"/>
      <w:r w:rsidRPr="009605AD">
        <w:rPr>
          <w:rFonts w:cs="Times New Roman"/>
        </w:rPr>
        <w:t>Figure 4.</w:t>
      </w:r>
      <w:r w:rsidR="005D3B6B" w:rsidRPr="009605AD">
        <w:rPr>
          <w:rFonts w:cs="Times New Roman"/>
        </w:rPr>
        <w:t>7</w:t>
      </w:r>
      <w:r w:rsidR="000357EC"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000357EC" w:rsidRPr="009605AD">
        <w:rPr>
          <w:rFonts w:cs="Times New Roman"/>
        </w:rPr>
        <w:t xml:space="preserve">, </w:t>
      </w:r>
      <m:oMath>
        <m:r>
          <m:rPr>
            <m:sty m:val="bi"/>
          </m:rPr>
          <w:rPr>
            <w:rFonts w:ascii="Cambria Math" w:hAnsi="Cambria Math" w:cs="Times New Roman"/>
          </w:rPr>
          <m:t>ρ=250 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0357EC" w:rsidRPr="009605AD">
        <w:rPr>
          <w:rFonts w:cs="Times New Roman"/>
        </w:rPr>
        <w:t xml:space="preserve"> and </w:t>
      </w:r>
      <m:oMath>
        <m:r>
          <m:rPr>
            <m:sty m:val="bi"/>
          </m:rPr>
          <w:rPr>
            <w:rFonts w:ascii="Cambria Math" w:hAnsi="Cambria Math" w:cs="Times New Roman"/>
          </w:rPr>
          <m:t>φ=-7.5°</m:t>
        </m:r>
      </m:oMath>
      <w:r w:rsidR="00893FC4" w:rsidRPr="009605AD">
        <w:rPr>
          <w:rFonts w:cs="Times New Roman"/>
        </w:rPr>
        <w:t xml:space="preserve"> in non-burning model.</w:t>
      </w:r>
      <w:bookmarkEnd w:id="57"/>
    </w:p>
    <w:p w14:paraId="4796396F" w14:textId="77777777" w:rsidR="005D3B6B" w:rsidRPr="009605AD" w:rsidRDefault="005D3B6B" w:rsidP="005D3B6B">
      <w:pPr>
        <w:spacing w:after="200" w:line="360" w:lineRule="auto"/>
        <w:ind w:firstLine="720"/>
        <w:jc w:val="both"/>
        <w:rPr>
          <w:rFonts w:ascii="Times New Roman" w:hAnsi="Times New Roman" w:cs="Times New Roman"/>
          <w:sz w:val="24"/>
          <w:szCs w:val="24"/>
        </w:rPr>
      </w:pPr>
    </w:p>
    <w:p w14:paraId="26E83AE1" w14:textId="5EBE5E10" w:rsidR="005D3B6B" w:rsidRPr="009605AD" w:rsidRDefault="005D3B6B" w:rsidP="005D3B6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Moreover, the plot of spotting distance against initial velocity of firebrand is determined, shown as:</w:t>
      </w:r>
    </w:p>
    <w:tbl>
      <w:tblPr>
        <w:tblW w:w="0" w:type="auto"/>
        <w:tblLook w:val="04A0" w:firstRow="1" w:lastRow="0" w:firstColumn="1" w:lastColumn="0" w:noHBand="0" w:noVBand="1"/>
      </w:tblPr>
      <w:tblGrid>
        <w:gridCol w:w="978"/>
        <w:gridCol w:w="6237"/>
        <w:gridCol w:w="1061"/>
      </w:tblGrid>
      <w:tr w:rsidR="005D3B6B" w:rsidRPr="009605AD" w14:paraId="5A2EB2A6" w14:textId="77777777" w:rsidTr="003C7B6E">
        <w:trPr>
          <w:trHeight w:val="682"/>
        </w:trPr>
        <w:tc>
          <w:tcPr>
            <w:tcW w:w="978" w:type="dxa"/>
            <w:vAlign w:val="center"/>
          </w:tcPr>
          <w:p w14:paraId="36278203" w14:textId="77777777" w:rsidR="005D3B6B" w:rsidRPr="009605AD" w:rsidRDefault="005D3B6B" w:rsidP="003C7B6E">
            <w:pPr>
              <w:spacing w:line="360" w:lineRule="auto"/>
              <w:jc w:val="center"/>
              <w:rPr>
                <w:rFonts w:ascii="Times New Roman" w:hAnsi="Times New Roman" w:cs="Times New Roman"/>
                <w:b/>
                <w:sz w:val="24"/>
                <w:szCs w:val="24"/>
              </w:rPr>
            </w:pPr>
          </w:p>
        </w:tc>
        <w:tc>
          <w:tcPr>
            <w:tcW w:w="6237" w:type="dxa"/>
            <w:vAlign w:val="center"/>
          </w:tcPr>
          <w:p w14:paraId="24B37061" w14:textId="7F055A80" w:rsidR="005D3B6B" w:rsidRPr="009605AD" w:rsidRDefault="00AF67DC" w:rsidP="005D3B6B">
            <w:pPr>
              <w:spacing w:after="20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t>
                    </m:r>
                  </m:sub>
                </m:sSub>
                <m:r>
                  <m:rPr>
                    <m:sty m:val="bi"/>
                  </m:rPr>
                  <w:rPr>
                    <w:rFonts w:ascii="Cambria Math" w:hAnsi="Cambria Math" w:cs="Times New Roman"/>
                    <w:sz w:val="24"/>
                    <w:szCs w:val="24"/>
                  </w:rPr>
                  <m:t xml:space="preserve">=0.7204 </m:t>
                </m:r>
                <m:sSub>
                  <m:sSubPr>
                    <m:ctrlPr>
                      <w:rPr>
                        <w:rFonts w:ascii="Cambria Math" w:hAnsi="Cambria Math" w:cs="Times New Roman"/>
                        <w:b/>
                        <w:i/>
                        <w:sz w:val="24"/>
                        <w:szCs w:val="24"/>
                      </w:rPr>
                    </m:ctrlPr>
                  </m:sSubPr>
                  <m:e>
                    <m:r>
                      <m:rPr>
                        <m:sty m:val="bi"/>
                      </m:rPr>
                      <w:rPr>
                        <w:rFonts w:ascii="Cambria Math" w:hAnsi="Cambria Math" w:cs="Times New Roman"/>
                        <w:sz w:val="24"/>
                        <w:szCs w:val="24"/>
                      </w:rPr>
                      <m:t>V</m:t>
                    </m:r>
                  </m:e>
                  <m:sub>
                    <m:r>
                      <m:rPr>
                        <m:sty m:val="bi"/>
                      </m:rPr>
                      <w:rPr>
                        <w:rFonts w:ascii="Cambria Math" w:hAnsi="Cambria Math" w:cs="Times New Roman"/>
                        <w:sz w:val="24"/>
                        <w:szCs w:val="24"/>
                      </w:rPr>
                      <m:t>0</m:t>
                    </m:r>
                  </m:sub>
                </m:sSub>
                <m:r>
                  <m:rPr>
                    <m:sty m:val="bi"/>
                  </m:rPr>
                  <w:rPr>
                    <w:rFonts w:ascii="Cambria Math" w:hAnsi="Cambria Math" w:cs="Times New Roman"/>
                    <w:sz w:val="24"/>
                    <w:szCs w:val="24"/>
                  </w:rPr>
                  <m:t>-0.0033</m:t>
                </m:r>
              </m:oMath>
            </m:oMathPara>
          </w:p>
        </w:tc>
        <w:tc>
          <w:tcPr>
            <w:tcW w:w="1061" w:type="dxa"/>
            <w:vAlign w:val="center"/>
          </w:tcPr>
          <w:p w14:paraId="12EAF110" w14:textId="640A4B56" w:rsidR="005D3B6B" w:rsidRPr="009605AD" w:rsidRDefault="005D3B6B" w:rsidP="003C7B6E">
            <w:pPr>
              <w:spacing w:line="360" w:lineRule="auto"/>
              <w:jc w:val="center"/>
              <w:rPr>
                <w:rFonts w:ascii="Times New Roman" w:hAnsi="Times New Roman" w:cs="Times New Roman"/>
                <w:b/>
                <w:sz w:val="24"/>
                <w:szCs w:val="24"/>
              </w:rPr>
            </w:pPr>
          </w:p>
        </w:tc>
      </w:tr>
    </w:tbl>
    <w:p w14:paraId="322DFC81" w14:textId="44ABF5C7" w:rsidR="005D3B6B" w:rsidRPr="009605AD" w:rsidRDefault="005D3B6B" w:rsidP="005D3B6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From Figure 4.7, it can be found that the spotting distance varied in very small range, from 0 to 0.8 </w:t>
      </w:r>
      <w:r w:rsidRPr="009605AD">
        <w:rPr>
          <w:rFonts w:ascii="Times New Roman" w:hAnsi="Times New Roman" w:cs="Times New Roman"/>
          <w:i/>
          <w:iCs/>
          <w:sz w:val="24"/>
          <w:szCs w:val="24"/>
        </w:rPr>
        <w:t>m</w:t>
      </w:r>
      <w:r w:rsidRPr="009605AD">
        <w:rPr>
          <w:rFonts w:ascii="Times New Roman" w:hAnsi="Times New Roman" w:cs="Times New Roman"/>
          <w:sz w:val="24"/>
          <w:szCs w:val="24"/>
        </w:rPr>
        <w:t xml:space="preserve">. It can be seen that the effects of initial particle velocity on spotting is small, even can be neglected. This finding will help reduce </w:t>
      </w:r>
      <w:r w:rsidR="00531F82" w:rsidRPr="009605AD">
        <w:rPr>
          <w:rFonts w:ascii="Times New Roman" w:hAnsi="Times New Roman" w:cs="Times New Roman"/>
          <w:sz w:val="24"/>
          <w:szCs w:val="24"/>
        </w:rPr>
        <w:t>the parameter of initial particle velocity in the parametric study in next chapter.</w:t>
      </w:r>
    </w:p>
    <w:p w14:paraId="2CF30745" w14:textId="77777777" w:rsidR="008440F8" w:rsidRPr="009605AD" w:rsidRDefault="008440F8" w:rsidP="008440F8">
      <w:pPr>
        <w:rPr>
          <w:rFonts w:ascii="Times New Roman" w:hAnsi="Times New Roman" w:cs="Times New Roman"/>
          <w:b/>
          <w:bCs/>
        </w:rPr>
      </w:pPr>
    </w:p>
    <w:p w14:paraId="1F991E74" w14:textId="176E5C46" w:rsidR="000357EC" w:rsidRPr="009605AD" w:rsidRDefault="00073B5A" w:rsidP="00A467CF">
      <w:pPr>
        <w:spacing w:after="0"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7FD6AEF6" wp14:editId="50F6977F">
            <wp:extent cx="5274310" cy="3106420"/>
            <wp:effectExtent l="0" t="0" r="2540" b="0"/>
            <wp:docPr id="78" name="Picture 7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6.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2943A29F" w14:textId="7BE1C395" w:rsidR="000357EC" w:rsidRPr="009605AD" w:rsidRDefault="008C5D2A" w:rsidP="008C5D2A">
      <w:pPr>
        <w:pStyle w:val="Caption"/>
        <w:rPr>
          <w:rFonts w:cs="Times New Roman"/>
        </w:rPr>
      </w:pPr>
      <w:bookmarkStart w:id="58" w:name="_Toc531917278"/>
      <w:r w:rsidRPr="009605AD">
        <w:rPr>
          <w:rFonts w:cs="Times New Roman"/>
        </w:rPr>
        <w:t>Figure 4.</w:t>
      </w:r>
      <w:r w:rsidR="005D3B6B" w:rsidRPr="009605AD">
        <w:rPr>
          <w:rFonts w:cs="Times New Roman"/>
        </w:rPr>
        <w:t>8</w:t>
      </w:r>
      <w:r w:rsidR="000357EC"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000357EC" w:rsidRPr="009605AD">
        <w:rPr>
          <w:rFonts w:cs="Times New Roman"/>
        </w:rPr>
        <w:t xml:space="preserve">,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000357EC" w:rsidRPr="009605AD">
        <w:rPr>
          <w:rFonts w:cs="Times New Roman"/>
        </w:rPr>
        <w:t xml:space="preserve"> and </w:t>
      </w:r>
      <m:oMath>
        <m:r>
          <m:rPr>
            <m:sty m:val="bi"/>
          </m:rPr>
          <w:rPr>
            <w:rFonts w:ascii="Cambria Math" w:hAnsi="Cambria Math" w:cs="Times New Roman"/>
          </w:rPr>
          <m:t>ρ=250 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893FC4" w:rsidRPr="009605AD">
        <w:rPr>
          <w:rFonts w:cs="Times New Roman"/>
        </w:rPr>
        <w:t xml:space="preserve"> in non-burning model.</w:t>
      </w:r>
      <w:bookmarkEnd w:id="58"/>
    </w:p>
    <w:p w14:paraId="3044279E" w14:textId="47C17441" w:rsidR="00085CBB" w:rsidRPr="009605AD" w:rsidRDefault="00085CBB" w:rsidP="0092546B">
      <w:pPr>
        <w:spacing w:after="200" w:line="360" w:lineRule="auto"/>
        <w:ind w:firstLine="720"/>
        <w:jc w:val="both"/>
        <w:rPr>
          <w:rFonts w:ascii="Times New Roman" w:hAnsi="Times New Roman" w:cs="Times New Roman"/>
          <w:sz w:val="24"/>
          <w:szCs w:val="24"/>
        </w:rPr>
      </w:pPr>
    </w:p>
    <w:p w14:paraId="26FB7629" w14:textId="5122E8D4" w:rsidR="00EC23EE" w:rsidRPr="009605AD" w:rsidRDefault="002468E9" w:rsidP="0092546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However, surprisingly, it is found that the spotting distance peaks around the incident angle of -7.5°. Before this value, the spotting distance exponentially increases with increasing incident angle from -90°, whereas </w:t>
      </w:r>
      <w:r w:rsidR="00367ADC" w:rsidRPr="009605AD">
        <w:rPr>
          <w:rFonts w:ascii="Times New Roman" w:hAnsi="Times New Roman" w:cs="Times New Roman"/>
          <w:sz w:val="24"/>
          <w:szCs w:val="24"/>
        </w:rPr>
        <w:t>dramatically</w:t>
      </w:r>
      <w:r w:rsidRPr="009605AD">
        <w:rPr>
          <w:rFonts w:ascii="Times New Roman" w:hAnsi="Times New Roman" w:cs="Times New Roman"/>
          <w:sz w:val="24"/>
          <w:szCs w:val="24"/>
        </w:rPr>
        <w:t xml:space="preserve"> drops down when the firebrand turns into positive angle between horizontal direction. </w:t>
      </w:r>
      <w:r w:rsidR="00073B5A" w:rsidRPr="009605AD">
        <w:rPr>
          <w:rFonts w:ascii="Times New Roman" w:hAnsi="Times New Roman" w:cs="Times New Roman"/>
          <w:sz w:val="24"/>
          <w:szCs w:val="24"/>
        </w:rPr>
        <w:t xml:space="preserve">The best fitting is found as the polynomial expression in order of 3 which is better than linear or square. </w:t>
      </w:r>
      <w:r w:rsidRPr="009605AD">
        <w:rPr>
          <w:rFonts w:ascii="Times New Roman" w:hAnsi="Times New Roman" w:cs="Times New Roman"/>
          <w:sz w:val="24"/>
          <w:szCs w:val="24"/>
        </w:rPr>
        <w:t>The fitting equation can be given as:</w:t>
      </w:r>
    </w:p>
    <w:p w14:paraId="434AF936" w14:textId="63CA06F8" w:rsidR="00073B5A" w:rsidRPr="009605AD" w:rsidRDefault="00073B5A" w:rsidP="00073B5A">
      <w:pPr>
        <w:spacing w:after="200" w:line="360" w:lineRule="auto"/>
        <w:jc w:val="both"/>
        <w:rPr>
          <w:rFonts w:ascii="Times New Roman" w:hAnsi="Times New Roman" w:cs="Times New Roman"/>
          <w:b/>
          <w:bCs/>
          <w:sz w:val="24"/>
          <w:szCs w:val="24"/>
        </w:rPr>
      </w:pPr>
      <w:r w:rsidRPr="009605AD">
        <w:rPr>
          <w:rFonts w:ascii="Times New Roman" w:hAnsi="Times New Roman" w:cs="Times New Roman"/>
          <w:b/>
          <w:bCs/>
          <w:sz w:val="24"/>
          <w:szCs w:val="24"/>
        </w:rPr>
        <w:t xml:space="preserve">For incident angle </w:t>
      </w:r>
      <m:oMath>
        <m:r>
          <m:rPr>
            <m:sty m:val="bi"/>
          </m:rPr>
          <w:rPr>
            <w:rFonts w:ascii="Cambria Math" w:hAnsi="Cambria Math" w:cs="Times New Roman"/>
            <w:sz w:val="24"/>
            <w:szCs w:val="24"/>
          </w:rPr>
          <m:t>φ</m:t>
        </m:r>
      </m:oMath>
      <w:r w:rsidRPr="009605AD">
        <w:rPr>
          <w:rFonts w:ascii="Times New Roman" w:hAnsi="Times New Roman" w:cs="Times New Roman"/>
          <w:b/>
          <w:bCs/>
          <w:sz w:val="24"/>
          <w:szCs w:val="24"/>
        </w:rPr>
        <w:t xml:space="preserve"> is in range of [-90°, 0°):</w:t>
      </w:r>
    </w:p>
    <w:tbl>
      <w:tblPr>
        <w:tblW w:w="0" w:type="auto"/>
        <w:tblLook w:val="04A0" w:firstRow="1" w:lastRow="0" w:firstColumn="1" w:lastColumn="0" w:noHBand="0" w:noVBand="1"/>
      </w:tblPr>
      <w:tblGrid>
        <w:gridCol w:w="269"/>
        <w:gridCol w:w="6946"/>
        <w:gridCol w:w="1061"/>
      </w:tblGrid>
      <w:tr w:rsidR="004C228F" w:rsidRPr="009605AD" w14:paraId="21A1D57A" w14:textId="77777777" w:rsidTr="009C062A">
        <w:trPr>
          <w:trHeight w:val="682"/>
        </w:trPr>
        <w:tc>
          <w:tcPr>
            <w:tcW w:w="269" w:type="dxa"/>
            <w:vAlign w:val="center"/>
          </w:tcPr>
          <w:p w14:paraId="2CB71DC4" w14:textId="77777777" w:rsidR="004C228F" w:rsidRPr="009605AD" w:rsidRDefault="004C228F" w:rsidP="00A17B40">
            <w:pPr>
              <w:spacing w:line="360" w:lineRule="auto"/>
              <w:jc w:val="center"/>
              <w:rPr>
                <w:rFonts w:ascii="Times New Roman" w:hAnsi="Times New Roman" w:cs="Times New Roman"/>
                <w:b/>
                <w:sz w:val="24"/>
                <w:szCs w:val="24"/>
              </w:rPr>
            </w:pPr>
          </w:p>
        </w:tc>
        <w:tc>
          <w:tcPr>
            <w:tcW w:w="6946" w:type="dxa"/>
            <w:vAlign w:val="center"/>
          </w:tcPr>
          <w:p w14:paraId="07FDA38D" w14:textId="18052546" w:rsidR="004C228F" w:rsidRPr="009605AD" w:rsidRDefault="00AF67DC" w:rsidP="008440F8">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t>
                    </m:r>
                  </m:sub>
                </m:sSub>
                <m:r>
                  <m:rPr>
                    <m:sty m:val="bi"/>
                  </m:rPr>
                  <w:rPr>
                    <w:rFonts w:ascii="Cambria Math" w:hAnsi="Cambria Math" w:cs="Times New Roman"/>
                    <w:sz w:val="24"/>
                    <w:szCs w:val="24"/>
                  </w:rPr>
                  <m:t xml:space="preserve">=0.0009 </m:t>
                </m:r>
                <m:sSup>
                  <m:sSupPr>
                    <m:ctrlPr>
                      <w:rPr>
                        <w:rFonts w:ascii="Cambria Math" w:hAnsi="Cambria Math" w:cs="Times New Roman"/>
                        <w:b/>
                        <w:i/>
                        <w:sz w:val="24"/>
                        <w:szCs w:val="24"/>
                      </w:rPr>
                    </m:ctrlPr>
                  </m:sSupPr>
                  <m:e>
                    <m:r>
                      <m:rPr>
                        <m:sty m:val="bi"/>
                      </m:rPr>
                      <w:rPr>
                        <w:rFonts w:ascii="Cambria Math" w:hAnsi="Cambria Math" w:cs="Times New Roman"/>
                        <w:sz w:val="24"/>
                        <w:szCs w:val="24"/>
                      </w:rPr>
                      <m:t>φ</m:t>
                    </m:r>
                  </m:e>
                  <m:sup>
                    <m:r>
                      <m:rPr>
                        <m:sty m:val="bi"/>
                      </m:rPr>
                      <w:rPr>
                        <w:rFonts w:ascii="Cambria Math" w:hAnsi="Cambria Math" w:cs="Times New Roman"/>
                        <w:sz w:val="24"/>
                        <w:szCs w:val="24"/>
                      </w:rPr>
                      <m:t>3</m:t>
                    </m:r>
                  </m:sup>
                </m:sSup>
                <m:r>
                  <m:rPr>
                    <m:sty m:val="bi"/>
                  </m:rPr>
                  <w:rPr>
                    <w:rFonts w:ascii="Cambria Math" w:hAnsi="Cambria Math" w:cs="Times New Roman"/>
                    <w:sz w:val="24"/>
                    <w:szCs w:val="24"/>
                  </w:rPr>
                  <m:t xml:space="preserve">+0.242 </m:t>
                </m:r>
                <m:sSup>
                  <m:sSupPr>
                    <m:ctrlPr>
                      <w:rPr>
                        <w:rFonts w:ascii="Cambria Math" w:hAnsi="Cambria Math" w:cs="Times New Roman"/>
                        <w:b/>
                        <w:i/>
                        <w:sz w:val="24"/>
                        <w:szCs w:val="24"/>
                      </w:rPr>
                    </m:ctrlPr>
                  </m:sSupPr>
                  <m:e>
                    <m:r>
                      <m:rPr>
                        <m:sty m:val="bi"/>
                      </m:rPr>
                      <w:rPr>
                        <w:rFonts w:ascii="Cambria Math" w:hAnsi="Cambria Math" w:cs="Times New Roman"/>
                        <w:sz w:val="24"/>
                        <w:szCs w:val="24"/>
                      </w:rPr>
                      <m:t>φ</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+23.434 φ+869.52</m:t>
                </m:r>
              </m:oMath>
            </m:oMathPara>
          </w:p>
        </w:tc>
        <w:tc>
          <w:tcPr>
            <w:tcW w:w="1061" w:type="dxa"/>
            <w:vAlign w:val="center"/>
          </w:tcPr>
          <w:p w14:paraId="287813F1" w14:textId="79F91674" w:rsidR="004C228F" w:rsidRPr="009605AD" w:rsidRDefault="004C228F" w:rsidP="00A17B40">
            <w:pPr>
              <w:spacing w:line="360" w:lineRule="auto"/>
              <w:jc w:val="center"/>
              <w:rPr>
                <w:rFonts w:ascii="Times New Roman" w:hAnsi="Times New Roman" w:cs="Times New Roman"/>
                <w:b/>
                <w:sz w:val="24"/>
                <w:szCs w:val="24"/>
              </w:rPr>
            </w:pPr>
          </w:p>
        </w:tc>
      </w:tr>
    </w:tbl>
    <w:p w14:paraId="001124A2" w14:textId="77777777" w:rsidR="004C228F" w:rsidRPr="009605AD" w:rsidRDefault="004C228F" w:rsidP="0092546B">
      <w:pPr>
        <w:spacing w:after="200" w:line="360" w:lineRule="auto"/>
        <w:ind w:firstLine="720"/>
        <w:jc w:val="both"/>
        <w:rPr>
          <w:rFonts w:ascii="Times New Roman" w:hAnsi="Times New Roman" w:cs="Times New Roman"/>
          <w:sz w:val="24"/>
          <w:szCs w:val="24"/>
        </w:rPr>
      </w:pPr>
    </w:p>
    <w:p w14:paraId="67D0B6A5" w14:textId="0C6776A9" w:rsidR="00073B5A" w:rsidRPr="009605AD" w:rsidRDefault="00073B5A" w:rsidP="00073B5A">
      <w:pPr>
        <w:spacing w:after="200" w:line="360" w:lineRule="auto"/>
        <w:jc w:val="both"/>
        <w:rPr>
          <w:rFonts w:ascii="Times New Roman" w:hAnsi="Times New Roman" w:cs="Times New Roman"/>
          <w:b/>
          <w:bCs/>
          <w:sz w:val="24"/>
          <w:szCs w:val="24"/>
        </w:rPr>
      </w:pPr>
      <w:r w:rsidRPr="009605AD">
        <w:rPr>
          <w:rFonts w:ascii="Times New Roman" w:hAnsi="Times New Roman" w:cs="Times New Roman"/>
          <w:b/>
          <w:bCs/>
          <w:sz w:val="24"/>
          <w:szCs w:val="24"/>
        </w:rPr>
        <w:lastRenderedPageBreak/>
        <w:t xml:space="preserve">For incident angle </w:t>
      </w:r>
      <m:oMath>
        <m:r>
          <m:rPr>
            <m:sty m:val="bi"/>
          </m:rPr>
          <w:rPr>
            <w:rFonts w:ascii="Cambria Math" w:hAnsi="Cambria Math" w:cs="Times New Roman"/>
            <w:sz w:val="24"/>
            <w:szCs w:val="24"/>
          </w:rPr>
          <m:t>φ</m:t>
        </m:r>
      </m:oMath>
      <w:r w:rsidRPr="009605AD">
        <w:rPr>
          <w:rFonts w:ascii="Times New Roman" w:hAnsi="Times New Roman" w:cs="Times New Roman"/>
          <w:b/>
          <w:bCs/>
          <w:sz w:val="24"/>
          <w:szCs w:val="24"/>
        </w:rPr>
        <w:t xml:space="preserve"> is in range of [0°, 90°]:</w:t>
      </w:r>
    </w:p>
    <w:tbl>
      <w:tblPr>
        <w:tblW w:w="0" w:type="auto"/>
        <w:tblLook w:val="04A0" w:firstRow="1" w:lastRow="0" w:firstColumn="1" w:lastColumn="0" w:noHBand="0" w:noVBand="1"/>
      </w:tblPr>
      <w:tblGrid>
        <w:gridCol w:w="269"/>
        <w:gridCol w:w="6946"/>
        <w:gridCol w:w="1061"/>
      </w:tblGrid>
      <w:tr w:rsidR="00073B5A" w:rsidRPr="009605AD" w14:paraId="4D3EA2DE" w14:textId="77777777" w:rsidTr="003C7B6E">
        <w:trPr>
          <w:trHeight w:val="682"/>
        </w:trPr>
        <w:tc>
          <w:tcPr>
            <w:tcW w:w="269" w:type="dxa"/>
            <w:vAlign w:val="center"/>
          </w:tcPr>
          <w:p w14:paraId="4CFBBCF2" w14:textId="77777777" w:rsidR="00073B5A" w:rsidRPr="009605AD" w:rsidRDefault="00073B5A" w:rsidP="003C7B6E">
            <w:pPr>
              <w:spacing w:line="360" w:lineRule="auto"/>
              <w:jc w:val="center"/>
              <w:rPr>
                <w:rFonts w:ascii="Times New Roman" w:hAnsi="Times New Roman" w:cs="Times New Roman"/>
                <w:b/>
                <w:sz w:val="24"/>
                <w:szCs w:val="24"/>
              </w:rPr>
            </w:pPr>
          </w:p>
        </w:tc>
        <w:tc>
          <w:tcPr>
            <w:tcW w:w="6946" w:type="dxa"/>
            <w:vAlign w:val="center"/>
          </w:tcPr>
          <w:p w14:paraId="708C640E" w14:textId="6DA81E52" w:rsidR="00073B5A" w:rsidRPr="009605AD" w:rsidRDefault="00AF67DC" w:rsidP="003C7B6E">
            <w:pPr>
              <w:spacing w:before="240" w:line="360" w:lineRule="auto"/>
              <w:jc w:val="both"/>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t>
                    </m:r>
                  </m:sub>
                </m:sSub>
                <m:r>
                  <m:rPr>
                    <m:sty m:val="bi"/>
                  </m:rPr>
                  <w:rPr>
                    <w:rFonts w:ascii="Cambria Math" w:hAnsi="Cambria Math" w:cs="Times New Roman"/>
                    <w:sz w:val="24"/>
                    <w:szCs w:val="24"/>
                  </w:rPr>
                  <m:t xml:space="preserve">=-0.0019 </m:t>
                </m:r>
                <m:sSup>
                  <m:sSupPr>
                    <m:ctrlPr>
                      <w:rPr>
                        <w:rFonts w:ascii="Cambria Math" w:hAnsi="Cambria Math" w:cs="Times New Roman"/>
                        <w:b/>
                        <w:i/>
                        <w:sz w:val="24"/>
                        <w:szCs w:val="24"/>
                      </w:rPr>
                    </m:ctrlPr>
                  </m:sSupPr>
                  <m:e>
                    <m:r>
                      <m:rPr>
                        <m:sty m:val="bi"/>
                      </m:rPr>
                      <w:rPr>
                        <w:rFonts w:ascii="Cambria Math" w:hAnsi="Cambria Math" w:cs="Times New Roman"/>
                        <w:sz w:val="24"/>
                        <w:szCs w:val="24"/>
                      </w:rPr>
                      <m:t>φ</m:t>
                    </m:r>
                  </m:e>
                  <m:sup>
                    <m:r>
                      <m:rPr>
                        <m:sty m:val="bi"/>
                      </m:rPr>
                      <w:rPr>
                        <w:rFonts w:ascii="Cambria Math" w:hAnsi="Cambria Math" w:cs="Times New Roman"/>
                        <w:sz w:val="24"/>
                        <w:szCs w:val="24"/>
                      </w:rPr>
                      <m:t>3</m:t>
                    </m:r>
                  </m:sup>
                </m:sSup>
                <m:r>
                  <m:rPr>
                    <m:sty m:val="bi"/>
                  </m:rPr>
                  <w:rPr>
                    <w:rFonts w:ascii="Cambria Math" w:hAnsi="Cambria Math" w:cs="Times New Roman"/>
                    <w:sz w:val="24"/>
                    <w:szCs w:val="24"/>
                  </w:rPr>
                  <m:t xml:space="preserve">+0.36 </m:t>
                </m:r>
                <m:sSup>
                  <m:sSupPr>
                    <m:ctrlPr>
                      <w:rPr>
                        <w:rFonts w:ascii="Cambria Math" w:hAnsi="Cambria Math" w:cs="Times New Roman"/>
                        <w:b/>
                        <w:i/>
                        <w:sz w:val="24"/>
                        <w:szCs w:val="24"/>
                      </w:rPr>
                    </m:ctrlPr>
                  </m:sSupPr>
                  <m:e>
                    <m:r>
                      <m:rPr>
                        <m:sty m:val="bi"/>
                      </m:rPr>
                      <w:rPr>
                        <w:rFonts w:ascii="Cambria Math" w:hAnsi="Cambria Math" w:cs="Times New Roman"/>
                        <w:sz w:val="24"/>
                        <w:szCs w:val="24"/>
                      </w:rPr>
                      <m:t>φ</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-20.561 φ+374.97</m:t>
                </m:r>
              </m:oMath>
            </m:oMathPara>
          </w:p>
        </w:tc>
        <w:tc>
          <w:tcPr>
            <w:tcW w:w="1061" w:type="dxa"/>
            <w:vAlign w:val="center"/>
          </w:tcPr>
          <w:p w14:paraId="54E76C9D" w14:textId="63DF55C7" w:rsidR="00073B5A" w:rsidRPr="009605AD" w:rsidRDefault="00073B5A" w:rsidP="003C7B6E">
            <w:pPr>
              <w:spacing w:line="360" w:lineRule="auto"/>
              <w:jc w:val="center"/>
              <w:rPr>
                <w:rFonts w:ascii="Times New Roman" w:hAnsi="Times New Roman" w:cs="Times New Roman"/>
                <w:b/>
                <w:sz w:val="24"/>
                <w:szCs w:val="24"/>
              </w:rPr>
            </w:pPr>
          </w:p>
        </w:tc>
      </w:tr>
    </w:tbl>
    <w:p w14:paraId="5862F7FE" w14:textId="77777777" w:rsidR="00073B5A" w:rsidRPr="009605AD" w:rsidRDefault="00073B5A" w:rsidP="00073B5A">
      <w:pPr>
        <w:spacing w:after="200" w:line="360" w:lineRule="auto"/>
        <w:jc w:val="both"/>
        <w:rPr>
          <w:rFonts w:ascii="Times New Roman" w:hAnsi="Times New Roman" w:cs="Times New Roman"/>
          <w:sz w:val="24"/>
          <w:szCs w:val="24"/>
        </w:rPr>
      </w:pPr>
    </w:p>
    <w:p w14:paraId="4FDE59A8" w14:textId="4DEB5684" w:rsidR="00D46D8E" w:rsidRPr="009605AD" w:rsidRDefault="0092546B" w:rsidP="0092546B">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Obviously, the firebrand travels further when it is tilted forward with negative incident angle. But there is no direct explanation can be found for explained the certain peak value of -7.5°, neither from any literature reviews. As a question worthy more investigations, this finding will be</w:t>
      </w:r>
      <w:r w:rsidR="00C10F07" w:rsidRPr="009605AD">
        <w:rPr>
          <w:rFonts w:ascii="Times New Roman" w:hAnsi="Times New Roman" w:cs="Times New Roman"/>
          <w:sz w:val="24"/>
          <w:szCs w:val="24"/>
        </w:rPr>
        <w:t xml:space="preserve"> carried </w:t>
      </w:r>
      <w:r w:rsidRPr="009605AD">
        <w:rPr>
          <w:rFonts w:ascii="Times New Roman" w:hAnsi="Times New Roman" w:cs="Times New Roman"/>
          <w:sz w:val="24"/>
          <w:szCs w:val="24"/>
        </w:rPr>
        <w:t>with</w:t>
      </w:r>
      <w:r w:rsidR="00C10F07" w:rsidRPr="009605AD">
        <w:rPr>
          <w:rFonts w:ascii="Times New Roman" w:hAnsi="Times New Roman" w:cs="Times New Roman"/>
          <w:sz w:val="24"/>
          <w:szCs w:val="24"/>
        </w:rPr>
        <w:t xml:space="preserve"> through next </w:t>
      </w:r>
      <w:r w:rsidR="00BF67EE" w:rsidRPr="009605AD">
        <w:rPr>
          <w:rFonts w:ascii="Times New Roman" w:hAnsi="Times New Roman" w:cs="Times New Roman"/>
          <w:sz w:val="24"/>
          <w:szCs w:val="24"/>
        </w:rPr>
        <w:t>sections</w:t>
      </w:r>
      <w:r w:rsidR="00C10F07" w:rsidRPr="009605AD">
        <w:rPr>
          <w:rFonts w:ascii="Times New Roman" w:hAnsi="Times New Roman" w:cs="Times New Roman"/>
          <w:sz w:val="24"/>
          <w:szCs w:val="24"/>
        </w:rPr>
        <w:t xml:space="preserve">. </w:t>
      </w:r>
      <w:r w:rsidR="001561F2" w:rsidRPr="009605AD">
        <w:rPr>
          <w:rFonts w:ascii="Times New Roman" w:hAnsi="Times New Roman" w:cs="Times New Roman"/>
          <w:sz w:val="24"/>
          <w:szCs w:val="24"/>
        </w:rPr>
        <w:t>But it definitely can say that the incident angle has the most significant effects on the spotting distance.</w:t>
      </w:r>
    </w:p>
    <w:p w14:paraId="10B8B054" w14:textId="46C27322" w:rsidR="008440F8" w:rsidRPr="009605AD" w:rsidRDefault="008440F8" w:rsidP="00C40A9E">
      <w:pPr>
        <w:spacing w:after="200" w:line="360" w:lineRule="auto"/>
        <w:jc w:val="both"/>
        <w:rPr>
          <w:rFonts w:ascii="Times New Roman" w:hAnsi="Times New Roman" w:cs="Times New Roman"/>
          <w:sz w:val="24"/>
        </w:rPr>
      </w:pPr>
    </w:p>
    <w:p w14:paraId="2CC7BB5D" w14:textId="77777777" w:rsidR="00DD5CAE" w:rsidRPr="009605AD" w:rsidRDefault="00DD5CAE" w:rsidP="00C40A9E">
      <w:pPr>
        <w:spacing w:after="200" w:line="360" w:lineRule="auto"/>
        <w:jc w:val="both"/>
        <w:rPr>
          <w:rFonts w:ascii="Times New Roman" w:hAnsi="Times New Roman" w:cs="Times New Roman"/>
          <w:sz w:val="24"/>
        </w:rPr>
      </w:pPr>
    </w:p>
    <w:p w14:paraId="03B7C446" w14:textId="66E2E2F0" w:rsidR="00BC2698" w:rsidRPr="009605AD" w:rsidRDefault="00270E74" w:rsidP="00F057A7">
      <w:pPr>
        <w:pStyle w:val="Heading3"/>
        <w:numPr>
          <w:ilvl w:val="2"/>
          <w:numId w:val="7"/>
        </w:numPr>
        <w:rPr>
          <w:rFonts w:cs="Times New Roman"/>
        </w:rPr>
      </w:pPr>
      <w:bookmarkStart w:id="59" w:name="_Toc20756418"/>
      <w:r w:rsidRPr="009605AD">
        <w:rPr>
          <w:rFonts w:cs="Times New Roman"/>
        </w:rPr>
        <w:t>Constant thickness</w:t>
      </w:r>
      <w:r w:rsidR="00BC2698" w:rsidRPr="009605AD">
        <w:rPr>
          <w:rFonts w:cs="Times New Roman"/>
        </w:rPr>
        <w:t xml:space="preserve"> burning model</w:t>
      </w:r>
      <w:bookmarkEnd w:id="59"/>
    </w:p>
    <w:p w14:paraId="46C77001" w14:textId="77777777" w:rsidR="00B6325C" w:rsidRPr="009605AD" w:rsidRDefault="00B6325C" w:rsidP="0092546B">
      <w:pPr>
        <w:spacing w:after="200" w:line="360" w:lineRule="auto"/>
        <w:ind w:firstLine="720"/>
        <w:jc w:val="both"/>
        <w:rPr>
          <w:rFonts w:ascii="Times New Roman" w:hAnsi="Times New Roman" w:cs="Times New Roman"/>
          <w:sz w:val="24"/>
        </w:rPr>
      </w:pPr>
    </w:p>
    <w:p w14:paraId="2ABE0F76" w14:textId="59533A6D" w:rsidR="00FE1EC0" w:rsidRPr="009605AD" w:rsidRDefault="0092546B" w:rsidP="0092546B">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As one of the burning </w:t>
      </w:r>
      <w:r w:rsidR="00120885" w:rsidRPr="009605AD">
        <w:rPr>
          <w:rFonts w:ascii="Times New Roman" w:hAnsi="Times New Roman" w:cs="Times New Roman"/>
          <w:sz w:val="24"/>
        </w:rPr>
        <w:t>models</w:t>
      </w:r>
      <w:r w:rsidRPr="009605AD">
        <w:rPr>
          <w:rFonts w:ascii="Times New Roman" w:hAnsi="Times New Roman" w:cs="Times New Roman"/>
          <w:sz w:val="24"/>
        </w:rPr>
        <w:t xml:space="preserve"> developed in this study, the spotting firebrand with the assumption of constant thickness while burning have been simulated. </w:t>
      </w:r>
      <w:r w:rsidR="00115B45" w:rsidRPr="009605AD">
        <w:rPr>
          <w:rFonts w:ascii="Times New Roman" w:hAnsi="Times New Roman" w:cs="Times New Roman"/>
          <w:sz w:val="24"/>
        </w:rPr>
        <w:t xml:space="preserve">Some of the results are </w:t>
      </w:r>
      <w:r w:rsidRPr="009605AD">
        <w:rPr>
          <w:rFonts w:ascii="Times New Roman" w:hAnsi="Times New Roman" w:cs="Times New Roman"/>
          <w:sz w:val="24"/>
        </w:rPr>
        <w:t xml:space="preserve">shown as </w:t>
      </w:r>
      <w:r w:rsidR="00115B45" w:rsidRPr="009605AD">
        <w:rPr>
          <w:rFonts w:ascii="Times New Roman" w:hAnsi="Times New Roman" w:cs="Times New Roman"/>
          <w:sz w:val="24"/>
        </w:rPr>
        <w:t xml:space="preserve">the example in </w:t>
      </w:r>
      <w:r w:rsidRPr="009605AD">
        <w:rPr>
          <w:rFonts w:ascii="Times New Roman" w:hAnsi="Times New Roman" w:cs="Times New Roman"/>
          <w:sz w:val="24"/>
        </w:rPr>
        <w:t>the Table 4.3</w:t>
      </w:r>
      <w:r w:rsidR="00115B45" w:rsidRPr="009605AD">
        <w:rPr>
          <w:rFonts w:ascii="Times New Roman" w:hAnsi="Times New Roman" w:cs="Times New Roman"/>
          <w:sz w:val="24"/>
        </w:rPr>
        <w:t>.</w:t>
      </w:r>
      <w:r w:rsidR="00FE1EC0" w:rsidRPr="009605AD">
        <w:rPr>
          <w:rFonts w:ascii="Times New Roman" w:hAnsi="Times New Roman" w:cs="Times New Roman"/>
          <w:sz w:val="24"/>
        </w:rPr>
        <w:t xml:space="preserve"> </w:t>
      </w:r>
    </w:p>
    <w:p w14:paraId="05995D7D" w14:textId="3AC3AD67" w:rsidR="008C7821" w:rsidRPr="009605AD" w:rsidRDefault="00FE1EC0" w:rsidP="00DD5CAE">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Although surprisingly, it is true that the results of simulations in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burning model are almost the same with </w:t>
      </w:r>
      <w:r w:rsidR="00C13A87" w:rsidRPr="009605AD">
        <w:rPr>
          <w:rFonts w:ascii="Times New Roman" w:hAnsi="Times New Roman" w:cs="Times New Roman"/>
          <w:sz w:val="24"/>
        </w:rPr>
        <w:t>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burning model, even the </w:t>
      </w:r>
      <w:r w:rsidR="00C12A01" w:rsidRPr="009605AD">
        <w:rPr>
          <w:rFonts w:ascii="Times New Roman" w:hAnsi="Times New Roman" w:cs="Times New Roman"/>
          <w:sz w:val="24"/>
        </w:rPr>
        <w:t xml:space="preserve">same </w:t>
      </w:r>
      <w:r w:rsidRPr="009605AD">
        <w:rPr>
          <w:rFonts w:ascii="Times New Roman" w:hAnsi="Times New Roman" w:cs="Times New Roman"/>
          <w:sz w:val="24"/>
        </w:rPr>
        <w:t xml:space="preserve">fitting equations of </w:t>
      </w:r>
      <w:r w:rsidR="008C7821" w:rsidRPr="009605AD">
        <w:rPr>
          <w:rFonts w:ascii="Times New Roman" w:hAnsi="Times New Roman" w:cs="Times New Roman"/>
          <w:sz w:val="24"/>
        </w:rPr>
        <w:t>all four kinds of</w:t>
      </w:r>
      <w:r w:rsidRPr="009605AD">
        <w:rPr>
          <w:rFonts w:ascii="Times New Roman" w:hAnsi="Times New Roman" w:cs="Times New Roman"/>
          <w:sz w:val="24"/>
        </w:rPr>
        <w:t xml:space="preserve"> plots </w:t>
      </w:r>
      <w:r w:rsidR="00D74AB3" w:rsidRPr="009605AD">
        <w:rPr>
          <w:rFonts w:ascii="Times New Roman" w:hAnsi="Times New Roman" w:cs="Times New Roman"/>
          <w:sz w:val="24"/>
        </w:rPr>
        <w:t>are same</w:t>
      </w:r>
      <w:r w:rsidR="00DD5CAE" w:rsidRPr="009605AD">
        <w:rPr>
          <w:rFonts w:ascii="Times New Roman" w:hAnsi="Times New Roman" w:cs="Times New Roman"/>
          <w:sz w:val="24"/>
        </w:rPr>
        <w:t>.</w:t>
      </w:r>
      <w:r w:rsidR="00FE1F97" w:rsidRPr="009605AD">
        <w:rPr>
          <w:rFonts w:ascii="Times New Roman" w:hAnsi="Times New Roman" w:cs="Times New Roman"/>
          <w:sz w:val="24"/>
        </w:rPr>
        <w:t xml:space="preserve"> </w:t>
      </w:r>
      <w:r w:rsidR="008C7821" w:rsidRPr="009605AD">
        <w:rPr>
          <w:rFonts w:ascii="Times New Roman" w:hAnsi="Times New Roman" w:cs="Times New Roman"/>
          <w:sz w:val="24"/>
        </w:rPr>
        <w:t xml:space="preserve">The main reason for such high similarity of both </w:t>
      </w:r>
      <w:r w:rsidR="00120885" w:rsidRPr="009605AD">
        <w:rPr>
          <w:rFonts w:ascii="Times New Roman" w:hAnsi="Times New Roman" w:cs="Times New Roman"/>
          <w:sz w:val="24"/>
        </w:rPr>
        <w:t>models</w:t>
      </w:r>
      <w:r w:rsidR="008C7821" w:rsidRPr="009605AD">
        <w:rPr>
          <w:rFonts w:ascii="Times New Roman" w:hAnsi="Times New Roman" w:cs="Times New Roman"/>
          <w:sz w:val="24"/>
        </w:rPr>
        <w:t xml:space="preserve"> can be found as the extreme small value of the size regression rate in </w:t>
      </w:r>
      <w:r w:rsidR="003A169A" w:rsidRPr="009605AD">
        <w:rPr>
          <w:rFonts w:ascii="Times New Roman" w:hAnsi="Times New Roman" w:cs="Times New Roman"/>
          <w:sz w:val="24"/>
        </w:rPr>
        <w:t>constant thickness</w:t>
      </w:r>
      <w:r w:rsidR="008C7821" w:rsidRPr="009605AD">
        <w:rPr>
          <w:rFonts w:ascii="Times New Roman" w:hAnsi="Times New Roman" w:cs="Times New Roman"/>
          <w:sz w:val="24"/>
        </w:rPr>
        <w:t xml:space="preserve"> burning model, that the maximum change of projected area determined as about </w:t>
      </w:r>
      <m:oMath>
        <m:r>
          <w:rPr>
            <w:rFonts w:ascii="Cambria Math" w:hAnsi="Cambria Math" w:cs="Times New Roman"/>
            <w:sz w:val="24"/>
          </w:rPr>
          <m:t>-4.128×</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-6</m:t>
            </m:r>
          </m:sup>
        </m:sSup>
        <m:r>
          <w:rPr>
            <w:rFonts w:ascii="Cambria Math" w:hAnsi="Cambria Math" w:cs="Times New Roman"/>
            <w:sz w:val="24"/>
          </w:rPr>
          <m:t xml:space="preserve"> </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2</m:t>
            </m:r>
          </m:sup>
        </m:sSup>
        <m:r>
          <w:rPr>
            <w:rFonts w:ascii="Cambria Math" w:hAnsi="Cambria Math" w:cs="Times New Roman"/>
            <w:sz w:val="24"/>
          </w:rPr>
          <m:t>/s</m:t>
        </m:r>
      </m:oMath>
      <w:r w:rsidR="008C5D2F" w:rsidRPr="009605AD">
        <w:rPr>
          <w:rFonts w:ascii="Times New Roman" w:hAnsi="Times New Roman" w:cs="Times New Roman"/>
          <w:sz w:val="24"/>
        </w:rPr>
        <w:t xml:space="preserve">. Meanwhile, the flight time of particle is short that the shortest can be less than 30 </w:t>
      </w:r>
      <m:oMath>
        <m:r>
          <w:rPr>
            <w:rFonts w:ascii="Cambria Math" w:hAnsi="Cambria Math" w:cs="Times New Roman"/>
            <w:sz w:val="24"/>
          </w:rPr>
          <m:t>s</m:t>
        </m:r>
      </m:oMath>
      <w:r w:rsidR="008C5D2F" w:rsidRPr="009605AD">
        <w:rPr>
          <w:rFonts w:ascii="Times New Roman" w:hAnsi="Times New Roman" w:cs="Times New Roman"/>
          <w:sz w:val="24"/>
        </w:rPr>
        <w:t xml:space="preserve">. </w:t>
      </w:r>
      <w:r w:rsidR="00893FC4" w:rsidRPr="009605AD">
        <w:rPr>
          <w:rFonts w:ascii="Times New Roman" w:hAnsi="Times New Roman" w:cs="Times New Roman"/>
          <w:sz w:val="24"/>
        </w:rPr>
        <w:t xml:space="preserve">Thus, it is questionable that if the thickness of firebrand should be assumed to be constant while burning. The detailed comparison and discussion for all three burning models will be presented in the Chapter 5. </w:t>
      </w:r>
    </w:p>
    <w:p w14:paraId="054F26B2" w14:textId="056BBABA" w:rsidR="009C062A" w:rsidRPr="009605AD" w:rsidRDefault="009C062A" w:rsidP="001561F2">
      <w:pPr>
        <w:spacing w:after="200" w:line="360" w:lineRule="auto"/>
        <w:jc w:val="both"/>
        <w:rPr>
          <w:rFonts w:ascii="Times New Roman" w:hAnsi="Times New Roman" w:cs="Times New Roman"/>
          <w:sz w:val="24"/>
        </w:rPr>
      </w:pPr>
    </w:p>
    <w:p w14:paraId="10E7202E" w14:textId="77777777" w:rsidR="00DD5CAE" w:rsidRPr="009605AD" w:rsidRDefault="00DD5CAE" w:rsidP="001561F2">
      <w:pPr>
        <w:spacing w:after="200" w:line="360" w:lineRule="auto"/>
        <w:jc w:val="both"/>
        <w:rPr>
          <w:rFonts w:ascii="Times New Roman" w:hAnsi="Times New Roman" w:cs="Times New Roman"/>
          <w:sz w:val="24"/>
        </w:rPr>
      </w:pPr>
    </w:p>
    <w:p w14:paraId="0489A366" w14:textId="0C006A6C" w:rsidR="001561F2" w:rsidRPr="009605AD" w:rsidRDefault="009C062A" w:rsidP="009C062A">
      <w:pPr>
        <w:pStyle w:val="Caption"/>
        <w:rPr>
          <w:rFonts w:cs="Times New Roman"/>
          <w:sz w:val="24"/>
        </w:rPr>
      </w:pPr>
      <w:bookmarkStart w:id="60" w:name="_Toc531917367"/>
      <w:r w:rsidRPr="009605AD">
        <w:rPr>
          <w:rFonts w:cs="Times New Roman"/>
        </w:rPr>
        <w:lastRenderedPageBreak/>
        <w:t xml:space="preserve">Table 4. </w:t>
      </w:r>
      <w:r w:rsidR="00E635D5" w:rsidRPr="009605AD">
        <w:rPr>
          <w:rFonts w:cs="Times New Roman"/>
          <w:noProof/>
        </w:rPr>
        <w:fldChar w:fldCharType="begin"/>
      </w:r>
      <w:r w:rsidR="00E635D5" w:rsidRPr="009605AD">
        <w:rPr>
          <w:rFonts w:cs="Times New Roman"/>
          <w:noProof/>
        </w:rPr>
        <w:instrText xml:space="preserve"> SEQ Table_4. \* ARABIC </w:instrText>
      </w:r>
      <w:r w:rsidR="00E635D5" w:rsidRPr="009605AD">
        <w:rPr>
          <w:rFonts w:cs="Times New Roman"/>
          <w:noProof/>
        </w:rPr>
        <w:fldChar w:fldCharType="separate"/>
      </w:r>
      <w:r w:rsidR="00EE4D09">
        <w:rPr>
          <w:rFonts w:cs="Times New Roman"/>
          <w:noProof/>
        </w:rPr>
        <w:t>3</w:t>
      </w:r>
      <w:r w:rsidR="00E635D5" w:rsidRPr="009605AD">
        <w:rPr>
          <w:rFonts w:cs="Times New Roman"/>
          <w:noProof/>
        </w:rPr>
        <w:fldChar w:fldCharType="end"/>
      </w:r>
      <w:r w:rsidR="001561F2" w:rsidRPr="009605AD">
        <w:rPr>
          <w:rFonts w:cs="Times New Roman"/>
          <w:sz w:val="24"/>
        </w:rPr>
        <w:t xml:space="preserve"> – Maximum spotting distance determined from constant</w:t>
      </w:r>
      <w:r w:rsidR="001F5BEA" w:rsidRPr="009605AD">
        <w:rPr>
          <w:rFonts w:cs="Times New Roman"/>
          <w:sz w:val="24"/>
        </w:rPr>
        <w:t xml:space="preserve"> </w:t>
      </w:r>
      <w:r w:rsidR="001561F2" w:rsidRPr="009605AD">
        <w:rPr>
          <w:rFonts w:cs="Times New Roman"/>
          <w:sz w:val="24"/>
        </w:rPr>
        <w:t>thickness burning model.</w:t>
      </w:r>
      <w:bookmarkEnd w:id="60"/>
    </w:p>
    <w:tbl>
      <w:tblPr>
        <w:tblStyle w:val="PlainTable2"/>
        <w:tblW w:w="0" w:type="auto"/>
        <w:tblLook w:val="04A0" w:firstRow="1" w:lastRow="0" w:firstColumn="1" w:lastColumn="0" w:noHBand="0" w:noVBand="1"/>
      </w:tblPr>
      <w:tblGrid>
        <w:gridCol w:w="1659"/>
        <w:gridCol w:w="1659"/>
        <w:gridCol w:w="1659"/>
        <w:gridCol w:w="1659"/>
        <w:gridCol w:w="1660"/>
      </w:tblGrid>
      <w:tr w:rsidR="001561F2" w:rsidRPr="009605AD" w14:paraId="7BD1F125" w14:textId="77777777" w:rsidTr="00085C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6" w:type="dxa"/>
            <w:gridSpan w:val="4"/>
            <w:tcBorders>
              <w:top w:val="double" w:sz="4" w:space="0" w:color="auto"/>
            </w:tcBorders>
          </w:tcPr>
          <w:p w14:paraId="2F4E40CB" w14:textId="77777777" w:rsidR="001561F2" w:rsidRPr="009605AD" w:rsidRDefault="001561F2" w:rsidP="00085CBB">
            <w:pPr>
              <w:jc w:val="center"/>
              <w:rPr>
                <w:rFonts w:ascii="Times New Roman" w:hAnsi="Times New Roman" w:cs="Times New Roman"/>
                <w:sz w:val="24"/>
              </w:rPr>
            </w:pPr>
            <w:r w:rsidRPr="009605AD">
              <w:rPr>
                <w:rFonts w:ascii="Times New Roman" w:hAnsi="Times New Roman" w:cs="Times New Roman"/>
                <w:sz w:val="24"/>
              </w:rPr>
              <w:t>Parameters</w:t>
            </w:r>
          </w:p>
        </w:tc>
        <w:tc>
          <w:tcPr>
            <w:tcW w:w="1660" w:type="dxa"/>
            <w:vMerge w:val="restart"/>
            <w:tcBorders>
              <w:top w:val="double" w:sz="4" w:space="0" w:color="auto"/>
            </w:tcBorders>
          </w:tcPr>
          <w:p w14:paraId="6818832F" w14:textId="77777777" w:rsidR="001561F2" w:rsidRPr="009605AD" w:rsidRDefault="001561F2" w:rsidP="00085CB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Maximum spotting distance</w:t>
            </w:r>
          </w:p>
          <w:p w14:paraId="0F6DA14E" w14:textId="77777777" w:rsidR="001561F2" w:rsidRPr="009605AD" w:rsidRDefault="001561F2" w:rsidP="00085CB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05AD">
              <w:rPr>
                <w:rFonts w:ascii="Times New Roman" w:hAnsi="Times New Roman" w:cs="Times New Roman"/>
                <w:b w:val="0"/>
                <w:sz w:val="20"/>
              </w:rPr>
              <w:t>(represented with GR)</w:t>
            </w:r>
          </w:p>
        </w:tc>
      </w:tr>
      <w:tr w:rsidR="001561F2" w:rsidRPr="009605AD" w14:paraId="17F34AB3" w14:textId="77777777" w:rsidTr="00085CBB">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1659" w:type="dxa"/>
            <w:tcBorders>
              <w:bottom w:val="double" w:sz="4" w:space="0" w:color="auto"/>
            </w:tcBorders>
          </w:tcPr>
          <w:p w14:paraId="401D010B" w14:textId="77777777" w:rsidR="001561F2" w:rsidRPr="009605AD" w:rsidRDefault="001561F2" w:rsidP="00085CBB">
            <w:pPr>
              <w:jc w:val="center"/>
              <w:rPr>
                <w:rFonts w:ascii="Times New Roman" w:hAnsi="Times New Roman" w:cs="Times New Roman"/>
                <w:sz w:val="20"/>
              </w:rPr>
            </w:pPr>
            <w:r w:rsidRPr="009605AD">
              <w:rPr>
                <w:rFonts w:ascii="Times New Roman" w:hAnsi="Times New Roman" w:cs="Times New Roman"/>
                <w:sz w:val="20"/>
              </w:rPr>
              <w:t>Ambient flow velocity,</w:t>
            </w:r>
          </w:p>
          <w:p w14:paraId="33BDCC5A" w14:textId="77777777" w:rsidR="001561F2" w:rsidRPr="009605AD" w:rsidRDefault="00AF67DC" w:rsidP="00085CBB">
            <w:pPr>
              <w:jc w:val="center"/>
              <w:rPr>
                <w:rFonts w:ascii="Times New Roman" w:hAnsi="Times New Roman" w:cs="Times New Roman"/>
                <w:b w:val="0"/>
                <w:bCs w:val="0"/>
                <w:sz w:val="20"/>
              </w:rPr>
            </w:pPr>
            <m:oMath>
              <m:sSub>
                <m:sSubPr>
                  <m:ctrlPr>
                    <w:rPr>
                      <w:rFonts w:ascii="Cambria Math" w:hAnsi="Cambria Math" w:cs="Times New Roman"/>
                      <w:bCs w:val="0"/>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flow</m:t>
                  </m:r>
                </m:sub>
              </m:sSub>
            </m:oMath>
            <w:r w:rsidR="001561F2" w:rsidRPr="009605AD">
              <w:rPr>
                <w:rFonts w:ascii="Times New Roman" w:hAnsi="Times New Roman" w:cs="Times New Roman"/>
                <w:sz w:val="20"/>
              </w:rPr>
              <w:t xml:space="preserve"> </w:t>
            </w:r>
          </w:p>
          <w:p w14:paraId="13556BDE" w14:textId="77777777" w:rsidR="001561F2" w:rsidRPr="009605AD" w:rsidRDefault="001561F2" w:rsidP="00085CBB">
            <w:pPr>
              <w:jc w:val="center"/>
              <w:rPr>
                <w:rFonts w:ascii="Times New Roman" w:hAnsi="Times New Roman" w:cs="Times New Roman"/>
                <w:sz w:val="20"/>
              </w:rPr>
            </w:pPr>
            <m:oMathPara>
              <m:oMathParaPr>
                <m:jc m:val="center"/>
              </m:oMathParaPr>
              <m:oMath>
                <m:r>
                  <m:rPr>
                    <m:sty m:val="bi"/>
                  </m:rPr>
                  <w:rPr>
                    <w:rFonts w:ascii="Cambria Math" w:hAnsi="Cambria Math" w:cs="Times New Roman"/>
                    <w:sz w:val="20"/>
                  </w:rPr>
                  <m:t>(m/s)</m:t>
                </m:r>
              </m:oMath>
            </m:oMathPara>
          </w:p>
        </w:tc>
        <w:tc>
          <w:tcPr>
            <w:tcW w:w="1659" w:type="dxa"/>
            <w:tcBorders>
              <w:bottom w:val="double" w:sz="4" w:space="0" w:color="auto"/>
            </w:tcBorders>
          </w:tcPr>
          <w:p w14:paraId="4F17EEF3"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Angle of incidence </w:t>
            </w:r>
          </w:p>
          <w:p w14:paraId="6436CF2B"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φ</m:t>
              </m:r>
            </m:oMath>
            <w:r w:rsidRPr="009605AD">
              <w:rPr>
                <w:rFonts w:ascii="Times New Roman" w:hAnsi="Times New Roman" w:cs="Times New Roman"/>
                <w:sz w:val="20"/>
              </w:rPr>
              <w:t xml:space="preserve"> </w:t>
            </w:r>
          </w:p>
          <w:p w14:paraId="25B69E3B"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w:r w:rsidRPr="009605AD">
              <w:rPr>
                <w:rFonts w:ascii="Times New Roman" w:hAnsi="Times New Roman" w:cs="Times New Roman"/>
                <w:sz w:val="20"/>
              </w:rPr>
              <w:t>(°)</w:t>
            </w:r>
          </w:p>
        </w:tc>
        <w:tc>
          <w:tcPr>
            <w:tcW w:w="1659" w:type="dxa"/>
            <w:tcBorders>
              <w:bottom w:val="double" w:sz="4" w:space="0" w:color="auto"/>
            </w:tcBorders>
          </w:tcPr>
          <w:p w14:paraId="69E10FB4"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Initial velocity of firebrand, </w:t>
            </w:r>
          </w:p>
          <w:p w14:paraId="7A245729" w14:textId="77777777" w:rsidR="001561F2" w:rsidRPr="009605AD" w:rsidRDefault="00AF67DC"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m:oMath>
              <m:sSub>
                <m:sSubPr>
                  <m:ctrlPr>
                    <w:rPr>
                      <w:rFonts w:ascii="Cambria Math" w:hAnsi="Cambria Math" w:cs="Times New Roman"/>
                      <w:b/>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0</m:t>
                  </m:r>
                </m:sub>
              </m:sSub>
            </m:oMath>
            <w:r w:rsidR="001561F2" w:rsidRPr="009605AD">
              <w:rPr>
                <w:rFonts w:ascii="Times New Roman" w:hAnsi="Times New Roman" w:cs="Times New Roman"/>
                <w:b/>
                <w:sz w:val="20"/>
              </w:rPr>
              <w:t xml:space="preserve"> </w:t>
            </w:r>
          </w:p>
          <w:p w14:paraId="5F30B9E0"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(m/s)</m:t>
                </m:r>
              </m:oMath>
            </m:oMathPara>
          </w:p>
        </w:tc>
        <w:tc>
          <w:tcPr>
            <w:tcW w:w="1659" w:type="dxa"/>
            <w:tcBorders>
              <w:bottom w:val="double" w:sz="4" w:space="0" w:color="auto"/>
            </w:tcBorders>
          </w:tcPr>
          <w:p w14:paraId="6B57BB7C"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Density of particle, </w:t>
            </w:r>
          </w:p>
          <w:p w14:paraId="1FC08094"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ρ</m:t>
              </m:r>
            </m:oMath>
            <w:r w:rsidRPr="009605AD">
              <w:rPr>
                <w:rFonts w:ascii="Times New Roman" w:hAnsi="Times New Roman" w:cs="Times New Roman"/>
                <w:sz w:val="20"/>
              </w:rPr>
              <w:t xml:space="preserve"> </w:t>
            </w:r>
          </w:p>
          <w:p w14:paraId="37118369"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(kg/</m:t>
                </m:r>
                <m:sSup>
                  <m:sSupPr>
                    <m:ctrlPr>
                      <w:rPr>
                        <w:rFonts w:ascii="Cambria Math" w:hAnsi="Cambria Math" w:cs="Times New Roman"/>
                        <w:i/>
                        <w:sz w:val="20"/>
                      </w:rPr>
                    </m:ctrlPr>
                  </m:sSupPr>
                  <m:e>
                    <m:r>
                      <w:rPr>
                        <w:rFonts w:ascii="Cambria Math" w:hAnsi="Cambria Math" w:cs="Times New Roman"/>
                        <w:sz w:val="20"/>
                      </w:rPr>
                      <m:t>m</m:t>
                    </m:r>
                  </m:e>
                  <m:sup>
                    <m:r>
                      <w:rPr>
                        <w:rFonts w:ascii="Cambria Math" w:hAnsi="Cambria Math" w:cs="Times New Roman"/>
                        <w:sz w:val="20"/>
                      </w:rPr>
                      <m:t>3</m:t>
                    </m:r>
                  </m:sup>
                </m:sSup>
                <m:r>
                  <w:rPr>
                    <w:rFonts w:ascii="Cambria Math" w:hAnsi="Cambria Math" w:cs="Times New Roman"/>
                    <w:sz w:val="20"/>
                  </w:rPr>
                  <m:t>)</m:t>
                </m:r>
              </m:oMath>
            </m:oMathPara>
          </w:p>
        </w:tc>
        <w:tc>
          <w:tcPr>
            <w:tcW w:w="1660" w:type="dxa"/>
            <w:vMerge/>
            <w:tcBorders>
              <w:bottom w:val="double" w:sz="4" w:space="0" w:color="auto"/>
            </w:tcBorders>
          </w:tcPr>
          <w:p w14:paraId="35EB1E39"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1561F2" w:rsidRPr="009605AD" w14:paraId="619F4A51"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restart"/>
            <w:tcBorders>
              <w:top w:val="double" w:sz="4" w:space="0" w:color="auto"/>
            </w:tcBorders>
            <w:vAlign w:val="center"/>
          </w:tcPr>
          <w:p w14:paraId="6B856E45" w14:textId="77777777" w:rsidR="001561F2" w:rsidRPr="009605AD" w:rsidRDefault="001561F2" w:rsidP="00085CBB">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tcBorders>
              <w:top w:val="double" w:sz="4" w:space="0" w:color="auto"/>
            </w:tcBorders>
            <w:vAlign w:val="center"/>
          </w:tcPr>
          <w:p w14:paraId="78E44493" w14:textId="3CFCE485"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DD5CAE" w:rsidRPr="009605AD">
              <w:rPr>
                <w:rFonts w:ascii="Times New Roman" w:hAnsi="Times New Roman" w:cs="Times New Roman"/>
                <w:sz w:val="24"/>
              </w:rPr>
              <w:t>7.5</w:t>
            </w:r>
          </w:p>
        </w:tc>
        <w:tc>
          <w:tcPr>
            <w:tcW w:w="1659" w:type="dxa"/>
            <w:vMerge w:val="restart"/>
            <w:tcBorders>
              <w:top w:val="double" w:sz="4" w:space="0" w:color="auto"/>
            </w:tcBorders>
            <w:vAlign w:val="center"/>
          </w:tcPr>
          <w:p w14:paraId="6827B0D0"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tcBorders>
              <w:top w:val="double" w:sz="4" w:space="0" w:color="auto"/>
            </w:tcBorders>
            <w:vAlign w:val="center"/>
          </w:tcPr>
          <w:p w14:paraId="55B70DAD"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Borders>
              <w:top w:val="double" w:sz="4" w:space="0" w:color="auto"/>
            </w:tcBorders>
          </w:tcPr>
          <w:p w14:paraId="6A949830" w14:textId="1734EA63"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r w:rsidRPr="009605AD">
              <w:rPr>
                <w:rFonts w:ascii="Times New Roman" w:hAnsi="Times New Roman" w:cs="Times New Roman"/>
                <w:b/>
                <w:color w:val="FF0000"/>
                <w:sz w:val="24"/>
              </w:rPr>
              <w:t>6.</w:t>
            </w:r>
            <w:r w:rsidR="00DD5CAE" w:rsidRPr="009605AD">
              <w:rPr>
                <w:rFonts w:ascii="Times New Roman" w:hAnsi="Times New Roman" w:cs="Times New Roman"/>
                <w:b/>
                <w:color w:val="FF0000"/>
                <w:sz w:val="24"/>
              </w:rPr>
              <w:t>8</w:t>
            </w:r>
            <w:r w:rsidR="00FE1F97" w:rsidRPr="009605AD">
              <w:rPr>
                <w:rFonts w:ascii="Times New Roman" w:hAnsi="Times New Roman" w:cs="Times New Roman"/>
                <w:b/>
                <w:color w:val="FF0000"/>
                <w:sz w:val="24"/>
              </w:rPr>
              <w:t>38</w:t>
            </w:r>
          </w:p>
        </w:tc>
      </w:tr>
      <w:tr w:rsidR="001561F2" w:rsidRPr="009605AD" w14:paraId="548BD8B2"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36F3004F"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235FAC58"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2863770C"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ADAE15A"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0A03F2F2"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1561F2" w:rsidRPr="009605AD" w14:paraId="182A3919"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4051A01"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22C35D13"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3BD66B08"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2BD4F689"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2402BD70"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m:oMathPara>
              <m:oMath>
                <m:r>
                  <w:rPr>
                    <w:rFonts w:ascii="Cambria Math" w:hAnsi="Cambria Math" w:cs="Times New Roman"/>
                    <w:sz w:val="20"/>
                  </w:rPr>
                  <m:t>ρ=250</m:t>
                </m:r>
              </m:oMath>
            </m:oMathPara>
          </w:p>
        </w:tc>
      </w:tr>
      <w:tr w:rsidR="001561F2" w:rsidRPr="009605AD" w14:paraId="7084726E"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26DD2B88" w14:textId="77777777" w:rsidR="001561F2" w:rsidRPr="009605AD" w:rsidRDefault="001561F2" w:rsidP="00085CBB">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vAlign w:val="center"/>
          </w:tcPr>
          <w:p w14:paraId="0DDBC3C5"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42F21B5B"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vAlign w:val="center"/>
          </w:tcPr>
          <w:p w14:paraId="5D105423"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5678BA00" w14:textId="4B6B10B2"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05AD">
              <w:rPr>
                <w:rFonts w:ascii="Times New Roman" w:hAnsi="Times New Roman" w:cs="Times New Roman"/>
                <w:b/>
                <w:color w:val="FF0000"/>
                <w:sz w:val="24"/>
              </w:rPr>
              <w:t>6.</w:t>
            </w:r>
            <w:r w:rsidR="00DD5CAE" w:rsidRPr="009605AD">
              <w:rPr>
                <w:rFonts w:ascii="Times New Roman" w:hAnsi="Times New Roman" w:cs="Times New Roman"/>
                <w:b/>
                <w:color w:val="FF0000"/>
                <w:sz w:val="24"/>
              </w:rPr>
              <w:t>83</w:t>
            </w:r>
            <w:r w:rsidRPr="009605AD">
              <w:rPr>
                <w:rFonts w:ascii="Times New Roman" w:hAnsi="Times New Roman" w:cs="Times New Roman"/>
                <w:b/>
                <w:color w:val="FF0000"/>
                <w:sz w:val="24"/>
              </w:rPr>
              <w:t>8</w:t>
            </w:r>
          </w:p>
        </w:tc>
      </w:tr>
      <w:tr w:rsidR="001561F2" w:rsidRPr="009605AD" w14:paraId="7AE974F1"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2426DD66"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02085A37"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1579A063"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760AB67A"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1407663A"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1561F2" w:rsidRPr="009605AD" w14:paraId="5C46B710"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69383264"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2BF21573"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12D9E92"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4E28E695"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1222CE08" w14:textId="7DB0BEDF"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m:oMathPara>
              <m:oMath>
                <m:r>
                  <w:rPr>
                    <w:rFonts w:ascii="Cambria Math" w:hAnsi="Cambria Math" w:cs="Times New Roman"/>
                    <w:sz w:val="20"/>
                  </w:rPr>
                  <m:t>φ=-7.5</m:t>
                </m:r>
              </m:oMath>
            </m:oMathPara>
          </w:p>
        </w:tc>
      </w:tr>
      <w:tr w:rsidR="001561F2" w:rsidRPr="009605AD" w14:paraId="7BF3C2D9"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1FE9B675" w14:textId="77777777" w:rsidR="001561F2" w:rsidRPr="009605AD" w:rsidRDefault="001561F2" w:rsidP="00085CBB">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vAlign w:val="center"/>
          </w:tcPr>
          <w:p w14:paraId="64097195" w14:textId="1920BE0D"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DD5CAE" w:rsidRPr="009605AD">
              <w:rPr>
                <w:rFonts w:ascii="Times New Roman" w:hAnsi="Times New Roman" w:cs="Times New Roman"/>
                <w:sz w:val="24"/>
              </w:rPr>
              <w:t>7.5</w:t>
            </w:r>
          </w:p>
        </w:tc>
        <w:tc>
          <w:tcPr>
            <w:tcW w:w="1659" w:type="dxa"/>
            <w:vMerge w:val="restart"/>
            <w:vAlign w:val="center"/>
          </w:tcPr>
          <w:p w14:paraId="59573B1E"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0283CD83"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156FC560" w14:textId="148128C5"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6.</w:t>
            </w:r>
            <w:r w:rsidR="00DD5CAE" w:rsidRPr="009605AD">
              <w:rPr>
                <w:rFonts w:ascii="Times New Roman" w:eastAsia="等线" w:hAnsi="Times New Roman" w:cs="Times New Roman"/>
                <w:b/>
                <w:color w:val="FF0000"/>
                <w:sz w:val="24"/>
              </w:rPr>
              <w:t>83</w:t>
            </w:r>
            <w:r w:rsidRPr="009605AD">
              <w:rPr>
                <w:rFonts w:ascii="Times New Roman" w:eastAsia="等线" w:hAnsi="Times New Roman" w:cs="Times New Roman"/>
                <w:b/>
                <w:color w:val="FF0000"/>
                <w:sz w:val="24"/>
              </w:rPr>
              <w:t>8</w:t>
            </w:r>
          </w:p>
        </w:tc>
      </w:tr>
      <w:tr w:rsidR="001561F2" w:rsidRPr="009605AD" w14:paraId="2DBB3500"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518700E8"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433AAAB5"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3CB3C735"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57EE13D8"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637C2C45"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1561F2" w:rsidRPr="009605AD" w14:paraId="059761E9"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01ED03FD"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7CBEC338"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3D543208"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62104308"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24E879DA" w14:textId="77777777" w:rsidR="001561F2" w:rsidRPr="009605AD" w:rsidRDefault="00AF67DC" w:rsidP="00085CBB">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=0</m:t>
                </m:r>
              </m:oMath>
            </m:oMathPara>
          </w:p>
        </w:tc>
      </w:tr>
      <w:tr w:rsidR="001561F2" w:rsidRPr="009605AD" w14:paraId="0D589165"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1B93E696" w14:textId="77777777" w:rsidR="001561F2" w:rsidRPr="009605AD" w:rsidRDefault="001561F2" w:rsidP="00085CBB">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1401D226"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24E7C47D"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6A69AA3A"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72B46376" w14:textId="13FDF5B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b/>
                <w:color w:val="FF0000"/>
                <w:sz w:val="24"/>
              </w:rPr>
              <w:t>2.</w:t>
            </w:r>
            <w:r w:rsidR="00DD5CAE" w:rsidRPr="009605AD">
              <w:rPr>
                <w:rFonts w:ascii="Times New Roman" w:eastAsia="等线" w:hAnsi="Times New Roman" w:cs="Times New Roman"/>
                <w:b/>
                <w:color w:val="FF0000"/>
                <w:sz w:val="24"/>
              </w:rPr>
              <w:t>5</w:t>
            </w:r>
            <w:r w:rsidR="008E418A" w:rsidRPr="009605AD">
              <w:rPr>
                <w:rFonts w:ascii="Times New Roman" w:eastAsia="等线" w:hAnsi="Times New Roman" w:cs="Times New Roman"/>
                <w:b/>
                <w:color w:val="FF0000"/>
                <w:sz w:val="24"/>
              </w:rPr>
              <w:t>94</w:t>
            </w:r>
          </w:p>
        </w:tc>
      </w:tr>
      <w:tr w:rsidR="001561F2" w:rsidRPr="009605AD" w14:paraId="35CAF848"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9CE75FC"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2090F10E"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737C7BE0"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09A93FC2"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3CFFA0DC" w14:textId="3D8140C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hAnsi="Times New Roman" w:cs="Times New Roman"/>
                <w:sz w:val="20"/>
              </w:rPr>
              <w:t xml:space="preserve">at </w:t>
            </w:r>
            <m:oMath>
              <m:r>
                <w:rPr>
                  <w:rFonts w:ascii="Cambria Math" w:hAnsi="Cambria Math" w:cs="Times New Roman"/>
                  <w:sz w:val="20"/>
                </w:rPr>
                <m:t>φ=-7.5</m:t>
              </m:r>
            </m:oMath>
          </w:p>
        </w:tc>
      </w:tr>
      <w:tr w:rsidR="001561F2" w:rsidRPr="009605AD" w14:paraId="23752178"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46A3AC43"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10145278"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76AC8E0C"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54D25500"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2413B78B" w14:textId="77777777" w:rsidR="001561F2" w:rsidRPr="009605AD" w:rsidRDefault="00AF67DC" w:rsidP="00085CBB">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=0</m:t>
                </m:r>
              </m:oMath>
            </m:oMathPara>
          </w:p>
        </w:tc>
      </w:tr>
      <w:tr w:rsidR="001561F2" w:rsidRPr="009605AD" w14:paraId="484B8B51"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5F91C77E" w14:textId="77777777" w:rsidR="001561F2" w:rsidRPr="009605AD" w:rsidRDefault="001561F2" w:rsidP="00085CBB">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769F10E0"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4F5754FD"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vAlign w:val="center"/>
          </w:tcPr>
          <w:p w14:paraId="6464523D"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Pr>
          <w:p w14:paraId="77B3D050" w14:textId="5735E253"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2.</w:t>
            </w:r>
            <w:r w:rsidR="00DD5CAE" w:rsidRPr="009605AD">
              <w:rPr>
                <w:rFonts w:ascii="Times New Roman" w:eastAsia="等线" w:hAnsi="Times New Roman" w:cs="Times New Roman"/>
                <w:b/>
                <w:color w:val="FF0000"/>
                <w:sz w:val="24"/>
              </w:rPr>
              <w:t>463</w:t>
            </w:r>
          </w:p>
        </w:tc>
      </w:tr>
      <w:tr w:rsidR="001561F2" w:rsidRPr="009605AD" w14:paraId="7A9F9284"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52C7ED1"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6709C9FA"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7D96628B"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D4F6FD3"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3B81B8E9" w14:textId="38173481"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sz w:val="20"/>
              </w:rPr>
              <w:t xml:space="preserve">at </w:t>
            </w:r>
            <m:oMath>
              <m:r>
                <w:rPr>
                  <w:rFonts w:ascii="Cambria Math" w:hAnsi="Cambria Math" w:cs="Times New Roman"/>
                  <w:sz w:val="20"/>
                </w:rPr>
                <m:t>φ=-7.5</m:t>
              </m:r>
            </m:oMath>
          </w:p>
        </w:tc>
      </w:tr>
      <w:tr w:rsidR="001561F2" w:rsidRPr="009605AD" w14:paraId="05D31EA6"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56C4C3EB" w14:textId="77777777" w:rsidR="001561F2" w:rsidRPr="009605AD" w:rsidRDefault="001561F2" w:rsidP="00085CBB">
            <w:pPr>
              <w:jc w:val="center"/>
              <w:rPr>
                <w:rFonts w:ascii="Times New Roman" w:hAnsi="Times New Roman" w:cs="Times New Roman"/>
                <w:b w:val="0"/>
                <w:sz w:val="24"/>
              </w:rPr>
            </w:pPr>
          </w:p>
        </w:tc>
        <w:tc>
          <w:tcPr>
            <w:tcW w:w="1659" w:type="dxa"/>
            <w:vMerge/>
            <w:vAlign w:val="center"/>
          </w:tcPr>
          <w:p w14:paraId="559CF2D9"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011D5EEE"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5ECF79BF"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587E7173"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m:oMathPara>
              <m:oMath>
                <m:r>
                  <w:rPr>
                    <w:rFonts w:ascii="Cambria Math" w:hAnsi="Cambria Math" w:cs="Times New Roman"/>
                    <w:sz w:val="20"/>
                  </w:rPr>
                  <m:t>ρ=250</m:t>
                </m:r>
              </m:oMath>
            </m:oMathPara>
          </w:p>
        </w:tc>
      </w:tr>
      <w:tr w:rsidR="001561F2" w:rsidRPr="009605AD" w14:paraId="325C017D"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0F4B7FEE" w14:textId="77777777" w:rsidR="001561F2" w:rsidRPr="009605AD" w:rsidRDefault="001561F2" w:rsidP="00085CBB">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5E7774B9" w14:textId="7E01994F"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DD5CAE" w:rsidRPr="009605AD">
              <w:rPr>
                <w:rFonts w:ascii="Times New Roman" w:hAnsi="Times New Roman" w:cs="Times New Roman"/>
                <w:sz w:val="24"/>
              </w:rPr>
              <w:t>7.5</w:t>
            </w:r>
          </w:p>
        </w:tc>
        <w:tc>
          <w:tcPr>
            <w:tcW w:w="1659" w:type="dxa"/>
            <w:vMerge w:val="restart"/>
            <w:vAlign w:val="center"/>
          </w:tcPr>
          <w:p w14:paraId="27C5BDF1"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68148D22"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Pr>
          <w:p w14:paraId="77772F3C"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2.430</w:t>
            </w:r>
          </w:p>
        </w:tc>
      </w:tr>
      <w:tr w:rsidR="001561F2" w:rsidRPr="009605AD" w14:paraId="33D95146" w14:textId="77777777" w:rsidTr="00085CBB">
        <w:tc>
          <w:tcPr>
            <w:cnfStyle w:val="001000000000" w:firstRow="0" w:lastRow="0" w:firstColumn="1" w:lastColumn="0" w:oddVBand="0" w:evenVBand="0" w:oddHBand="0" w:evenHBand="0" w:firstRowFirstColumn="0" w:firstRowLastColumn="0" w:lastRowFirstColumn="0" w:lastRowLastColumn="0"/>
            <w:tcW w:w="1659" w:type="dxa"/>
            <w:vMerge/>
          </w:tcPr>
          <w:p w14:paraId="0EB1F972" w14:textId="77777777" w:rsidR="001561F2" w:rsidRPr="009605AD" w:rsidRDefault="001561F2" w:rsidP="00085CBB">
            <w:pPr>
              <w:jc w:val="center"/>
              <w:rPr>
                <w:rFonts w:ascii="Times New Roman" w:hAnsi="Times New Roman" w:cs="Times New Roman"/>
                <w:sz w:val="24"/>
              </w:rPr>
            </w:pPr>
          </w:p>
        </w:tc>
        <w:tc>
          <w:tcPr>
            <w:tcW w:w="1659" w:type="dxa"/>
            <w:vMerge/>
          </w:tcPr>
          <w:p w14:paraId="5CBB4681"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tcPr>
          <w:p w14:paraId="178CB6A1"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tcPr>
          <w:p w14:paraId="0C470A52"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1C639860" w14:textId="77777777" w:rsidR="001561F2" w:rsidRPr="009605AD" w:rsidRDefault="001561F2" w:rsidP="00085CBB">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sz w:val="20"/>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=1</m:t>
              </m:r>
            </m:oMath>
          </w:p>
        </w:tc>
      </w:tr>
      <w:tr w:rsidR="001561F2" w:rsidRPr="009605AD" w14:paraId="66E95ED1" w14:textId="77777777" w:rsidTr="00085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tcBorders>
              <w:bottom w:val="double" w:sz="4" w:space="0" w:color="auto"/>
            </w:tcBorders>
          </w:tcPr>
          <w:p w14:paraId="330FBF53" w14:textId="77777777" w:rsidR="001561F2" w:rsidRPr="009605AD" w:rsidRDefault="001561F2" w:rsidP="00085CBB">
            <w:pPr>
              <w:jc w:val="center"/>
              <w:rPr>
                <w:rFonts w:ascii="Times New Roman" w:hAnsi="Times New Roman" w:cs="Times New Roman"/>
                <w:sz w:val="24"/>
              </w:rPr>
            </w:pPr>
          </w:p>
        </w:tc>
        <w:tc>
          <w:tcPr>
            <w:tcW w:w="1659" w:type="dxa"/>
            <w:vMerge/>
            <w:tcBorders>
              <w:bottom w:val="double" w:sz="4" w:space="0" w:color="auto"/>
            </w:tcBorders>
          </w:tcPr>
          <w:p w14:paraId="7E2BA545"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tcBorders>
              <w:bottom w:val="double" w:sz="4" w:space="0" w:color="auto"/>
            </w:tcBorders>
          </w:tcPr>
          <w:p w14:paraId="6B704B43"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tcBorders>
              <w:bottom w:val="double" w:sz="4" w:space="0" w:color="auto"/>
            </w:tcBorders>
          </w:tcPr>
          <w:p w14:paraId="4E044BA4"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Borders>
              <w:bottom w:val="double" w:sz="4" w:space="0" w:color="auto"/>
            </w:tcBorders>
          </w:tcPr>
          <w:p w14:paraId="15D6A7A0" w14:textId="77777777" w:rsidR="001561F2" w:rsidRPr="009605AD" w:rsidRDefault="001561F2" w:rsidP="00085CBB">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m:oMathPara>
              <m:oMath>
                <m:r>
                  <w:rPr>
                    <w:rFonts w:ascii="Cambria Math" w:hAnsi="Cambria Math" w:cs="Times New Roman"/>
                    <w:sz w:val="20"/>
                  </w:rPr>
                  <m:t>ρ=250</m:t>
                </m:r>
              </m:oMath>
            </m:oMathPara>
          </w:p>
        </w:tc>
      </w:tr>
    </w:tbl>
    <w:p w14:paraId="43E83838" w14:textId="18513A4B" w:rsidR="001B714E" w:rsidRPr="009605AD" w:rsidRDefault="001B714E" w:rsidP="00893FC4">
      <w:pPr>
        <w:spacing w:after="200" w:line="360" w:lineRule="auto"/>
        <w:jc w:val="both"/>
        <w:rPr>
          <w:rFonts w:ascii="Times New Roman" w:hAnsi="Times New Roman" w:cs="Times New Roman"/>
          <w:sz w:val="24"/>
        </w:rPr>
      </w:pPr>
    </w:p>
    <w:p w14:paraId="11A2AD1E" w14:textId="28D820E1" w:rsidR="00A67FA5" w:rsidRPr="009605AD" w:rsidRDefault="00A67FA5" w:rsidP="00A67FA5">
      <w:pPr>
        <w:rPr>
          <w:rFonts w:ascii="Times New Roman" w:hAnsi="Times New Roman" w:cs="Times New Roman"/>
        </w:rPr>
      </w:pPr>
    </w:p>
    <w:p w14:paraId="7FA8A2AA" w14:textId="77777777" w:rsidR="008440F8" w:rsidRPr="009605AD" w:rsidRDefault="008440F8" w:rsidP="00C40A9E">
      <w:pPr>
        <w:spacing w:after="200" w:line="360" w:lineRule="auto"/>
        <w:jc w:val="both"/>
        <w:rPr>
          <w:rFonts w:ascii="Times New Roman" w:hAnsi="Times New Roman" w:cs="Times New Roman"/>
          <w:sz w:val="24"/>
        </w:rPr>
      </w:pPr>
    </w:p>
    <w:p w14:paraId="5F8428EE" w14:textId="3868B88E" w:rsidR="00BC2698" w:rsidRPr="009605AD" w:rsidRDefault="00BC2698" w:rsidP="00F057A7">
      <w:pPr>
        <w:pStyle w:val="Heading3"/>
        <w:numPr>
          <w:ilvl w:val="2"/>
          <w:numId w:val="7"/>
        </w:numPr>
        <w:rPr>
          <w:rFonts w:cs="Times New Roman"/>
        </w:rPr>
      </w:pPr>
      <w:bookmarkStart w:id="61" w:name="_Toc20756419"/>
      <w:r w:rsidRPr="009605AD">
        <w:rPr>
          <w:rFonts w:cs="Times New Roman"/>
        </w:rPr>
        <w:t>Variable</w:t>
      </w:r>
      <w:r w:rsidR="003C1E1A" w:rsidRPr="009605AD">
        <w:rPr>
          <w:rFonts w:cs="Times New Roman"/>
        </w:rPr>
        <w:t xml:space="preserve"> </w:t>
      </w:r>
      <w:r w:rsidRPr="009605AD">
        <w:rPr>
          <w:rFonts w:cs="Times New Roman"/>
        </w:rPr>
        <w:t>thickness burning model</w:t>
      </w:r>
      <w:bookmarkEnd w:id="61"/>
    </w:p>
    <w:p w14:paraId="7C186E31" w14:textId="77777777" w:rsidR="00B6325C" w:rsidRPr="009605AD" w:rsidRDefault="00B6325C" w:rsidP="00181375">
      <w:pPr>
        <w:spacing w:after="200" w:line="360" w:lineRule="auto"/>
        <w:ind w:firstLine="720"/>
        <w:jc w:val="both"/>
        <w:rPr>
          <w:rFonts w:ascii="Times New Roman" w:hAnsi="Times New Roman" w:cs="Times New Roman"/>
          <w:sz w:val="24"/>
        </w:rPr>
      </w:pPr>
    </w:p>
    <w:p w14:paraId="1578AEEA" w14:textId="67FB4D78" w:rsidR="00D93BB8" w:rsidRPr="009605AD" w:rsidRDefault="00D93BB8" w:rsidP="00181375">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Alternatively, as </w:t>
      </w:r>
      <w:r w:rsidR="008440F8" w:rsidRPr="009605AD">
        <w:rPr>
          <w:rFonts w:ascii="Times New Roman" w:hAnsi="Times New Roman" w:cs="Times New Roman"/>
          <w:sz w:val="24"/>
        </w:rPr>
        <w:t>a new</w:t>
      </w:r>
      <w:r w:rsidRPr="009605AD">
        <w:rPr>
          <w:rFonts w:ascii="Times New Roman" w:hAnsi="Times New Roman" w:cs="Times New Roman"/>
          <w:sz w:val="24"/>
        </w:rPr>
        <w:t xml:space="preserve"> burning model developed in this work, </w:t>
      </w:r>
      <w:r w:rsidR="00676A5C" w:rsidRPr="009605AD">
        <w:rPr>
          <w:rFonts w:ascii="Times New Roman" w:hAnsi="Times New Roman" w:cs="Times New Roman"/>
          <w:sz w:val="24"/>
        </w:rPr>
        <w:t xml:space="preserve">the maximum spotting distance determined from the </w:t>
      </w:r>
      <w:r w:rsidRPr="009605AD">
        <w:rPr>
          <w:rFonts w:ascii="Times New Roman" w:hAnsi="Times New Roman" w:cs="Times New Roman"/>
          <w:sz w:val="24"/>
        </w:rPr>
        <w:t>variable</w:t>
      </w:r>
      <w:r w:rsidR="003C1E1A" w:rsidRPr="009605AD">
        <w:rPr>
          <w:rFonts w:ascii="Times New Roman" w:hAnsi="Times New Roman" w:cs="Times New Roman"/>
          <w:sz w:val="24"/>
        </w:rPr>
        <w:t xml:space="preserve"> </w:t>
      </w:r>
      <w:r w:rsidRPr="009605AD">
        <w:rPr>
          <w:rFonts w:ascii="Times New Roman" w:hAnsi="Times New Roman" w:cs="Times New Roman"/>
          <w:sz w:val="24"/>
        </w:rPr>
        <w:t>thickness burning model</w:t>
      </w:r>
      <w:r w:rsidR="00676A5C" w:rsidRPr="009605AD">
        <w:rPr>
          <w:rFonts w:ascii="Times New Roman" w:hAnsi="Times New Roman" w:cs="Times New Roman"/>
          <w:sz w:val="24"/>
        </w:rPr>
        <w:t xml:space="preserve"> are presented in the Table 4.</w:t>
      </w:r>
      <w:r w:rsidRPr="009605AD">
        <w:rPr>
          <w:rFonts w:ascii="Times New Roman" w:hAnsi="Times New Roman" w:cs="Times New Roman"/>
          <w:sz w:val="24"/>
        </w:rPr>
        <w:t>4 as</w:t>
      </w:r>
      <w:r w:rsidR="00676A5C" w:rsidRPr="009605AD">
        <w:rPr>
          <w:rFonts w:ascii="Times New Roman" w:hAnsi="Times New Roman" w:cs="Times New Roman"/>
          <w:sz w:val="24"/>
        </w:rPr>
        <w:t xml:space="preserve"> below. </w:t>
      </w:r>
    </w:p>
    <w:p w14:paraId="49FBDE88" w14:textId="219D3E63" w:rsidR="009C062A" w:rsidRPr="009605AD" w:rsidRDefault="009C062A" w:rsidP="003C7B6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rPr>
        <w:t xml:space="preserve">The maximum spotting distance determined was 6.088 of </w:t>
      </w:r>
      <m:oMath>
        <m:r>
          <w:rPr>
            <w:rFonts w:ascii="Cambria Math" w:hAnsi="Cambria Math" w:cs="Times New Roman"/>
            <w:sz w:val="24"/>
          </w:rPr>
          <m:t>GR</m:t>
        </m:r>
      </m:oMath>
      <w:r w:rsidRPr="009605AD">
        <w:rPr>
          <w:rFonts w:ascii="Times New Roman" w:hAnsi="Times New Roman" w:cs="Times New Roman"/>
          <w:sz w:val="24"/>
        </w:rPr>
        <w:t xml:space="preserve">, which meant that the </w:t>
      </w:r>
      <w:r w:rsidRPr="009605AD">
        <w:rPr>
          <w:rFonts w:ascii="Times New Roman" w:hAnsi="Times New Roman" w:cs="Times New Roman"/>
          <w:sz w:val="24"/>
          <w:szCs w:val="24"/>
        </w:rPr>
        <w:t xml:space="preserve">firebrands had horizontally travelled 608.8 </w:t>
      </w:r>
      <m:oMath>
        <m:r>
          <w:rPr>
            <w:rFonts w:ascii="Cambria Math" w:hAnsi="Cambria Math" w:cs="Times New Roman"/>
            <w:sz w:val="24"/>
            <w:szCs w:val="24"/>
          </w:rPr>
          <m:t xml:space="preserve">m </m:t>
        </m:r>
      </m:oMath>
      <w:r w:rsidRPr="009605AD">
        <w:rPr>
          <w:rFonts w:ascii="Times New Roman" w:hAnsi="Times New Roman" w:cs="Times New Roman"/>
          <w:sz w:val="24"/>
          <w:szCs w:val="24"/>
        </w:rPr>
        <w:t xml:space="preserve">before hitting the ground. This maximum value is achieved at the same conditions in other models, that maximum flow velocity, minimum density and particle initial velocity, and the incident angle around -15°. Meanwhile, the minimum value was determined as 2.381 due to the vanishing flow velocity. Although </w:t>
      </w:r>
      <w:r w:rsidR="00120885" w:rsidRPr="009605AD">
        <w:rPr>
          <w:rFonts w:ascii="Times New Roman" w:hAnsi="Times New Roman" w:cs="Times New Roman"/>
          <w:sz w:val="24"/>
          <w:szCs w:val="24"/>
        </w:rPr>
        <w:t xml:space="preserve">it is </w:t>
      </w:r>
      <w:r w:rsidRPr="009605AD">
        <w:rPr>
          <w:rFonts w:ascii="Times New Roman" w:hAnsi="Times New Roman" w:cs="Times New Roman"/>
          <w:sz w:val="24"/>
          <w:szCs w:val="24"/>
        </w:rPr>
        <w:t xml:space="preserve">similar </w:t>
      </w:r>
      <w:r w:rsidR="003C1E1A" w:rsidRPr="009605AD">
        <w:rPr>
          <w:rFonts w:ascii="Times New Roman" w:hAnsi="Times New Roman" w:cs="Times New Roman"/>
          <w:sz w:val="24"/>
          <w:szCs w:val="24"/>
        </w:rPr>
        <w:t>with</w:t>
      </w:r>
      <w:r w:rsidRPr="009605AD">
        <w:rPr>
          <w:rFonts w:ascii="Times New Roman" w:hAnsi="Times New Roman" w:cs="Times New Roman"/>
          <w:sz w:val="24"/>
          <w:szCs w:val="24"/>
        </w:rPr>
        <w:t xml:space="preserve"> the value of non-burning and constant</w:t>
      </w:r>
      <w:r w:rsidR="001F5BEA"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thickness burning models, the maximum spotting distance </w:t>
      </w:r>
      <w:r w:rsidR="003C7B6E" w:rsidRPr="009605AD">
        <w:rPr>
          <w:rFonts w:ascii="Times New Roman" w:hAnsi="Times New Roman" w:cs="Times New Roman"/>
          <w:sz w:val="24"/>
          <w:szCs w:val="24"/>
        </w:rPr>
        <w:t>of</w:t>
      </w:r>
      <w:r w:rsidRPr="009605AD">
        <w:rPr>
          <w:rFonts w:ascii="Times New Roman" w:hAnsi="Times New Roman" w:cs="Times New Roman"/>
          <w:sz w:val="24"/>
          <w:szCs w:val="24"/>
        </w:rPr>
        <w:t xml:space="preserve"> variable</w:t>
      </w:r>
      <w:r w:rsidR="003C1E1A"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thickness burning model is </w:t>
      </w:r>
      <w:r w:rsidR="003C7B6E" w:rsidRPr="009605AD">
        <w:rPr>
          <w:rFonts w:ascii="Times New Roman" w:hAnsi="Times New Roman" w:cs="Times New Roman"/>
          <w:sz w:val="24"/>
          <w:szCs w:val="24"/>
        </w:rPr>
        <w:lastRenderedPageBreak/>
        <w:t>larger, as increased from 6.838 to 6.895</w:t>
      </w:r>
      <w:r w:rsidRPr="009605AD">
        <w:rPr>
          <w:rFonts w:ascii="Times New Roman" w:hAnsi="Times New Roman" w:cs="Times New Roman"/>
          <w:sz w:val="24"/>
          <w:szCs w:val="24"/>
        </w:rPr>
        <w:t xml:space="preserve">. This is an important finding that any model assumed </w:t>
      </w:r>
      <w:r w:rsidR="00270E74" w:rsidRPr="009605AD">
        <w:rPr>
          <w:rFonts w:ascii="Times New Roman" w:hAnsi="Times New Roman" w:cs="Times New Roman"/>
          <w:sz w:val="24"/>
          <w:szCs w:val="24"/>
        </w:rPr>
        <w:t>constant thickness</w:t>
      </w:r>
      <w:r w:rsidRPr="009605AD">
        <w:rPr>
          <w:rFonts w:ascii="Times New Roman" w:hAnsi="Times New Roman" w:cs="Times New Roman"/>
          <w:sz w:val="24"/>
          <w:szCs w:val="24"/>
        </w:rPr>
        <w:t xml:space="preserve"> may </w:t>
      </w:r>
      <w:r w:rsidR="00270E74" w:rsidRPr="009605AD">
        <w:rPr>
          <w:rFonts w:ascii="Times New Roman" w:hAnsi="Times New Roman" w:cs="Times New Roman"/>
          <w:sz w:val="24"/>
          <w:szCs w:val="24"/>
        </w:rPr>
        <w:t>underestimate</w:t>
      </w:r>
      <w:r w:rsidRPr="009605AD">
        <w:rPr>
          <w:rFonts w:ascii="Times New Roman" w:hAnsi="Times New Roman" w:cs="Times New Roman"/>
          <w:sz w:val="24"/>
          <w:szCs w:val="24"/>
        </w:rPr>
        <w:t xml:space="preserve"> the spotting distance of burning firebrands. </w:t>
      </w:r>
    </w:p>
    <w:p w14:paraId="12B1471E" w14:textId="09CB9296" w:rsidR="009C062A" w:rsidRPr="009605AD" w:rsidRDefault="009C062A" w:rsidP="009C062A">
      <w:pPr>
        <w:pStyle w:val="Caption"/>
        <w:rPr>
          <w:rFonts w:cs="Times New Roman"/>
          <w:sz w:val="24"/>
        </w:rPr>
      </w:pPr>
      <w:bookmarkStart w:id="62" w:name="_Toc531917368"/>
      <w:r w:rsidRPr="009605AD">
        <w:rPr>
          <w:rFonts w:cs="Times New Roman"/>
        </w:rPr>
        <w:t xml:space="preserve">Table 4. </w:t>
      </w:r>
      <w:r w:rsidR="00E635D5" w:rsidRPr="009605AD">
        <w:rPr>
          <w:rFonts w:cs="Times New Roman"/>
          <w:noProof/>
        </w:rPr>
        <w:fldChar w:fldCharType="begin"/>
      </w:r>
      <w:r w:rsidR="00E635D5" w:rsidRPr="009605AD">
        <w:rPr>
          <w:rFonts w:cs="Times New Roman"/>
          <w:noProof/>
        </w:rPr>
        <w:instrText xml:space="preserve"> SEQ Table_4. \* ARABIC </w:instrText>
      </w:r>
      <w:r w:rsidR="00E635D5" w:rsidRPr="009605AD">
        <w:rPr>
          <w:rFonts w:cs="Times New Roman"/>
          <w:noProof/>
        </w:rPr>
        <w:fldChar w:fldCharType="separate"/>
      </w:r>
      <w:r w:rsidR="00EE4D09">
        <w:rPr>
          <w:rFonts w:cs="Times New Roman"/>
          <w:noProof/>
        </w:rPr>
        <w:t>4</w:t>
      </w:r>
      <w:r w:rsidR="00E635D5" w:rsidRPr="009605AD">
        <w:rPr>
          <w:rFonts w:cs="Times New Roman"/>
          <w:noProof/>
        </w:rPr>
        <w:fldChar w:fldCharType="end"/>
      </w:r>
      <w:r w:rsidRPr="009605AD">
        <w:rPr>
          <w:rFonts w:cs="Times New Roman"/>
        </w:rPr>
        <w:t xml:space="preserve"> – The tested ranges of </w:t>
      </w:r>
      <w:r w:rsidR="00A370FD" w:rsidRPr="009605AD">
        <w:rPr>
          <w:rFonts w:cs="Times New Roman"/>
        </w:rPr>
        <w:t>parameters</w:t>
      </w:r>
      <w:r w:rsidRPr="009605AD">
        <w:rPr>
          <w:rFonts w:cs="Times New Roman"/>
        </w:rPr>
        <w:t>.</w:t>
      </w:r>
      <w:bookmarkEnd w:id="62"/>
    </w:p>
    <w:tbl>
      <w:tblPr>
        <w:tblStyle w:val="PlainTable2"/>
        <w:tblW w:w="0" w:type="auto"/>
        <w:tblLook w:val="04A0" w:firstRow="1" w:lastRow="0" w:firstColumn="1" w:lastColumn="0" w:noHBand="0" w:noVBand="1"/>
      </w:tblPr>
      <w:tblGrid>
        <w:gridCol w:w="1659"/>
        <w:gridCol w:w="1659"/>
        <w:gridCol w:w="1659"/>
        <w:gridCol w:w="1659"/>
        <w:gridCol w:w="1660"/>
      </w:tblGrid>
      <w:tr w:rsidR="00D93BB8" w:rsidRPr="009605AD" w14:paraId="58D98589" w14:textId="77777777" w:rsidTr="000D4F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6" w:type="dxa"/>
            <w:gridSpan w:val="4"/>
            <w:tcBorders>
              <w:top w:val="double" w:sz="4" w:space="0" w:color="auto"/>
            </w:tcBorders>
          </w:tcPr>
          <w:p w14:paraId="420458BE" w14:textId="77777777" w:rsidR="00D93BB8" w:rsidRPr="009605AD" w:rsidRDefault="00D93BB8" w:rsidP="000D4F9C">
            <w:pPr>
              <w:jc w:val="center"/>
              <w:rPr>
                <w:rFonts w:ascii="Times New Roman" w:hAnsi="Times New Roman" w:cs="Times New Roman"/>
                <w:sz w:val="24"/>
              </w:rPr>
            </w:pPr>
            <w:r w:rsidRPr="009605AD">
              <w:rPr>
                <w:rFonts w:ascii="Times New Roman" w:hAnsi="Times New Roman" w:cs="Times New Roman"/>
                <w:sz w:val="24"/>
              </w:rPr>
              <w:t>Parameters</w:t>
            </w:r>
          </w:p>
        </w:tc>
        <w:tc>
          <w:tcPr>
            <w:tcW w:w="1660" w:type="dxa"/>
            <w:vMerge w:val="restart"/>
            <w:tcBorders>
              <w:top w:val="double" w:sz="4" w:space="0" w:color="auto"/>
            </w:tcBorders>
          </w:tcPr>
          <w:p w14:paraId="3BCD4C23" w14:textId="77777777" w:rsidR="00D93BB8" w:rsidRPr="009605AD" w:rsidRDefault="00D93BB8" w:rsidP="000D4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Maximum spotting distance</w:t>
            </w:r>
          </w:p>
          <w:p w14:paraId="4DEEAFC2" w14:textId="77777777" w:rsidR="00D93BB8" w:rsidRPr="009605AD" w:rsidRDefault="00D93BB8" w:rsidP="000D4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05AD">
              <w:rPr>
                <w:rFonts w:ascii="Times New Roman" w:hAnsi="Times New Roman" w:cs="Times New Roman"/>
                <w:b w:val="0"/>
                <w:sz w:val="20"/>
              </w:rPr>
              <w:t>(represented with GR)</w:t>
            </w:r>
          </w:p>
        </w:tc>
      </w:tr>
      <w:tr w:rsidR="00D93BB8" w:rsidRPr="009605AD" w14:paraId="63E0A051" w14:textId="77777777" w:rsidTr="000D4F9C">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1659" w:type="dxa"/>
            <w:tcBorders>
              <w:bottom w:val="double" w:sz="4" w:space="0" w:color="auto"/>
            </w:tcBorders>
          </w:tcPr>
          <w:p w14:paraId="2BE4AD5D" w14:textId="77777777" w:rsidR="00D93BB8" w:rsidRPr="009605AD" w:rsidRDefault="00D93BB8" w:rsidP="000D4F9C">
            <w:pPr>
              <w:jc w:val="center"/>
              <w:rPr>
                <w:rFonts w:ascii="Times New Roman" w:hAnsi="Times New Roman" w:cs="Times New Roman"/>
                <w:sz w:val="20"/>
              </w:rPr>
            </w:pPr>
            <w:r w:rsidRPr="009605AD">
              <w:rPr>
                <w:rFonts w:ascii="Times New Roman" w:hAnsi="Times New Roman" w:cs="Times New Roman"/>
                <w:sz w:val="20"/>
              </w:rPr>
              <w:t>Ambient flow velocity,</w:t>
            </w:r>
          </w:p>
          <w:p w14:paraId="7EDBA565" w14:textId="77777777" w:rsidR="00D93BB8" w:rsidRPr="009605AD" w:rsidRDefault="00AF67DC" w:rsidP="000D4F9C">
            <w:pPr>
              <w:jc w:val="center"/>
              <w:rPr>
                <w:rFonts w:ascii="Times New Roman" w:hAnsi="Times New Roman" w:cs="Times New Roman"/>
                <w:b w:val="0"/>
                <w:bCs w:val="0"/>
                <w:sz w:val="20"/>
              </w:rPr>
            </w:pPr>
            <m:oMath>
              <m:sSub>
                <m:sSubPr>
                  <m:ctrlPr>
                    <w:rPr>
                      <w:rFonts w:ascii="Cambria Math" w:hAnsi="Cambria Math" w:cs="Times New Roman"/>
                      <w:bCs w:val="0"/>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flow</m:t>
                  </m:r>
                </m:sub>
              </m:sSub>
            </m:oMath>
            <w:r w:rsidR="00D93BB8" w:rsidRPr="009605AD">
              <w:rPr>
                <w:rFonts w:ascii="Times New Roman" w:hAnsi="Times New Roman" w:cs="Times New Roman"/>
                <w:sz w:val="20"/>
              </w:rPr>
              <w:t xml:space="preserve"> </w:t>
            </w:r>
          </w:p>
          <w:p w14:paraId="4B650103" w14:textId="77777777" w:rsidR="00D93BB8" w:rsidRPr="009605AD" w:rsidRDefault="00D93BB8" w:rsidP="000D4F9C">
            <w:pPr>
              <w:jc w:val="center"/>
              <w:rPr>
                <w:rFonts w:ascii="Times New Roman" w:hAnsi="Times New Roman" w:cs="Times New Roman"/>
                <w:sz w:val="20"/>
              </w:rPr>
            </w:pPr>
            <m:oMathPara>
              <m:oMathParaPr>
                <m:jc m:val="center"/>
              </m:oMathParaPr>
              <m:oMath>
                <m:r>
                  <m:rPr>
                    <m:sty m:val="bi"/>
                  </m:rPr>
                  <w:rPr>
                    <w:rFonts w:ascii="Cambria Math" w:hAnsi="Cambria Math" w:cs="Times New Roman"/>
                    <w:sz w:val="20"/>
                  </w:rPr>
                  <m:t>(m/s)</m:t>
                </m:r>
              </m:oMath>
            </m:oMathPara>
          </w:p>
        </w:tc>
        <w:tc>
          <w:tcPr>
            <w:tcW w:w="1659" w:type="dxa"/>
            <w:tcBorders>
              <w:bottom w:val="double" w:sz="4" w:space="0" w:color="auto"/>
            </w:tcBorders>
          </w:tcPr>
          <w:p w14:paraId="7CE4AA86"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Angle of incidence </w:t>
            </w:r>
          </w:p>
          <w:p w14:paraId="6B6EE019"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φ</m:t>
              </m:r>
            </m:oMath>
            <w:r w:rsidRPr="009605AD">
              <w:rPr>
                <w:rFonts w:ascii="Times New Roman" w:hAnsi="Times New Roman" w:cs="Times New Roman"/>
                <w:sz w:val="20"/>
              </w:rPr>
              <w:t xml:space="preserve"> </w:t>
            </w:r>
          </w:p>
          <w:p w14:paraId="1797FE05"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w:r w:rsidRPr="009605AD">
              <w:rPr>
                <w:rFonts w:ascii="Times New Roman" w:hAnsi="Times New Roman" w:cs="Times New Roman"/>
                <w:sz w:val="20"/>
              </w:rPr>
              <w:t>(°)</w:t>
            </w:r>
          </w:p>
        </w:tc>
        <w:tc>
          <w:tcPr>
            <w:tcW w:w="1659" w:type="dxa"/>
            <w:tcBorders>
              <w:bottom w:val="double" w:sz="4" w:space="0" w:color="auto"/>
            </w:tcBorders>
          </w:tcPr>
          <w:p w14:paraId="3CF8BEB0"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Initial velocity of firebrand, </w:t>
            </w:r>
          </w:p>
          <w:p w14:paraId="2DB83A9C" w14:textId="77777777" w:rsidR="00D93BB8" w:rsidRPr="009605AD" w:rsidRDefault="00AF67DC"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m:oMath>
              <m:sSub>
                <m:sSubPr>
                  <m:ctrlPr>
                    <w:rPr>
                      <w:rFonts w:ascii="Cambria Math" w:hAnsi="Cambria Math" w:cs="Times New Roman"/>
                      <w:b/>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0</m:t>
                  </m:r>
                </m:sub>
              </m:sSub>
            </m:oMath>
            <w:r w:rsidR="00D93BB8" w:rsidRPr="009605AD">
              <w:rPr>
                <w:rFonts w:ascii="Times New Roman" w:hAnsi="Times New Roman" w:cs="Times New Roman"/>
                <w:b/>
                <w:sz w:val="20"/>
              </w:rPr>
              <w:t xml:space="preserve"> </w:t>
            </w:r>
          </w:p>
          <w:p w14:paraId="0FAD2FE4"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(m/s)</m:t>
                </m:r>
              </m:oMath>
            </m:oMathPara>
          </w:p>
        </w:tc>
        <w:tc>
          <w:tcPr>
            <w:tcW w:w="1659" w:type="dxa"/>
            <w:tcBorders>
              <w:bottom w:val="double" w:sz="4" w:space="0" w:color="auto"/>
            </w:tcBorders>
          </w:tcPr>
          <w:p w14:paraId="021300AB"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Density of particle, </w:t>
            </w:r>
          </w:p>
          <w:p w14:paraId="2E0D547F"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ρ</m:t>
              </m:r>
            </m:oMath>
            <w:r w:rsidRPr="009605AD">
              <w:rPr>
                <w:rFonts w:ascii="Times New Roman" w:hAnsi="Times New Roman" w:cs="Times New Roman"/>
                <w:sz w:val="20"/>
              </w:rPr>
              <w:t xml:space="preserve"> </w:t>
            </w:r>
          </w:p>
          <w:p w14:paraId="506F64B4"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(kg/</m:t>
                </m:r>
                <m:sSup>
                  <m:sSupPr>
                    <m:ctrlPr>
                      <w:rPr>
                        <w:rFonts w:ascii="Cambria Math" w:hAnsi="Cambria Math" w:cs="Times New Roman"/>
                        <w:i/>
                        <w:sz w:val="20"/>
                      </w:rPr>
                    </m:ctrlPr>
                  </m:sSupPr>
                  <m:e>
                    <m:r>
                      <w:rPr>
                        <w:rFonts w:ascii="Cambria Math" w:hAnsi="Cambria Math" w:cs="Times New Roman"/>
                        <w:sz w:val="20"/>
                      </w:rPr>
                      <m:t>m</m:t>
                    </m:r>
                  </m:e>
                  <m:sup>
                    <m:r>
                      <w:rPr>
                        <w:rFonts w:ascii="Cambria Math" w:hAnsi="Cambria Math" w:cs="Times New Roman"/>
                        <w:sz w:val="20"/>
                      </w:rPr>
                      <m:t>3</m:t>
                    </m:r>
                  </m:sup>
                </m:sSup>
                <m:r>
                  <w:rPr>
                    <w:rFonts w:ascii="Cambria Math" w:hAnsi="Cambria Math" w:cs="Times New Roman"/>
                    <w:sz w:val="20"/>
                  </w:rPr>
                  <m:t>)</m:t>
                </m:r>
              </m:oMath>
            </m:oMathPara>
          </w:p>
        </w:tc>
        <w:tc>
          <w:tcPr>
            <w:tcW w:w="1660" w:type="dxa"/>
            <w:vMerge/>
            <w:tcBorders>
              <w:bottom w:val="double" w:sz="4" w:space="0" w:color="auto"/>
            </w:tcBorders>
          </w:tcPr>
          <w:p w14:paraId="5C7732B1"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D93BB8" w:rsidRPr="009605AD" w14:paraId="21AFF37C"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restart"/>
            <w:tcBorders>
              <w:top w:val="double" w:sz="4" w:space="0" w:color="auto"/>
            </w:tcBorders>
            <w:vAlign w:val="center"/>
          </w:tcPr>
          <w:p w14:paraId="3B733278" w14:textId="77777777" w:rsidR="00D93BB8" w:rsidRPr="009605AD" w:rsidRDefault="00D93BB8" w:rsidP="000D4F9C">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tcBorders>
              <w:top w:val="double" w:sz="4" w:space="0" w:color="auto"/>
            </w:tcBorders>
            <w:vAlign w:val="center"/>
          </w:tcPr>
          <w:p w14:paraId="4D6406C6" w14:textId="46663F7F"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FE1F97" w:rsidRPr="009605AD">
              <w:rPr>
                <w:rFonts w:ascii="Times New Roman" w:hAnsi="Times New Roman" w:cs="Times New Roman"/>
                <w:sz w:val="24"/>
              </w:rPr>
              <w:t>7.5</w:t>
            </w:r>
          </w:p>
        </w:tc>
        <w:tc>
          <w:tcPr>
            <w:tcW w:w="1659" w:type="dxa"/>
            <w:vMerge w:val="restart"/>
            <w:tcBorders>
              <w:top w:val="double" w:sz="4" w:space="0" w:color="auto"/>
            </w:tcBorders>
            <w:vAlign w:val="center"/>
          </w:tcPr>
          <w:p w14:paraId="1164CA53"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tcBorders>
              <w:top w:val="double" w:sz="4" w:space="0" w:color="auto"/>
            </w:tcBorders>
            <w:vAlign w:val="center"/>
          </w:tcPr>
          <w:p w14:paraId="62B2974F"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Borders>
              <w:top w:val="double" w:sz="4" w:space="0" w:color="auto"/>
            </w:tcBorders>
          </w:tcPr>
          <w:p w14:paraId="7863A4A3" w14:textId="11A58B5A"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r w:rsidRPr="009605AD">
              <w:rPr>
                <w:rFonts w:ascii="Times New Roman" w:hAnsi="Times New Roman" w:cs="Times New Roman"/>
                <w:b/>
                <w:color w:val="FF0000"/>
                <w:sz w:val="24"/>
              </w:rPr>
              <w:t>6.</w:t>
            </w:r>
            <w:r w:rsidR="00FE1F97" w:rsidRPr="009605AD">
              <w:rPr>
                <w:rFonts w:ascii="Times New Roman" w:hAnsi="Times New Roman" w:cs="Times New Roman"/>
                <w:b/>
                <w:color w:val="FF0000"/>
                <w:sz w:val="24"/>
              </w:rPr>
              <w:t>895</w:t>
            </w:r>
          </w:p>
        </w:tc>
      </w:tr>
      <w:tr w:rsidR="00D93BB8" w:rsidRPr="009605AD" w14:paraId="5313C1DF"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761C8FAB"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40C09918"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37BDFEDE"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EE759A0"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5C6613D5"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D93BB8" w:rsidRPr="009605AD" w14:paraId="5031465A"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38016CA4"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29B1A73F"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1F69E34C"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3C41920F"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3A8D0CCF"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m:oMathPara>
              <m:oMath>
                <m:r>
                  <w:rPr>
                    <w:rFonts w:ascii="Cambria Math" w:hAnsi="Cambria Math" w:cs="Times New Roman"/>
                    <w:sz w:val="20"/>
                  </w:rPr>
                  <m:t>ρ=250</m:t>
                </m:r>
              </m:oMath>
            </m:oMathPara>
          </w:p>
        </w:tc>
      </w:tr>
      <w:tr w:rsidR="00D93BB8" w:rsidRPr="009605AD" w14:paraId="2C528D4F"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0D64CCC8" w14:textId="77777777" w:rsidR="00D93BB8" w:rsidRPr="009605AD" w:rsidRDefault="00D93BB8" w:rsidP="000D4F9C">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vAlign w:val="center"/>
          </w:tcPr>
          <w:p w14:paraId="6F10BF37"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70848169"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vAlign w:val="center"/>
          </w:tcPr>
          <w:p w14:paraId="266590A8"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216B4C15" w14:textId="2AD03F30"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05AD">
              <w:rPr>
                <w:rFonts w:ascii="Times New Roman" w:hAnsi="Times New Roman" w:cs="Times New Roman"/>
                <w:b/>
                <w:color w:val="FF0000"/>
                <w:sz w:val="24"/>
              </w:rPr>
              <w:t>6.</w:t>
            </w:r>
            <w:r w:rsidR="00FE1F97" w:rsidRPr="009605AD">
              <w:rPr>
                <w:rFonts w:ascii="Times New Roman" w:hAnsi="Times New Roman" w:cs="Times New Roman"/>
                <w:b/>
                <w:color w:val="FF0000"/>
                <w:sz w:val="24"/>
              </w:rPr>
              <w:t>895</w:t>
            </w:r>
          </w:p>
        </w:tc>
      </w:tr>
      <w:tr w:rsidR="00D93BB8" w:rsidRPr="009605AD" w14:paraId="253BD9C6"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7603D4B5"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0C0408C3"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11D0CEA0"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129382EE"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40129DC8"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D93BB8" w:rsidRPr="009605AD" w14:paraId="1F206419"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041E4BC9"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194E231B"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65A5886A"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1A6F40E6"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39196ABB" w14:textId="268CAF91"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m:oMathPara>
              <m:oMath>
                <m:r>
                  <w:rPr>
                    <w:rFonts w:ascii="Cambria Math" w:hAnsi="Cambria Math" w:cs="Times New Roman"/>
                    <w:sz w:val="20"/>
                  </w:rPr>
                  <m:t>φ=-7.5</m:t>
                </m:r>
              </m:oMath>
            </m:oMathPara>
          </w:p>
        </w:tc>
      </w:tr>
      <w:tr w:rsidR="00D93BB8" w:rsidRPr="009605AD" w14:paraId="00CED05E"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38ACD698" w14:textId="77777777" w:rsidR="00D93BB8" w:rsidRPr="009605AD" w:rsidRDefault="00D93BB8" w:rsidP="000D4F9C">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659" w:type="dxa"/>
            <w:vMerge w:val="restart"/>
            <w:vAlign w:val="center"/>
          </w:tcPr>
          <w:p w14:paraId="59B151F2" w14:textId="741B624A"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FE1F97" w:rsidRPr="009605AD">
              <w:rPr>
                <w:rFonts w:ascii="Times New Roman" w:hAnsi="Times New Roman" w:cs="Times New Roman"/>
                <w:sz w:val="24"/>
              </w:rPr>
              <w:t>7.5</w:t>
            </w:r>
          </w:p>
        </w:tc>
        <w:tc>
          <w:tcPr>
            <w:tcW w:w="1659" w:type="dxa"/>
            <w:vMerge w:val="restart"/>
            <w:vAlign w:val="center"/>
          </w:tcPr>
          <w:p w14:paraId="02A18AC2"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0A54DFCA"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7519FB69" w14:textId="1D8B5B2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6.</w:t>
            </w:r>
            <w:r w:rsidR="00FE1F97" w:rsidRPr="009605AD">
              <w:rPr>
                <w:rFonts w:ascii="Times New Roman" w:eastAsia="等线" w:hAnsi="Times New Roman" w:cs="Times New Roman"/>
                <w:b/>
                <w:color w:val="FF0000"/>
                <w:sz w:val="24"/>
              </w:rPr>
              <w:t>8</w:t>
            </w:r>
            <w:r w:rsidR="008E418A" w:rsidRPr="009605AD">
              <w:rPr>
                <w:rFonts w:ascii="Times New Roman" w:eastAsia="等线" w:hAnsi="Times New Roman" w:cs="Times New Roman"/>
                <w:b/>
                <w:color w:val="FF0000"/>
                <w:sz w:val="24"/>
              </w:rPr>
              <w:t>95</w:t>
            </w:r>
          </w:p>
        </w:tc>
      </w:tr>
      <w:tr w:rsidR="00D93BB8" w:rsidRPr="009605AD" w14:paraId="58DB03F6"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91C59A0"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6FA720CC"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79A216FF"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5A5937FC"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2BC5A86C"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hAnsi="Times New Roman" w:cs="Times New Roman"/>
                <w:sz w:val="24"/>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flow</m:t>
                  </m:r>
                </m:sub>
              </m:sSub>
              <m:r>
                <w:rPr>
                  <w:rFonts w:ascii="Cambria Math" w:hAnsi="Cambria Math" w:cs="Times New Roman"/>
                  <w:sz w:val="20"/>
                </w:rPr>
                <m:t>=10</m:t>
              </m:r>
            </m:oMath>
          </w:p>
        </w:tc>
      </w:tr>
      <w:tr w:rsidR="00D93BB8" w:rsidRPr="009605AD" w14:paraId="36C6C812"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6533CE34"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0F7A98EE"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6D49957C"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3AF8AAA3"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70B6FAF7" w14:textId="77777777" w:rsidR="00D93BB8" w:rsidRPr="009605AD" w:rsidRDefault="00AF67DC" w:rsidP="000D4F9C">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=0</m:t>
                </m:r>
              </m:oMath>
            </m:oMathPara>
          </w:p>
        </w:tc>
      </w:tr>
      <w:tr w:rsidR="00D93BB8" w:rsidRPr="009605AD" w14:paraId="0979C243"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02F63B93" w14:textId="77777777" w:rsidR="00D93BB8" w:rsidRPr="009605AD" w:rsidRDefault="00D93BB8" w:rsidP="000D4F9C">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3B58327F"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4195FF8A"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327933F7"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c>
          <w:tcPr>
            <w:tcW w:w="1660" w:type="dxa"/>
          </w:tcPr>
          <w:p w14:paraId="6ECB549B" w14:textId="26AD56EB"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b/>
                <w:color w:val="FF0000"/>
                <w:sz w:val="24"/>
              </w:rPr>
              <w:t>2.</w:t>
            </w:r>
            <w:r w:rsidR="008E418A" w:rsidRPr="009605AD">
              <w:rPr>
                <w:rFonts w:ascii="Times New Roman" w:eastAsia="等线" w:hAnsi="Times New Roman" w:cs="Times New Roman"/>
                <w:b/>
                <w:color w:val="FF0000"/>
                <w:sz w:val="24"/>
              </w:rPr>
              <w:t>574</w:t>
            </w:r>
          </w:p>
        </w:tc>
      </w:tr>
      <w:tr w:rsidR="00D93BB8" w:rsidRPr="009605AD" w14:paraId="3403DDAC"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F1E32DF"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64926722"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5F8B6030"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00F5ED4E"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759D70F8" w14:textId="106FF24C"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hAnsi="Times New Roman" w:cs="Times New Roman"/>
                <w:sz w:val="20"/>
              </w:rPr>
              <w:t xml:space="preserve">at </w:t>
            </w:r>
            <m:oMath>
              <m:r>
                <w:rPr>
                  <w:rFonts w:ascii="Cambria Math" w:hAnsi="Cambria Math" w:cs="Times New Roman"/>
                  <w:sz w:val="20"/>
                </w:rPr>
                <m:t>φ=-7.5</m:t>
              </m:r>
            </m:oMath>
          </w:p>
        </w:tc>
      </w:tr>
      <w:tr w:rsidR="00D93BB8" w:rsidRPr="009605AD" w14:paraId="0B372037"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135BCD01"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43D457B6"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4435AB5F"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59FC3593"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3BA02EFB" w14:textId="77777777" w:rsidR="00D93BB8" w:rsidRPr="009605AD" w:rsidRDefault="00AF67DC" w:rsidP="000D4F9C">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=0</m:t>
                </m:r>
              </m:oMath>
            </m:oMathPara>
          </w:p>
        </w:tc>
      </w:tr>
      <w:tr w:rsidR="00D93BB8" w:rsidRPr="009605AD" w14:paraId="7C535D4F"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5CDB86F7" w14:textId="77777777" w:rsidR="00D93BB8" w:rsidRPr="009605AD" w:rsidRDefault="00D93BB8" w:rsidP="000D4F9C">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6CD59947"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659" w:type="dxa"/>
            <w:vMerge w:val="restart"/>
            <w:vAlign w:val="center"/>
          </w:tcPr>
          <w:p w14:paraId="59663A0B"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659" w:type="dxa"/>
            <w:vMerge w:val="restart"/>
            <w:vAlign w:val="center"/>
          </w:tcPr>
          <w:p w14:paraId="41CD9E93"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Pr>
          <w:p w14:paraId="08493A6F" w14:textId="1E7F5E1A"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2.</w:t>
            </w:r>
            <w:r w:rsidR="00FE1F97" w:rsidRPr="009605AD">
              <w:rPr>
                <w:rFonts w:ascii="Times New Roman" w:eastAsia="等线" w:hAnsi="Times New Roman" w:cs="Times New Roman"/>
                <w:b/>
                <w:color w:val="FF0000"/>
                <w:sz w:val="24"/>
              </w:rPr>
              <w:t>46</w:t>
            </w:r>
            <w:r w:rsidR="008E418A" w:rsidRPr="009605AD">
              <w:rPr>
                <w:rFonts w:ascii="Times New Roman" w:eastAsia="等线" w:hAnsi="Times New Roman" w:cs="Times New Roman"/>
                <w:b/>
                <w:color w:val="FF0000"/>
                <w:sz w:val="24"/>
              </w:rPr>
              <w:t>8</w:t>
            </w:r>
          </w:p>
        </w:tc>
      </w:tr>
      <w:tr w:rsidR="00D93BB8" w:rsidRPr="009605AD" w14:paraId="1BB85462"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252F8741"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2B647D4A"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49274DF5"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vAlign w:val="center"/>
          </w:tcPr>
          <w:p w14:paraId="03E69430"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Pr>
          <w:p w14:paraId="3FCFA34B" w14:textId="76F1E1F6"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sz w:val="20"/>
              </w:rPr>
              <w:t xml:space="preserve">at </w:t>
            </w:r>
            <m:oMath>
              <m:r>
                <w:rPr>
                  <w:rFonts w:ascii="Cambria Math" w:hAnsi="Cambria Math" w:cs="Times New Roman"/>
                  <w:sz w:val="20"/>
                </w:rPr>
                <m:t>φ=-7.5</m:t>
              </m:r>
            </m:oMath>
          </w:p>
        </w:tc>
      </w:tr>
      <w:tr w:rsidR="00D93BB8" w:rsidRPr="009605AD" w14:paraId="1C819585"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vAlign w:val="center"/>
          </w:tcPr>
          <w:p w14:paraId="0989E8CE" w14:textId="77777777" w:rsidR="00D93BB8" w:rsidRPr="009605AD" w:rsidRDefault="00D93BB8" w:rsidP="000D4F9C">
            <w:pPr>
              <w:jc w:val="center"/>
              <w:rPr>
                <w:rFonts w:ascii="Times New Roman" w:hAnsi="Times New Roman" w:cs="Times New Roman"/>
                <w:b w:val="0"/>
                <w:sz w:val="24"/>
              </w:rPr>
            </w:pPr>
          </w:p>
        </w:tc>
        <w:tc>
          <w:tcPr>
            <w:tcW w:w="1659" w:type="dxa"/>
            <w:vMerge/>
            <w:vAlign w:val="center"/>
          </w:tcPr>
          <w:p w14:paraId="0AB4D8F7"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56F44310"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vAlign w:val="center"/>
          </w:tcPr>
          <w:p w14:paraId="73BD93A7"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4AD65B83"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m:oMathPara>
              <m:oMath>
                <m:r>
                  <w:rPr>
                    <w:rFonts w:ascii="Cambria Math" w:hAnsi="Cambria Math" w:cs="Times New Roman"/>
                    <w:sz w:val="20"/>
                  </w:rPr>
                  <m:t>ρ=250</m:t>
                </m:r>
              </m:oMath>
            </m:oMathPara>
          </w:p>
        </w:tc>
      </w:tr>
      <w:tr w:rsidR="00D93BB8" w:rsidRPr="009605AD" w14:paraId="701803D8"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val="restart"/>
            <w:vAlign w:val="center"/>
          </w:tcPr>
          <w:p w14:paraId="3251DC7E" w14:textId="77777777" w:rsidR="00D93BB8" w:rsidRPr="009605AD" w:rsidRDefault="00D93BB8" w:rsidP="000D4F9C">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659" w:type="dxa"/>
            <w:vMerge w:val="restart"/>
            <w:vAlign w:val="center"/>
          </w:tcPr>
          <w:p w14:paraId="0984AB10" w14:textId="2E130C0E"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FE1F97" w:rsidRPr="009605AD">
              <w:rPr>
                <w:rFonts w:ascii="Times New Roman" w:hAnsi="Times New Roman" w:cs="Times New Roman"/>
                <w:sz w:val="24"/>
              </w:rPr>
              <w:t>7.5</w:t>
            </w:r>
          </w:p>
        </w:tc>
        <w:tc>
          <w:tcPr>
            <w:tcW w:w="1659" w:type="dxa"/>
            <w:vMerge w:val="restart"/>
            <w:vAlign w:val="center"/>
          </w:tcPr>
          <w:p w14:paraId="41A33DC2"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659" w:type="dxa"/>
            <w:vMerge w:val="restart"/>
            <w:vAlign w:val="center"/>
          </w:tcPr>
          <w:p w14:paraId="2E85171E"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c>
          <w:tcPr>
            <w:tcW w:w="1660" w:type="dxa"/>
          </w:tcPr>
          <w:p w14:paraId="42D492FE" w14:textId="09E8E1EA"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sz w:val="20"/>
              </w:rPr>
            </w:pPr>
            <w:r w:rsidRPr="009605AD">
              <w:rPr>
                <w:rFonts w:ascii="Times New Roman" w:eastAsia="等线" w:hAnsi="Times New Roman" w:cs="Times New Roman"/>
                <w:b/>
                <w:color w:val="FF0000"/>
                <w:sz w:val="24"/>
              </w:rPr>
              <w:t>2.</w:t>
            </w:r>
            <w:r w:rsidR="008E418A" w:rsidRPr="009605AD">
              <w:rPr>
                <w:rFonts w:ascii="Times New Roman" w:eastAsia="等线" w:hAnsi="Times New Roman" w:cs="Times New Roman"/>
                <w:b/>
                <w:color w:val="FF0000"/>
                <w:sz w:val="24"/>
              </w:rPr>
              <w:t>574</w:t>
            </w:r>
          </w:p>
        </w:tc>
      </w:tr>
      <w:tr w:rsidR="00D93BB8" w:rsidRPr="009605AD" w14:paraId="7A982682" w14:textId="77777777" w:rsidTr="000D4F9C">
        <w:tc>
          <w:tcPr>
            <w:cnfStyle w:val="001000000000" w:firstRow="0" w:lastRow="0" w:firstColumn="1" w:lastColumn="0" w:oddVBand="0" w:evenVBand="0" w:oddHBand="0" w:evenHBand="0" w:firstRowFirstColumn="0" w:firstRowLastColumn="0" w:lastRowFirstColumn="0" w:lastRowLastColumn="0"/>
            <w:tcW w:w="1659" w:type="dxa"/>
            <w:vMerge/>
          </w:tcPr>
          <w:p w14:paraId="6458730C" w14:textId="77777777" w:rsidR="00D93BB8" w:rsidRPr="009605AD" w:rsidRDefault="00D93BB8" w:rsidP="000D4F9C">
            <w:pPr>
              <w:jc w:val="center"/>
              <w:rPr>
                <w:rFonts w:ascii="Times New Roman" w:hAnsi="Times New Roman" w:cs="Times New Roman"/>
                <w:sz w:val="24"/>
              </w:rPr>
            </w:pPr>
          </w:p>
        </w:tc>
        <w:tc>
          <w:tcPr>
            <w:tcW w:w="1659" w:type="dxa"/>
            <w:vMerge/>
          </w:tcPr>
          <w:p w14:paraId="30427DAF"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tcPr>
          <w:p w14:paraId="01DC72C0"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59" w:type="dxa"/>
            <w:vMerge/>
          </w:tcPr>
          <w:p w14:paraId="012AF0DE"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660" w:type="dxa"/>
          </w:tcPr>
          <w:p w14:paraId="67672235" w14:textId="77777777" w:rsidR="00D93BB8" w:rsidRPr="009605AD" w:rsidRDefault="00D93BB8" w:rsidP="000D4F9C">
            <w:pPr>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rPr>
            </w:pPr>
            <w:r w:rsidRPr="009605AD">
              <w:rPr>
                <w:rFonts w:ascii="Times New Roman" w:eastAsia="等线" w:hAnsi="Times New Roman" w:cs="Times New Roman"/>
                <w:sz w:val="20"/>
              </w:rPr>
              <w:t xml:space="preserve">at </w:t>
            </w:r>
            <m:oMath>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r>
                <w:rPr>
                  <w:rFonts w:ascii="Cambria Math" w:hAnsi="Cambria Math" w:cs="Times New Roman"/>
                  <w:sz w:val="20"/>
                </w:rPr>
                <m:t>=1</m:t>
              </m:r>
            </m:oMath>
          </w:p>
        </w:tc>
      </w:tr>
      <w:tr w:rsidR="00D93BB8" w:rsidRPr="009605AD" w14:paraId="6DB3A405" w14:textId="77777777" w:rsidTr="000D4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Merge/>
            <w:tcBorders>
              <w:bottom w:val="double" w:sz="4" w:space="0" w:color="auto"/>
            </w:tcBorders>
          </w:tcPr>
          <w:p w14:paraId="3A0A3F77" w14:textId="77777777" w:rsidR="00D93BB8" w:rsidRPr="009605AD" w:rsidRDefault="00D93BB8" w:rsidP="000D4F9C">
            <w:pPr>
              <w:jc w:val="center"/>
              <w:rPr>
                <w:rFonts w:ascii="Times New Roman" w:hAnsi="Times New Roman" w:cs="Times New Roman"/>
                <w:sz w:val="24"/>
              </w:rPr>
            </w:pPr>
          </w:p>
        </w:tc>
        <w:tc>
          <w:tcPr>
            <w:tcW w:w="1659" w:type="dxa"/>
            <w:vMerge/>
            <w:tcBorders>
              <w:bottom w:val="double" w:sz="4" w:space="0" w:color="auto"/>
            </w:tcBorders>
          </w:tcPr>
          <w:p w14:paraId="363183FC"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tcBorders>
              <w:bottom w:val="double" w:sz="4" w:space="0" w:color="auto"/>
            </w:tcBorders>
          </w:tcPr>
          <w:p w14:paraId="24A12687"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59" w:type="dxa"/>
            <w:vMerge/>
            <w:tcBorders>
              <w:bottom w:val="double" w:sz="4" w:space="0" w:color="auto"/>
            </w:tcBorders>
          </w:tcPr>
          <w:p w14:paraId="554FC390"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660" w:type="dxa"/>
            <w:tcBorders>
              <w:bottom w:val="double" w:sz="4" w:space="0" w:color="auto"/>
            </w:tcBorders>
          </w:tcPr>
          <w:p w14:paraId="700E3FD4" w14:textId="77777777" w:rsidR="00D93BB8" w:rsidRPr="009605AD" w:rsidRDefault="00D93BB8" w:rsidP="000D4F9C">
            <w:pPr>
              <w:jc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sz w:val="20"/>
              </w:rPr>
            </w:pPr>
            <m:oMathPara>
              <m:oMath>
                <m:r>
                  <w:rPr>
                    <w:rFonts w:ascii="Cambria Math" w:hAnsi="Cambria Math" w:cs="Times New Roman"/>
                    <w:sz w:val="20"/>
                  </w:rPr>
                  <m:t>ρ=250</m:t>
                </m:r>
              </m:oMath>
            </m:oMathPara>
          </w:p>
        </w:tc>
      </w:tr>
    </w:tbl>
    <w:p w14:paraId="272BBACB" w14:textId="77777777" w:rsidR="00687520" w:rsidRPr="009605AD" w:rsidRDefault="00687520" w:rsidP="00826322">
      <w:pPr>
        <w:spacing w:after="200" w:line="360" w:lineRule="auto"/>
        <w:jc w:val="both"/>
        <w:rPr>
          <w:rFonts w:ascii="Times New Roman" w:hAnsi="Times New Roman" w:cs="Times New Roman"/>
          <w:sz w:val="24"/>
          <w:szCs w:val="24"/>
        </w:rPr>
      </w:pPr>
    </w:p>
    <w:p w14:paraId="6FCCDF26" w14:textId="56AC5969" w:rsidR="00826322" w:rsidRPr="009605AD" w:rsidRDefault="003C7B6E" w:rsidP="00687520">
      <w:pPr>
        <w:spacing w:after="200"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2CEF074F" wp14:editId="495B9022">
            <wp:extent cx="5012126" cy="2952000"/>
            <wp:effectExtent l="0" t="0" r="0" b="1270"/>
            <wp:docPr id="84" name="Picture 8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47.jpg"/>
                    <pic:cNvPicPr/>
                  </pic:nvPicPr>
                  <pic:blipFill>
                    <a:blip r:embed="rId56">
                      <a:extLst>
                        <a:ext uri="{28A0092B-C50C-407E-A947-70E740481C1C}">
                          <a14:useLocalDpi xmlns:a14="http://schemas.microsoft.com/office/drawing/2010/main" val="0"/>
                        </a:ext>
                      </a:extLst>
                    </a:blip>
                    <a:stretch>
                      <a:fillRect/>
                    </a:stretch>
                  </pic:blipFill>
                  <pic:spPr>
                    <a:xfrm>
                      <a:off x="0" y="0"/>
                      <a:ext cx="5012126" cy="2952000"/>
                    </a:xfrm>
                    <a:prstGeom prst="rect">
                      <a:avLst/>
                    </a:prstGeom>
                  </pic:spPr>
                </pic:pic>
              </a:graphicData>
            </a:graphic>
          </wp:inline>
        </w:drawing>
      </w:r>
    </w:p>
    <w:p w14:paraId="28B446C8" w14:textId="5924A7E8" w:rsidR="00A67FA5" w:rsidRPr="009605AD" w:rsidRDefault="00A67FA5" w:rsidP="00A67FA5">
      <w:pPr>
        <w:pStyle w:val="Caption"/>
        <w:rPr>
          <w:rFonts w:cs="Times New Roman"/>
        </w:rPr>
      </w:pPr>
      <w:bookmarkStart w:id="63" w:name="_Toc531917283"/>
      <w:r w:rsidRPr="009605AD">
        <w:rPr>
          <w:rFonts w:cs="Times New Roman"/>
        </w:rPr>
        <w:lastRenderedPageBreak/>
        <w:t>Figure 4.</w:t>
      </w:r>
      <w:r w:rsidR="00441EE0" w:rsidRPr="009605AD">
        <w:rPr>
          <w:rFonts w:cs="Times New Roman"/>
        </w:rPr>
        <w:t>9</w:t>
      </w:r>
      <w:r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Pr="009605AD">
        <w:rPr>
          <w:rFonts w:cs="Times New Roman"/>
        </w:rPr>
        <w:t xml:space="preserve">, </w:t>
      </w:r>
      <m:oMath>
        <m:r>
          <m:rPr>
            <m:sty m:val="bi"/>
          </m:rPr>
          <w:rPr>
            <w:rFonts w:ascii="Cambria Math" w:hAnsi="Cambria Math" w:cs="Times New Roman"/>
          </w:rPr>
          <m:t>ρ=250 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Pr="009605AD">
        <w:rPr>
          <w:rFonts w:cs="Times New Roman"/>
        </w:rPr>
        <w:t xml:space="preserve">and </w:t>
      </w:r>
      <m:oMath>
        <m:r>
          <m:rPr>
            <m:sty m:val="bi"/>
          </m:rPr>
          <w:rPr>
            <w:rFonts w:ascii="Cambria Math" w:hAnsi="Cambria Math" w:cs="Times New Roman"/>
          </w:rPr>
          <m:t>φ=-7.5°</m:t>
        </m:r>
      </m:oMath>
      <w:r w:rsidRPr="009605AD">
        <w:rPr>
          <w:rFonts w:cs="Times New Roman"/>
        </w:rPr>
        <w:t xml:space="preserve"> in </w:t>
      </w:r>
      <w:r w:rsidR="00181375" w:rsidRPr="009605AD">
        <w:rPr>
          <w:rFonts w:cs="Times New Roman"/>
        </w:rPr>
        <w:t>variable</w:t>
      </w:r>
      <w:r w:rsidR="003C1E1A" w:rsidRPr="009605AD">
        <w:rPr>
          <w:rFonts w:cs="Times New Roman"/>
        </w:rPr>
        <w:t xml:space="preserve"> </w:t>
      </w:r>
      <w:r w:rsidRPr="009605AD">
        <w:rPr>
          <w:rFonts w:cs="Times New Roman"/>
        </w:rPr>
        <w:t>thickness burning model.</w:t>
      </w:r>
      <w:bookmarkEnd w:id="63"/>
    </w:p>
    <w:p w14:paraId="27B85FDD" w14:textId="77777777" w:rsidR="009C062A" w:rsidRPr="009605AD" w:rsidRDefault="009C062A" w:rsidP="003C7B6E">
      <w:pPr>
        <w:spacing w:after="200" w:line="360" w:lineRule="auto"/>
        <w:rPr>
          <w:rFonts w:ascii="Times New Roman" w:hAnsi="Times New Roman" w:cs="Times New Roman"/>
          <w:sz w:val="24"/>
          <w:szCs w:val="24"/>
        </w:rPr>
      </w:pPr>
    </w:p>
    <w:p w14:paraId="3236EFE7" w14:textId="3F41EA19" w:rsidR="00687520" w:rsidRPr="009605AD" w:rsidRDefault="003C7B6E" w:rsidP="00A67FA5">
      <w:pPr>
        <w:spacing w:after="200"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5EBE8D95" wp14:editId="1F0B2196">
            <wp:extent cx="5274310" cy="3106420"/>
            <wp:effectExtent l="0" t="0" r="2540" b="0"/>
            <wp:docPr id="86" name="Picture 8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48.jpg"/>
                    <pic:cNvPicPr/>
                  </pic:nvPicPr>
                  <pic:blipFill>
                    <a:blip r:embed="rId57">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1EBE3744" w14:textId="354E0021" w:rsidR="00A67FA5" w:rsidRPr="009605AD" w:rsidRDefault="00A67FA5" w:rsidP="00A67FA5">
      <w:pPr>
        <w:pStyle w:val="Caption"/>
        <w:rPr>
          <w:rFonts w:cs="Times New Roman"/>
          <w:sz w:val="24"/>
          <w:szCs w:val="24"/>
        </w:rPr>
      </w:pPr>
      <w:bookmarkStart w:id="64" w:name="_Toc531917284"/>
      <w:r w:rsidRPr="009605AD">
        <w:rPr>
          <w:rFonts w:cs="Times New Roman"/>
        </w:rPr>
        <w:t>Figure 4.</w:t>
      </w:r>
      <w:r w:rsidR="00DB061F" w:rsidRPr="009605AD">
        <w:rPr>
          <w:rFonts w:cs="Times New Roman"/>
        </w:rPr>
        <w:t>10</w:t>
      </w:r>
      <w:r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Pr="009605AD">
        <w:rPr>
          <w:rFonts w:cs="Times New Roman"/>
        </w:rPr>
        <w:t xml:space="preserve">,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Pr="009605AD">
        <w:rPr>
          <w:rFonts w:cs="Times New Roman"/>
        </w:rPr>
        <w:t xml:space="preserve"> and </w:t>
      </w:r>
      <m:oMath>
        <m:r>
          <m:rPr>
            <m:sty m:val="bi"/>
          </m:rPr>
          <w:rPr>
            <w:rFonts w:ascii="Cambria Math" w:hAnsi="Cambria Math" w:cs="Times New Roman"/>
          </w:rPr>
          <m:t>φ=-7.5°</m:t>
        </m:r>
      </m:oMath>
      <w:r w:rsidRPr="009605AD">
        <w:rPr>
          <w:rFonts w:cs="Times New Roman"/>
          <w:sz w:val="24"/>
        </w:rPr>
        <w:t xml:space="preserve"> </w:t>
      </w:r>
      <w:r w:rsidRPr="009605AD">
        <w:rPr>
          <w:rFonts w:cs="Times New Roman"/>
        </w:rPr>
        <w:t xml:space="preserve">in </w:t>
      </w:r>
      <w:r w:rsidR="00181375" w:rsidRPr="009605AD">
        <w:rPr>
          <w:rFonts w:cs="Times New Roman"/>
        </w:rPr>
        <w:t>variable</w:t>
      </w:r>
      <w:r w:rsidR="003C1E1A" w:rsidRPr="009605AD">
        <w:rPr>
          <w:rFonts w:cs="Times New Roman"/>
        </w:rPr>
        <w:t xml:space="preserve"> </w:t>
      </w:r>
      <w:r w:rsidRPr="009605AD">
        <w:rPr>
          <w:rFonts w:cs="Times New Roman"/>
        </w:rPr>
        <w:t>thickness burning model.</w:t>
      </w:r>
      <w:bookmarkEnd w:id="64"/>
    </w:p>
    <w:p w14:paraId="791ED2F6" w14:textId="77777777" w:rsidR="009C062A" w:rsidRPr="009605AD" w:rsidRDefault="009C062A" w:rsidP="00687520">
      <w:pPr>
        <w:spacing w:after="200" w:line="360" w:lineRule="auto"/>
        <w:jc w:val="center"/>
        <w:rPr>
          <w:rFonts w:ascii="Times New Roman" w:hAnsi="Times New Roman" w:cs="Times New Roman"/>
          <w:sz w:val="24"/>
          <w:szCs w:val="24"/>
        </w:rPr>
      </w:pPr>
    </w:p>
    <w:p w14:paraId="3029E95B" w14:textId="11100E0A" w:rsidR="00687520" w:rsidRPr="009605AD" w:rsidRDefault="00E52004" w:rsidP="0034608F">
      <w:pPr>
        <w:spacing w:after="200"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2FF75AB8" wp14:editId="2EC6F646">
            <wp:extent cx="5274310" cy="3106420"/>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410.jpg"/>
                    <pic:cNvPicPr/>
                  </pic:nvPicPr>
                  <pic:blipFill>
                    <a:blip r:embed="rId58">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0DF05C3E" w14:textId="04681CAD" w:rsidR="00A211DB" w:rsidRPr="009605AD" w:rsidRDefault="00A67FA5" w:rsidP="00E52004">
      <w:pPr>
        <w:pStyle w:val="Caption"/>
        <w:rPr>
          <w:rFonts w:cs="Times New Roman"/>
        </w:rPr>
      </w:pPr>
      <w:bookmarkStart w:id="65" w:name="_Toc531917285"/>
      <w:r w:rsidRPr="009605AD">
        <w:rPr>
          <w:rFonts w:cs="Times New Roman"/>
        </w:rPr>
        <w:t>Figure 4.</w:t>
      </w:r>
      <w:r w:rsidR="00DB061F" w:rsidRPr="009605AD">
        <w:rPr>
          <w:rFonts w:cs="Times New Roman"/>
        </w:rPr>
        <w:t>11</w:t>
      </w:r>
      <w:r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Pr="009605AD">
        <w:rPr>
          <w:rFonts w:cs="Times New Roman"/>
        </w:rPr>
        <w:t xml:space="preserve">, </w:t>
      </w:r>
      <m:oMath>
        <m:r>
          <m:rPr>
            <m:sty m:val="bi"/>
          </m:rPr>
          <w:rPr>
            <w:rFonts w:ascii="Cambria Math" w:hAnsi="Cambria Math" w:cs="Times New Roman"/>
          </w:rPr>
          <m:t>ρ=250 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Pr="009605AD">
        <w:rPr>
          <w:rFonts w:cs="Times New Roman"/>
        </w:rPr>
        <w:t xml:space="preserve"> and </w:t>
      </w:r>
      <m:oMath>
        <m:r>
          <m:rPr>
            <m:sty m:val="bi"/>
          </m:rPr>
          <w:rPr>
            <w:rFonts w:ascii="Cambria Math" w:hAnsi="Cambria Math" w:cs="Times New Roman"/>
          </w:rPr>
          <m:t>φ=-7.5°</m:t>
        </m:r>
      </m:oMath>
      <w:r w:rsidRPr="009605AD">
        <w:rPr>
          <w:rFonts w:cs="Times New Roman"/>
        </w:rPr>
        <w:t xml:space="preserve"> in </w:t>
      </w:r>
      <w:r w:rsidR="00181375" w:rsidRPr="009605AD">
        <w:rPr>
          <w:rFonts w:cs="Times New Roman"/>
        </w:rPr>
        <w:t>variable</w:t>
      </w:r>
      <w:r w:rsidR="003C1E1A" w:rsidRPr="009605AD">
        <w:rPr>
          <w:rFonts w:cs="Times New Roman"/>
        </w:rPr>
        <w:t xml:space="preserve"> </w:t>
      </w:r>
      <w:r w:rsidRPr="009605AD">
        <w:rPr>
          <w:rFonts w:cs="Times New Roman"/>
        </w:rPr>
        <w:t>thickness burning model.</w:t>
      </w:r>
      <w:bookmarkEnd w:id="65"/>
    </w:p>
    <w:p w14:paraId="7B068784" w14:textId="4C286066" w:rsidR="00687520" w:rsidRPr="009605AD" w:rsidRDefault="00DB061F" w:rsidP="00687520">
      <w:pPr>
        <w:spacing w:after="200"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lastRenderedPageBreak/>
        <w:drawing>
          <wp:inline distT="0" distB="0" distL="0" distR="0" wp14:anchorId="440701B2" wp14:editId="594A58C0">
            <wp:extent cx="5274310" cy="3106420"/>
            <wp:effectExtent l="0" t="0" r="2540" b="0"/>
            <wp:docPr id="94" name="Picture 9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411.jpg"/>
                    <pic:cNvPicPr/>
                  </pic:nvPicPr>
                  <pic:blipFill>
                    <a:blip r:embed="rId59">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31BF23BB" w14:textId="6914EBCA" w:rsidR="00A67FA5" w:rsidRPr="009605AD" w:rsidRDefault="00A67FA5" w:rsidP="00A67FA5">
      <w:pPr>
        <w:pStyle w:val="Caption"/>
        <w:rPr>
          <w:rFonts w:cs="Times New Roman"/>
        </w:rPr>
      </w:pPr>
      <w:bookmarkStart w:id="66" w:name="_Toc531917286"/>
      <w:r w:rsidRPr="009605AD">
        <w:rPr>
          <w:rFonts w:cs="Times New Roman"/>
        </w:rPr>
        <w:t>Figure 4.</w:t>
      </w:r>
      <w:r w:rsidR="00DB061F" w:rsidRPr="009605AD">
        <w:rPr>
          <w:rFonts w:cs="Times New Roman"/>
        </w:rPr>
        <w:t>12</w:t>
      </w:r>
      <w:r w:rsidRPr="009605AD">
        <w:rPr>
          <w:rFonts w:cs="Times New Roman"/>
        </w:rPr>
        <w:t xml:space="preserve"> – Spotting distance of firebrand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Pr="009605AD">
        <w:rPr>
          <w:rFonts w:cs="Times New Roman"/>
        </w:rPr>
        <w:t xml:space="preserve">,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Pr="009605AD">
        <w:rPr>
          <w:rFonts w:cs="Times New Roman"/>
        </w:rPr>
        <w:t xml:space="preserve"> and </w:t>
      </w:r>
      <m:oMath>
        <m:r>
          <m:rPr>
            <m:sty m:val="bi"/>
          </m:rPr>
          <w:rPr>
            <w:rFonts w:ascii="Cambria Math" w:hAnsi="Cambria Math" w:cs="Times New Roman"/>
          </w:rPr>
          <m:t>ρ=250 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Pr="009605AD">
        <w:rPr>
          <w:rFonts w:cs="Times New Roman"/>
        </w:rPr>
        <w:t xml:space="preserve"> in </w:t>
      </w:r>
      <w:r w:rsidR="00181375" w:rsidRPr="009605AD">
        <w:rPr>
          <w:rFonts w:cs="Times New Roman"/>
        </w:rPr>
        <w:t>variable</w:t>
      </w:r>
      <w:r w:rsidR="003C1E1A" w:rsidRPr="009605AD">
        <w:rPr>
          <w:rFonts w:cs="Times New Roman"/>
        </w:rPr>
        <w:t xml:space="preserve"> </w:t>
      </w:r>
      <w:r w:rsidRPr="009605AD">
        <w:rPr>
          <w:rFonts w:cs="Times New Roman"/>
        </w:rPr>
        <w:t>thickness burning model.</w:t>
      </w:r>
      <w:bookmarkEnd w:id="66"/>
    </w:p>
    <w:p w14:paraId="74B07D2D" w14:textId="74F4F1EC" w:rsidR="00A67FA5" w:rsidRPr="009605AD" w:rsidRDefault="00A67FA5" w:rsidP="009C062A">
      <w:pPr>
        <w:spacing w:after="200" w:line="360" w:lineRule="auto"/>
        <w:rPr>
          <w:rFonts w:ascii="Times New Roman" w:hAnsi="Times New Roman" w:cs="Times New Roman"/>
          <w:sz w:val="24"/>
          <w:szCs w:val="24"/>
        </w:rPr>
      </w:pPr>
    </w:p>
    <w:p w14:paraId="58393461" w14:textId="49879E83" w:rsidR="00893FC4" w:rsidRPr="009605AD" w:rsidRDefault="009C062A" w:rsidP="00F567EF">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Moreover, the plots of spotting distance against each </w:t>
      </w:r>
      <w:r w:rsidR="00120885" w:rsidRPr="009605AD">
        <w:rPr>
          <w:rFonts w:ascii="Times New Roman" w:hAnsi="Times New Roman" w:cs="Times New Roman"/>
          <w:sz w:val="24"/>
          <w:szCs w:val="24"/>
        </w:rPr>
        <w:t>parameter</w:t>
      </w:r>
      <w:r w:rsidRPr="009605AD">
        <w:rPr>
          <w:rFonts w:ascii="Times New Roman" w:hAnsi="Times New Roman" w:cs="Times New Roman"/>
          <w:sz w:val="24"/>
          <w:szCs w:val="24"/>
        </w:rPr>
        <w:t xml:space="preserve"> are provided with corresponding fitting equations, shown in the Figure 4.</w:t>
      </w:r>
      <w:r w:rsidR="00F567EF" w:rsidRPr="009605AD">
        <w:rPr>
          <w:rFonts w:ascii="Times New Roman" w:hAnsi="Times New Roman" w:cs="Times New Roman"/>
          <w:sz w:val="24"/>
          <w:szCs w:val="24"/>
        </w:rPr>
        <w:t>9</w:t>
      </w:r>
      <w:r w:rsidRPr="009605AD">
        <w:rPr>
          <w:rFonts w:ascii="Times New Roman" w:hAnsi="Times New Roman" w:cs="Times New Roman"/>
          <w:sz w:val="24"/>
          <w:szCs w:val="24"/>
        </w:rPr>
        <w:t xml:space="preserve"> – 4.1</w:t>
      </w:r>
      <w:r w:rsidR="00F567EF" w:rsidRPr="009605AD">
        <w:rPr>
          <w:rFonts w:ascii="Times New Roman" w:hAnsi="Times New Roman" w:cs="Times New Roman"/>
          <w:sz w:val="24"/>
          <w:szCs w:val="24"/>
        </w:rPr>
        <w:t>2</w:t>
      </w:r>
      <w:r w:rsidRPr="009605AD">
        <w:rPr>
          <w:rFonts w:ascii="Times New Roman" w:hAnsi="Times New Roman" w:cs="Times New Roman"/>
          <w:sz w:val="24"/>
          <w:szCs w:val="24"/>
        </w:rPr>
        <w:t xml:space="preserve">. The similar trends between spotting distance and each parameter, including flow velocity, density and incident angle, are determined with the other two models, just with slightly differences of the coefficients of fitting equations. </w:t>
      </w:r>
      <w:r w:rsidR="00F567EF" w:rsidRPr="009605AD">
        <w:rPr>
          <w:rFonts w:ascii="Times New Roman" w:hAnsi="Times New Roman" w:cs="Times New Roman"/>
          <w:sz w:val="24"/>
          <w:szCs w:val="24"/>
        </w:rPr>
        <w:t>In order to discuss the difference between variable</w:t>
      </w:r>
      <w:r w:rsidR="003C1E1A" w:rsidRPr="009605AD">
        <w:rPr>
          <w:rFonts w:ascii="Times New Roman" w:hAnsi="Times New Roman" w:cs="Times New Roman"/>
          <w:sz w:val="24"/>
          <w:szCs w:val="24"/>
        </w:rPr>
        <w:t xml:space="preserve"> </w:t>
      </w:r>
      <w:r w:rsidR="00F567EF" w:rsidRPr="009605AD">
        <w:rPr>
          <w:rFonts w:ascii="Times New Roman" w:hAnsi="Times New Roman" w:cs="Times New Roman"/>
          <w:sz w:val="24"/>
          <w:szCs w:val="24"/>
        </w:rPr>
        <w:t>thickness burning model and constant</w:t>
      </w:r>
      <w:r w:rsidR="001F5BEA" w:rsidRPr="009605AD">
        <w:rPr>
          <w:rFonts w:ascii="Times New Roman" w:hAnsi="Times New Roman" w:cs="Times New Roman"/>
          <w:sz w:val="24"/>
          <w:szCs w:val="24"/>
        </w:rPr>
        <w:t xml:space="preserve"> </w:t>
      </w:r>
      <w:r w:rsidR="00F567EF" w:rsidRPr="009605AD">
        <w:rPr>
          <w:rFonts w:ascii="Times New Roman" w:hAnsi="Times New Roman" w:cs="Times New Roman"/>
          <w:sz w:val="24"/>
          <w:szCs w:val="24"/>
        </w:rPr>
        <w:t>thickness burning model, the comparison are made in next section.</w:t>
      </w:r>
    </w:p>
    <w:p w14:paraId="41C69820" w14:textId="77777777" w:rsidR="00A211DB" w:rsidRPr="009605AD" w:rsidRDefault="00A211DB" w:rsidP="00C40A9E">
      <w:pPr>
        <w:spacing w:after="200" w:line="360" w:lineRule="auto"/>
        <w:jc w:val="both"/>
        <w:rPr>
          <w:rFonts w:ascii="Times New Roman" w:hAnsi="Times New Roman" w:cs="Times New Roman"/>
          <w:sz w:val="24"/>
        </w:rPr>
      </w:pPr>
    </w:p>
    <w:p w14:paraId="73334EBD" w14:textId="1F73E07C" w:rsidR="00BC2698" w:rsidRPr="009605AD" w:rsidRDefault="00A76A67" w:rsidP="00F057A7">
      <w:pPr>
        <w:pStyle w:val="Heading2"/>
        <w:numPr>
          <w:ilvl w:val="1"/>
          <w:numId w:val="7"/>
        </w:numPr>
        <w:rPr>
          <w:rFonts w:cs="Times New Roman"/>
        </w:rPr>
      </w:pPr>
      <w:r w:rsidRPr="009605AD">
        <w:rPr>
          <w:rFonts w:cs="Times New Roman"/>
        </w:rPr>
        <w:t xml:space="preserve"> </w:t>
      </w:r>
      <w:bookmarkStart w:id="67" w:name="_Toc20756420"/>
      <w:r w:rsidR="00AA78F2" w:rsidRPr="009605AD">
        <w:rPr>
          <w:rFonts w:cs="Times New Roman"/>
        </w:rPr>
        <w:t xml:space="preserve">Differences of </w:t>
      </w:r>
      <w:r w:rsidR="00433D3B" w:rsidRPr="009605AD">
        <w:rPr>
          <w:rFonts w:cs="Times New Roman"/>
        </w:rPr>
        <w:t xml:space="preserve">maximum </w:t>
      </w:r>
      <w:r w:rsidR="00AA78F2" w:rsidRPr="009605AD">
        <w:rPr>
          <w:rFonts w:cs="Times New Roman"/>
        </w:rPr>
        <w:t>spotting distance due to thickness change</w:t>
      </w:r>
      <w:bookmarkEnd w:id="67"/>
    </w:p>
    <w:p w14:paraId="5AD39C56" w14:textId="2D6EBDFF" w:rsidR="00A76A67" w:rsidRPr="009605AD" w:rsidRDefault="00A76A67" w:rsidP="00A76A67">
      <w:pPr>
        <w:spacing w:after="200" w:line="360" w:lineRule="auto"/>
        <w:jc w:val="both"/>
        <w:rPr>
          <w:rFonts w:ascii="Times New Roman" w:hAnsi="Times New Roman" w:cs="Times New Roman"/>
          <w:sz w:val="24"/>
        </w:rPr>
      </w:pPr>
    </w:p>
    <w:p w14:paraId="0C7BBA27" w14:textId="076F3211" w:rsidR="00A76A67" w:rsidRPr="009605AD" w:rsidRDefault="00771119" w:rsidP="00771119">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From previous sections, it is obvious that the spotting distances of firebrands are different in three burning models. Although the very similar results presented between non-burning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burning model, the firebrand travels further if considering the change of its thickness while burning. Thus, the differences of spotting </w:t>
      </w:r>
      <w:r w:rsidRPr="009605AD">
        <w:rPr>
          <w:rFonts w:ascii="Times New Roman" w:hAnsi="Times New Roman" w:cs="Times New Roman"/>
          <w:sz w:val="24"/>
        </w:rPr>
        <w:lastRenderedPageBreak/>
        <w:t xml:space="preserve">distance due to different combustion models </w:t>
      </w:r>
      <w:r w:rsidR="00DA2DC8" w:rsidRPr="009605AD">
        <w:rPr>
          <w:rFonts w:ascii="Times New Roman" w:hAnsi="Times New Roman" w:cs="Times New Roman"/>
          <w:sz w:val="24"/>
        </w:rPr>
        <w:t xml:space="preserve">(thickness change) </w:t>
      </w:r>
      <w:r w:rsidRPr="009605AD">
        <w:rPr>
          <w:rFonts w:ascii="Times New Roman" w:hAnsi="Times New Roman" w:cs="Times New Roman"/>
          <w:sz w:val="24"/>
        </w:rPr>
        <w:t>are compared in this section.</w:t>
      </w:r>
    </w:p>
    <w:p w14:paraId="3AC908CA" w14:textId="6F0BD7F2" w:rsidR="00A211DB" w:rsidRPr="009605AD" w:rsidRDefault="00771119" w:rsidP="00F567E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The data from these burning models are compared in the Table 4.5. </w:t>
      </w:r>
      <w:r w:rsidR="00C25D3F" w:rsidRPr="009605AD">
        <w:rPr>
          <w:rFonts w:ascii="Times New Roman" w:hAnsi="Times New Roman" w:cs="Times New Roman"/>
          <w:sz w:val="24"/>
        </w:rPr>
        <w:t>The red colour indicates the value of variable</w:t>
      </w:r>
      <w:r w:rsidR="003C1E1A" w:rsidRPr="009605AD">
        <w:rPr>
          <w:rFonts w:ascii="Times New Roman" w:hAnsi="Times New Roman" w:cs="Times New Roman"/>
          <w:sz w:val="24"/>
        </w:rPr>
        <w:t xml:space="preserve"> </w:t>
      </w:r>
      <w:r w:rsidR="00C25D3F" w:rsidRPr="009605AD">
        <w:rPr>
          <w:rFonts w:ascii="Times New Roman" w:hAnsi="Times New Roman" w:cs="Times New Roman"/>
          <w:sz w:val="24"/>
        </w:rPr>
        <w:t xml:space="preserve">thickness burning model is larger than others, whereas the blue colour indicates the smaller value. </w:t>
      </w:r>
      <w:r w:rsidR="008C5D2F" w:rsidRPr="009605AD">
        <w:rPr>
          <w:rFonts w:ascii="Times New Roman" w:hAnsi="Times New Roman" w:cs="Times New Roman"/>
          <w:sz w:val="24"/>
        </w:rPr>
        <w:t xml:space="preserve">It can be seen that the values from both the non-burning model and </w:t>
      </w:r>
      <w:r w:rsidR="00270E74" w:rsidRPr="009605AD">
        <w:rPr>
          <w:rFonts w:ascii="Times New Roman" w:hAnsi="Times New Roman" w:cs="Times New Roman"/>
          <w:sz w:val="24"/>
        </w:rPr>
        <w:t>constant thickness</w:t>
      </w:r>
      <w:r w:rsidR="008C5D2F" w:rsidRPr="009605AD">
        <w:rPr>
          <w:rFonts w:ascii="Times New Roman" w:hAnsi="Times New Roman" w:cs="Times New Roman"/>
          <w:sz w:val="24"/>
        </w:rPr>
        <w:t xml:space="preserve"> burning model are very similar to each other. The main reason is due to so small value of regression rate which is up to </w:t>
      </w:r>
      <m:oMath>
        <m:r>
          <w:rPr>
            <w:rFonts w:ascii="Cambria Math" w:hAnsi="Cambria Math" w:cs="Times New Roman"/>
            <w:sz w:val="24"/>
          </w:rPr>
          <m:t>-4.128×</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-6</m:t>
            </m:r>
          </m:sup>
        </m:sSup>
        <m:r>
          <w:rPr>
            <w:rFonts w:ascii="Cambria Math" w:hAnsi="Cambria Math" w:cs="Times New Roman"/>
            <w:sz w:val="24"/>
          </w:rPr>
          <m:t xml:space="preserve"> </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2</m:t>
            </m:r>
          </m:sup>
        </m:sSup>
        <m:r>
          <w:rPr>
            <w:rFonts w:ascii="Cambria Math" w:hAnsi="Cambria Math" w:cs="Times New Roman"/>
            <w:sz w:val="24"/>
          </w:rPr>
          <m:t>/s</m:t>
        </m:r>
      </m:oMath>
      <w:r w:rsidR="008C5D2F" w:rsidRPr="009605AD">
        <w:rPr>
          <w:rFonts w:ascii="Times New Roman" w:hAnsi="Times New Roman" w:cs="Times New Roman"/>
          <w:sz w:val="24"/>
        </w:rPr>
        <w:t xml:space="preserve"> and short flight time which can be less than 30 </w:t>
      </w:r>
      <m:oMath>
        <m:r>
          <w:rPr>
            <w:rFonts w:ascii="Cambria Math" w:hAnsi="Cambria Math" w:cs="Times New Roman"/>
            <w:sz w:val="24"/>
          </w:rPr>
          <m:t>s</m:t>
        </m:r>
      </m:oMath>
      <w:r w:rsidR="008C5D2F" w:rsidRPr="009605AD">
        <w:rPr>
          <w:rFonts w:ascii="Times New Roman" w:hAnsi="Times New Roman" w:cs="Times New Roman"/>
          <w:sz w:val="24"/>
        </w:rPr>
        <w:t>.</w:t>
      </w:r>
      <w:r w:rsidR="00A20946" w:rsidRPr="009605AD">
        <w:rPr>
          <w:rFonts w:ascii="Times New Roman" w:hAnsi="Times New Roman" w:cs="Times New Roman"/>
          <w:sz w:val="24"/>
        </w:rPr>
        <w:t xml:space="preserve"> More importantly, it can be seen that the effect of </w:t>
      </w:r>
      <w:r w:rsidR="00120885" w:rsidRPr="009605AD">
        <w:rPr>
          <w:rFonts w:ascii="Times New Roman" w:hAnsi="Times New Roman" w:cs="Times New Roman"/>
          <w:sz w:val="24"/>
        </w:rPr>
        <w:t>thickness change</w:t>
      </w:r>
      <w:r w:rsidR="00A20946" w:rsidRPr="009605AD">
        <w:rPr>
          <w:rFonts w:ascii="Times New Roman" w:hAnsi="Times New Roman" w:cs="Times New Roman"/>
          <w:sz w:val="24"/>
        </w:rPr>
        <w:t xml:space="preserve"> on spotting distance does exist, although small values. </w:t>
      </w:r>
    </w:p>
    <w:p w14:paraId="56157412" w14:textId="77777777" w:rsidR="006A661F" w:rsidRPr="009605AD" w:rsidRDefault="006A661F" w:rsidP="009C062A">
      <w:pPr>
        <w:spacing w:after="200" w:line="360" w:lineRule="auto"/>
        <w:ind w:firstLine="720"/>
        <w:jc w:val="both"/>
        <w:rPr>
          <w:rFonts w:ascii="Times New Roman" w:hAnsi="Times New Roman" w:cs="Times New Roman"/>
          <w:sz w:val="24"/>
        </w:rPr>
      </w:pPr>
    </w:p>
    <w:p w14:paraId="6A856652" w14:textId="339C547A" w:rsidR="00A20946" w:rsidRPr="009605AD" w:rsidRDefault="009C062A" w:rsidP="009C062A">
      <w:pPr>
        <w:pStyle w:val="Caption"/>
        <w:rPr>
          <w:rFonts w:cs="Times New Roman"/>
          <w:sz w:val="24"/>
        </w:rPr>
      </w:pPr>
      <w:bookmarkStart w:id="68" w:name="_Toc531917369"/>
      <w:r w:rsidRPr="009605AD">
        <w:rPr>
          <w:rFonts w:cs="Times New Roman"/>
        </w:rPr>
        <w:t xml:space="preserve">Table 4. </w:t>
      </w:r>
      <w:r w:rsidR="00E635D5" w:rsidRPr="009605AD">
        <w:rPr>
          <w:rFonts w:cs="Times New Roman"/>
          <w:noProof/>
        </w:rPr>
        <w:fldChar w:fldCharType="begin"/>
      </w:r>
      <w:r w:rsidR="00E635D5" w:rsidRPr="009605AD">
        <w:rPr>
          <w:rFonts w:cs="Times New Roman"/>
          <w:noProof/>
        </w:rPr>
        <w:instrText xml:space="preserve"> SEQ Table_4. \* ARABIC </w:instrText>
      </w:r>
      <w:r w:rsidR="00E635D5" w:rsidRPr="009605AD">
        <w:rPr>
          <w:rFonts w:cs="Times New Roman"/>
          <w:noProof/>
        </w:rPr>
        <w:fldChar w:fldCharType="separate"/>
      </w:r>
      <w:r w:rsidR="00EE4D09">
        <w:rPr>
          <w:rFonts w:cs="Times New Roman"/>
          <w:noProof/>
        </w:rPr>
        <w:t>5</w:t>
      </w:r>
      <w:r w:rsidR="00E635D5" w:rsidRPr="009605AD">
        <w:rPr>
          <w:rFonts w:cs="Times New Roman"/>
          <w:noProof/>
        </w:rPr>
        <w:fldChar w:fldCharType="end"/>
      </w:r>
      <w:r w:rsidR="00A20946" w:rsidRPr="009605AD">
        <w:rPr>
          <w:rFonts w:cs="Times New Roman"/>
          <w:sz w:val="24"/>
        </w:rPr>
        <w:t xml:space="preserve"> – Comparisons between three different combustion models.</w:t>
      </w:r>
      <w:bookmarkEnd w:id="68"/>
    </w:p>
    <w:tbl>
      <w:tblPr>
        <w:tblW w:w="0" w:type="auto"/>
        <w:tblLook w:val="04A0" w:firstRow="1" w:lastRow="0" w:firstColumn="1" w:lastColumn="0" w:noHBand="0" w:noVBand="1"/>
      </w:tblPr>
      <w:tblGrid>
        <w:gridCol w:w="1732"/>
        <w:gridCol w:w="1646"/>
        <w:gridCol w:w="1725"/>
        <w:gridCol w:w="1707"/>
        <w:gridCol w:w="1496"/>
      </w:tblGrid>
      <w:tr w:rsidR="001D5152" w:rsidRPr="009605AD" w14:paraId="6611E2C3" w14:textId="77777777" w:rsidTr="00E12B80">
        <w:tc>
          <w:tcPr>
            <w:tcW w:w="1732" w:type="dxa"/>
            <w:tcBorders>
              <w:top w:val="double" w:sz="4" w:space="0" w:color="auto"/>
              <w:bottom w:val="double" w:sz="4" w:space="0" w:color="auto"/>
            </w:tcBorders>
          </w:tcPr>
          <w:p w14:paraId="1AB339DF" w14:textId="77777777" w:rsidR="00A20946" w:rsidRPr="009605AD" w:rsidRDefault="00A20946" w:rsidP="006933CE">
            <w:pPr>
              <w:jc w:val="both"/>
              <w:rPr>
                <w:rFonts w:ascii="Times New Roman" w:hAnsi="Times New Roman" w:cs="Times New Roman"/>
                <w:sz w:val="24"/>
              </w:rPr>
            </w:pPr>
          </w:p>
        </w:tc>
        <w:tc>
          <w:tcPr>
            <w:tcW w:w="1646" w:type="dxa"/>
            <w:tcBorders>
              <w:top w:val="double" w:sz="4" w:space="0" w:color="auto"/>
              <w:bottom w:val="double" w:sz="4" w:space="0" w:color="auto"/>
            </w:tcBorders>
            <w:vAlign w:val="center"/>
          </w:tcPr>
          <w:p w14:paraId="68BFF0EF" w14:textId="77777777" w:rsidR="00A20946" w:rsidRPr="009605AD" w:rsidRDefault="00A20946" w:rsidP="00E12B80">
            <w:pPr>
              <w:jc w:val="center"/>
              <w:rPr>
                <w:rFonts w:ascii="Times New Roman" w:hAnsi="Times New Roman" w:cs="Times New Roman"/>
                <w:sz w:val="24"/>
              </w:rPr>
            </w:pPr>
            <w:r w:rsidRPr="009605AD">
              <w:rPr>
                <w:rFonts w:ascii="Times New Roman" w:hAnsi="Times New Roman" w:cs="Times New Roman"/>
                <w:sz w:val="24"/>
              </w:rPr>
              <w:t>Non-burning model</w:t>
            </w:r>
          </w:p>
        </w:tc>
        <w:tc>
          <w:tcPr>
            <w:tcW w:w="1725" w:type="dxa"/>
            <w:tcBorders>
              <w:top w:val="double" w:sz="4" w:space="0" w:color="auto"/>
              <w:bottom w:val="double" w:sz="4" w:space="0" w:color="auto"/>
            </w:tcBorders>
            <w:vAlign w:val="center"/>
          </w:tcPr>
          <w:p w14:paraId="268AE142" w14:textId="2E0FB562" w:rsidR="00A20946" w:rsidRPr="009605AD" w:rsidRDefault="00270E74" w:rsidP="00E12B80">
            <w:pPr>
              <w:jc w:val="center"/>
              <w:rPr>
                <w:rFonts w:ascii="Times New Roman" w:hAnsi="Times New Roman" w:cs="Times New Roman"/>
                <w:sz w:val="24"/>
              </w:rPr>
            </w:pPr>
            <w:r w:rsidRPr="009605AD">
              <w:rPr>
                <w:rFonts w:ascii="Times New Roman" w:hAnsi="Times New Roman" w:cs="Times New Roman"/>
                <w:sz w:val="24"/>
              </w:rPr>
              <w:t>Constant thickness</w:t>
            </w:r>
            <w:r w:rsidR="00A20946" w:rsidRPr="009605AD">
              <w:rPr>
                <w:rFonts w:ascii="Times New Roman" w:hAnsi="Times New Roman" w:cs="Times New Roman"/>
                <w:sz w:val="24"/>
              </w:rPr>
              <w:t xml:space="preserve"> burning model</w:t>
            </w:r>
          </w:p>
        </w:tc>
        <w:tc>
          <w:tcPr>
            <w:tcW w:w="1707" w:type="dxa"/>
            <w:tcBorders>
              <w:top w:val="double" w:sz="4" w:space="0" w:color="auto"/>
              <w:bottom w:val="double" w:sz="4" w:space="0" w:color="auto"/>
            </w:tcBorders>
            <w:vAlign w:val="center"/>
          </w:tcPr>
          <w:p w14:paraId="38F0720D" w14:textId="22919999" w:rsidR="00A20946" w:rsidRPr="009605AD" w:rsidRDefault="00A20946" w:rsidP="00E12B80">
            <w:pPr>
              <w:jc w:val="center"/>
              <w:rPr>
                <w:rFonts w:ascii="Times New Roman" w:hAnsi="Times New Roman" w:cs="Times New Roman"/>
                <w:sz w:val="24"/>
              </w:rPr>
            </w:pPr>
            <w:r w:rsidRPr="009605AD">
              <w:rPr>
                <w:rFonts w:ascii="Times New Roman" w:hAnsi="Times New Roman" w:cs="Times New Roman"/>
                <w:sz w:val="24"/>
              </w:rPr>
              <w:t>Variable</w:t>
            </w:r>
            <w:r w:rsidR="003C1E1A" w:rsidRPr="009605AD">
              <w:rPr>
                <w:rFonts w:ascii="Times New Roman" w:hAnsi="Times New Roman" w:cs="Times New Roman"/>
                <w:sz w:val="24"/>
              </w:rPr>
              <w:t xml:space="preserve"> </w:t>
            </w:r>
            <w:r w:rsidRPr="009605AD">
              <w:rPr>
                <w:rFonts w:ascii="Times New Roman" w:hAnsi="Times New Roman" w:cs="Times New Roman"/>
                <w:sz w:val="24"/>
              </w:rPr>
              <w:t>thickness burning model</w:t>
            </w:r>
          </w:p>
        </w:tc>
        <w:tc>
          <w:tcPr>
            <w:tcW w:w="1496" w:type="dxa"/>
            <w:tcBorders>
              <w:top w:val="double" w:sz="4" w:space="0" w:color="auto"/>
              <w:bottom w:val="double" w:sz="4" w:space="0" w:color="auto"/>
            </w:tcBorders>
            <w:vAlign w:val="center"/>
          </w:tcPr>
          <w:p w14:paraId="7B5424BA" w14:textId="4AAB2820" w:rsidR="00A20946" w:rsidRPr="009605AD" w:rsidRDefault="00A20946" w:rsidP="00E12B80">
            <w:pPr>
              <w:jc w:val="center"/>
              <w:rPr>
                <w:rFonts w:ascii="Times New Roman" w:hAnsi="Times New Roman" w:cs="Times New Roman"/>
                <w:sz w:val="24"/>
              </w:rPr>
            </w:pPr>
            <w:r w:rsidRPr="009605AD">
              <w:rPr>
                <w:rFonts w:ascii="Times New Roman" w:hAnsi="Times New Roman" w:cs="Times New Roman"/>
                <w:sz w:val="24"/>
              </w:rPr>
              <w:t>Dif. between variable</w:t>
            </w:r>
            <w:r w:rsidR="001D5152" w:rsidRPr="009605AD">
              <w:rPr>
                <w:rFonts w:ascii="Times New Roman" w:hAnsi="Times New Roman" w:cs="Times New Roman"/>
                <w:sz w:val="24"/>
              </w:rPr>
              <w:t xml:space="preserve"> </w:t>
            </w:r>
            <w:r w:rsidRPr="009605AD">
              <w:rPr>
                <w:rFonts w:ascii="Times New Roman" w:hAnsi="Times New Roman" w:cs="Times New Roman"/>
                <w:sz w:val="24"/>
              </w:rPr>
              <w:t>thickness model with respect to others</w:t>
            </w:r>
          </w:p>
        </w:tc>
      </w:tr>
      <w:tr w:rsidR="001D5152" w:rsidRPr="009605AD" w14:paraId="041C5386" w14:textId="77777777" w:rsidTr="00A211DB">
        <w:trPr>
          <w:trHeight w:val="567"/>
        </w:trPr>
        <w:tc>
          <w:tcPr>
            <w:tcW w:w="1732" w:type="dxa"/>
            <w:vMerge w:val="restart"/>
            <w:tcBorders>
              <w:top w:val="double" w:sz="4" w:space="0" w:color="auto"/>
            </w:tcBorders>
            <w:vAlign w:val="center"/>
          </w:tcPr>
          <w:p w14:paraId="573541F5" w14:textId="77777777" w:rsidR="00A20946" w:rsidRPr="009605AD" w:rsidRDefault="00A20946" w:rsidP="006933CE">
            <w:pPr>
              <w:jc w:val="center"/>
              <w:rPr>
                <w:rFonts w:ascii="Times New Roman" w:hAnsi="Times New Roman" w:cs="Times New Roman"/>
                <w:sz w:val="24"/>
              </w:rPr>
            </w:pPr>
            <w:r w:rsidRPr="009605AD">
              <w:rPr>
                <w:rFonts w:ascii="Times New Roman" w:hAnsi="Times New Roman" w:cs="Times New Roman"/>
                <w:sz w:val="24"/>
              </w:rPr>
              <w:t>Maximum spotting distance (GR)</w:t>
            </w:r>
          </w:p>
        </w:tc>
        <w:tc>
          <w:tcPr>
            <w:tcW w:w="1646" w:type="dxa"/>
            <w:tcBorders>
              <w:top w:val="double" w:sz="4" w:space="0" w:color="auto"/>
            </w:tcBorders>
            <w:vAlign w:val="center"/>
          </w:tcPr>
          <w:p w14:paraId="31303C28" w14:textId="77777777" w:rsidR="00A20946" w:rsidRPr="009605AD" w:rsidRDefault="00A20946" w:rsidP="006933CE">
            <w:pPr>
              <w:jc w:val="center"/>
              <w:rPr>
                <w:rFonts w:ascii="Times New Roman" w:hAnsi="Times New Roman" w:cs="Times New Roman"/>
                <w:sz w:val="24"/>
              </w:rPr>
            </w:pPr>
            <w:r w:rsidRPr="009605AD">
              <w:rPr>
                <w:rFonts w:ascii="Times New Roman" w:hAnsi="Times New Roman" w:cs="Times New Roman"/>
                <w:sz w:val="24"/>
              </w:rPr>
              <w:t>Min value:</w:t>
            </w:r>
          </w:p>
        </w:tc>
        <w:tc>
          <w:tcPr>
            <w:tcW w:w="1725" w:type="dxa"/>
            <w:tcBorders>
              <w:top w:val="double" w:sz="4" w:space="0" w:color="auto"/>
            </w:tcBorders>
            <w:vAlign w:val="center"/>
          </w:tcPr>
          <w:p w14:paraId="22809071" w14:textId="77777777" w:rsidR="00A20946" w:rsidRPr="009605AD" w:rsidRDefault="00A20946" w:rsidP="006933CE">
            <w:pPr>
              <w:jc w:val="center"/>
              <w:rPr>
                <w:rFonts w:ascii="Times New Roman" w:hAnsi="Times New Roman" w:cs="Times New Roman"/>
                <w:sz w:val="24"/>
              </w:rPr>
            </w:pPr>
            <w:r w:rsidRPr="009605AD">
              <w:rPr>
                <w:rFonts w:ascii="Times New Roman" w:hAnsi="Times New Roman" w:cs="Times New Roman"/>
                <w:sz w:val="24"/>
              </w:rPr>
              <w:t>Min value:</w:t>
            </w:r>
          </w:p>
        </w:tc>
        <w:tc>
          <w:tcPr>
            <w:tcW w:w="1707" w:type="dxa"/>
            <w:tcBorders>
              <w:top w:val="double" w:sz="4" w:space="0" w:color="auto"/>
              <w:right w:val="single" w:sz="4" w:space="0" w:color="auto"/>
            </w:tcBorders>
            <w:vAlign w:val="center"/>
          </w:tcPr>
          <w:p w14:paraId="39320496" w14:textId="77777777" w:rsidR="00A20946" w:rsidRPr="009605AD" w:rsidRDefault="00A20946" w:rsidP="006933CE">
            <w:pPr>
              <w:jc w:val="center"/>
              <w:rPr>
                <w:rFonts w:ascii="Times New Roman" w:hAnsi="Times New Roman" w:cs="Times New Roman"/>
                <w:sz w:val="24"/>
              </w:rPr>
            </w:pPr>
            <w:r w:rsidRPr="009605AD">
              <w:rPr>
                <w:rFonts w:ascii="Times New Roman" w:hAnsi="Times New Roman" w:cs="Times New Roman"/>
                <w:sz w:val="24"/>
              </w:rPr>
              <w:t>Min value:</w:t>
            </w:r>
          </w:p>
        </w:tc>
        <w:tc>
          <w:tcPr>
            <w:tcW w:w="1496" w:type="dxa"/>
            <w:tcBorders>
              <w:top w:val="double" w:sz="4" w:space="0" w:color="auto"/>
              <w:left w:val="single" w:sz="4" w:space="0" w:color="auto"/>
            </w:tcBorders>
          </w:tcPr>
          <w:p w14:paraId="4EE6B78C" w14:textId="77777777" w:rsidR="00A20946" w:rsidRPr="009605AD" w:rsidRDefault="00A20946" w:rsidP="006933CE">
            <w:pPr>
              <w:rPr>
                <w:rFonts w:ascii="Times New Roman" w:hAnsi="Times New Roman" w:cs="Times New Roman"/>
                <w:sz w:val="24"/>
              </w:rPr>
            </w:pPr>
          </w:p>
        </w:tc>
      </w:tr>
      <w:tr w:rsidR="001D5152" w:rsidRPr="009605AD" w14:paraId="2479889B" w14:textId="77777777" w:rsidTr="00A211DB">
        <w:tc>
          <w:tcPr>
            <w:tcW w:w="1732" w:type="dxa"/>
            <w:vMerge/>
          </w:tcPr>
          <w:p w14:paraId="4DBCF11A" w14:textId="77777777" w:rsidR="00A20946" w:rsidRPr="009605AD" w:rsidRDefault="00A20946" w:rsidP="006933CE">
            <w:pPr>
              <w:jc w:val="both"/>
              <w:rPr>
                <w:rFonts w:ascii="Times New Roman" w:hAnsi="Times New Roman" w:cs="Times New Roman"/>
                <w:sz w:val="24"/>
              </w:rPr>
            </w:pPr>
          </w:p>
        </w:tc>
        <w:tc>
          <w:tcPr>
            <w:tcW w:w="1646" w:type="dxa"/>
            <w:tcBorders>
              <w:bottom w:val="single" w:sz="4" w:space="0" w:color="auto"/>
            </w:tcBorders>
            <w:vAlign w:val="center"/>
          </w:tcPr>
          <w:p w14:paraId="647A5FD7" w14:textId="4267F7B1" w:rsidR="00A20946" w:rsidRPr="009605AD" w:rsidRDefault="00A20946" w:rsidP="006933CE">
            <w:pPr>
              <w:jc w:val="center"/>
              <w:rPr>
                <w:rFonts w:ascii="Times New Roman" w:hAnsi="Times New Roman" w:cs="Times New Roman"/>
                <w:b/>
                <w:sz w:val="24"/>
              </w:rPr>
            </w:pPr>
            <w:r w:rsidRPr="009605AD">
              <w:rPr>
                <w:rFonts w:ascii="Times New Roman" w:hAnsi="Times New Roman" w:cs="Times New Roman"/>
                <w:b/>
                <w:sz w:val="24"/>
              </w:rPr>
              <w:t>2.</w:t>
            </w:r>
            <w:r w:rsidR="00F567EF" w:rsidRPr="009605AD">
              <w:rPr>
                <w:rFonts w:ascii="Times New Roman" w:hAnsi="Times New Roman" w:cs="Times New Roman"/>
                <w:b/>
                <w:sz w:val="24"/>
              </w:rPr>
              <w:t>430</w:t>
            </w:r>
          </w:p>
        </w:tc>
        <w:tc>
          <w:tcPr>
            <w:tcW w:w="1725" w:type="dxa"/>
            <w:tcBorders>
              <w:bottom w:val="single" w:sz="4" w:space="0" w:color="auto"/>
            </w:tcBorders>
            <w:vAlign w:val="center"/>
          </w:tcPr>
          <w:p w14:paraId="45BB9C70" w14:textId="56539F01" w:rsidR="00A20946" w:rsidRPr="009605AD" w:rsidRDefault="00A20946" w:rsidP="006933CE">
            <w:pPr>
              <w:jc w:val="center"/>
              <w:rPr>
                <w:rFonts w:ascii="Times New Roman" w:hAnsi="Times New Roman" w:cs="Times New Roman"/>
                <w:b/>
                <w:sz w:val="24"/>
              </w:rPr>
            </w:pPr>
            <w:r w:rsidRPr="009605AD">
              <w:rPr>
                <w:rFonts w:ascii="Times New Roman" w:hAnsi="Times New Roman" w:cs="Times New Roman"/>
                <w:b/>
                <w:sz w:val="24"/>
              </w:rPr>
              <w:t>2.</w:t>
            </w:r>
            <w:r w:rsidR="00F567EF" w:rsidRPr="009605AD">
              <w:rPr>
                <w:rFonts w:ascii="Times New Roman" w:hAnsi="Times New Roman" w:cs="Times New Roman"/>
                <w:b/>
                <w:sz w:val="24"/>
              </w:rPr>
              <w:t>430</w:t>
            </w:r>
          </w:p>
        </w:tc>
        <w:tc>
          <w:tcPr>
            <w:tcW w:w="1707" w:type="dxa"/>
            <w:tcBorders>
              <w:bottom w:val="single" w:sz="4" w:space="0" w:color="auto"/>
              <w:right w:val="single" w:sz="4" w:space="0" w:color="auto"/>
            </w:tcBorders>
            <w:vAlign w:val="center"/>
          </w:tcPr>
          <w:p w14:paraId="496D4CA7" w14:textId="3C4F555D" w:rsidR="00A20946" w:rsidRPr="009605AD" w:rsidRDefault="00A20946" w:rsidP="006933CE">
            <w:pPr>
              <w:jc w:val="center"/>
              <w:rPr>
                <w:rFonts w:ascii="Times New Roman" w:hAnsi="Times New Roman" w:cs="Times New Roman"/>
                <w:b/>
                <w:sz w:val="24"/>
              </w:rPr>
            </w:pPr>
            <w:r w:rsidRPr="009605AD">
              <w:rPr>
                <w:rFonts w:ascii="Times New Roman" w:hAnsi="Times New Roman" w:cs="Times New Roman"/>
                <w:b/>
                <w:sz w:val="24"/>
              </w:rPr>
              <w:t>2.</w:t>
            </w:r>
            <w:r w:rsidR="00F567EF" w:rsidRPr="009605AD">
              <w:rPr>
                <w:rFonts w:ascii="Times New Roman" w:hAnsi="Times New Roman" w:cs="Times New Roman"/>
                <w:b/>
                <w:sz w:val="24"/>
              </w:rPr>
              <w:t>468</w:t>
            </w:r>
          </w:p>
        </w:tc>
        <w:tc>
          <w:tcPr>
            <w:tcW w:w="1496" w:type="dxa"/>
            <w:tcBorders>
              <w:left w:val="single" w:sz="4" w:space="0" w:color="auto"/>
              <w:bottom w:val="single" w:sz="4" w:space="0" w:color="auto"/>
            </w:tcBorders>
            <w:vAlign w:val="center"/>
          </w:tcPr>
          <w:p w14:paraId="012285F4" w14:textId="2064CF00" w:rsidR="00A20946" w:rsidRPr="009605AD" w:rsidRDefault="009A15E7" w:rsidP="006933CE">
            <w:pPr>
              <w:jc w:val="center"/>
              <w:rPr>
                <w:rFonts w:ascii="Times New Roman" w:hAnsi="Times New Roman" w:cs="Times New Roman"/>
                <w:sz w:val="24"/>
              </w:rPr>
            </w:pPr>
            <w:r w:rsidRPr="009605AD">
              <w:rPr>
                <w:rFonts w:ascii="Times New Roman" w:hAnsi="Times New Roman" w:cs="Times New Roman"/>
                <w:color w:val="FF0000"/>
                <w:sz w:val="24"/>
              </w:rPr>
              <w:t>+</w:t>
            </w:r>
            <w:r w:rsidR="00A20946" w:rsidRPr="009605AD">
              <w:rPr>
                <w:rFonts w:ascii="Times New Roman" w:hAnsi="Times New Roman" w:cs="Times New Roman"/>
                <w:color w:val="FF0000"/>
                <w:sz w:val="24"/>
              </w:rPr>
              <w:t>0.0</w:t>
            </w:r>
            <w:r w:rsidR="00F567EF" w:rsidRPr="009605AD">
              <w:rPr>
                <w:rFonts w:ascii="Times New Roman" w:hAnsi="Times New Roman" w:cs="Times New Roman"/>
                <w:color w:val="FF0000"/>
                <w:sz w:val="24"/>
              </w:rPr>
              <w:t>38</w:t>
            </w:r>
          </w:p>
        </w:tc>
      </w:tr>
      <w:tr w:rsidR="001D5152" w:rsidRPr="009605AD" w14:paraId="52B2996B" w14:textId="77777777" w:rsidTr="00A211DB">
        <w:trPr>
          <w:trHeight w:val="567"/>
        </w:trPr>
        <w:tc>
          <w:tcPr>
            <w:tcW w:w="1732" w:type="dxa"/>
            <w:vMerge/>
            <w:tcBorders>
              <w:top w:val="single" w:sz="4" w:space="0" w:color="auto"/>
            </w:tcBorders>
          </w:tcPr>
          <w:p w14:paraId="657A672B" w14:textId="77777777" w:rsidR="00A20946" w:rsidRPr="009605AD" w:rsidRDefault="00A20946" w:rsidP="006933CE">
            <w:pPr>
              <w:jc w:val="both"/>
              <w:rPr>
                <w:rFonts w:ascii="Times New Roman" w:hAnsi="Times New Roman" w:cs="Times New Roman"/>
                <w:sz w:val="24"/>
              </w:rPr>
            </w:pPr>
          </w:p>
        </w:tc>
        <w:tc>
          <w:tcPr>
            <w:tcW w:w="1646" w:type="dxa"/>
            <w:tcBorders>
              <w:top w:val="single" w:sz="4" w:space="0" w:color="auto"/>
            </w:tcBorders>
            <w:vAlign w:val="center"/>
          </w:tcPr>
          <w:p w14:paraId="23D4BF31" w14:textId="77777777" w:rsidR="00A20946" w:rsidRPr="009605AD" w:rsidRDefault="00A20946" w:rsidP="006933CE">
            <w:pPr>
              <w:jc w:val="center"/>
              <w:rPr>
                <w:rFonts w:ascii="Times New Roman" w:hAnsi="Times New Roman" w:cs="Times New Roman"/>
                <w:sz w:val="24"/>
              </w:rPr>
            </w:pPr>
            <w:r w:rsidRPr="009605AD">
              <w:rPr>
                <w:rFonts w:ascii="Times New Roman" w:hAnsi="Times New Roman" w:cs="Times New Roman"/>
                <w:sz w:val="24"/>
              </w:rPr>
              <w:t>Max value:</w:t>
            </w:r>
          </w:p>
        </w:tc>
        <w:tc>
          <w:tcPr>
            <w:tcW w:w="1725" w:type="dxa"/>
            <w:tcBorders>
              <w:top w:val="single" w:sz="4" w:space="0" w:color="auto"/>
            </w:tcBorders>
            <w:vAlign w:val="center"/>
          </w:tcPr>
          <w:p w14:paraId="33B77F70" w14:textId="77777777" w:rsidR="00A20946" w:rsidRPr="009605AD" w:rsidRDefault="00A20946" w:rsidP="006933CE">
            <w:pPr>
              <w:jc w:val="center"/>
              <w:rPr>
                <w:rFonts w:ascii="Times New Roman" w:hAnsi="Times New Roman" w:cs="Times New Roman"/>
                <w:sz w:val="24"/>
              </w:rPr>
            </w:pPr>
            <w:r w:rsidRPr="009605AD">
              <w:rPr>
                <w:rFonts w:ascii="Times New Roman" w:hAnsi="Times New Roman" w:cs="Times New Roman"/>
                <w:sz w:val="24"/>
              </w:rPr>
              <w:t>Max value:</w:t>
            </w:r>
          </w:p>
        </w:tc>
        <w:tc>
          <w:tcPr>
            <w:tcW w:w="1707" w:type="dxa"/>
            <w:tcBorders>
              <w:top w:val="single" w:sz="4" w:space="0" w:color="auto"/>
              <w:right w:val="single" w:sz="4" w:space="0" w:color="auto"/>
            </w:tcBorders>
            <w:vAlign w:val="center"/>
          </w:tcPr>
          <w:p w14:paraId="21A0ADDA" w14:textId="77777777" w:rsidR="00A20946" w:rsidRPr="009605AD" w:rsidRDefault="00A20946" w:rsidP="006933CE">
            <w:pPr>
              <w:jc w:val="center"/>
              <w:rPr>
                <w:rFonts w:ascii="Times New Roman" w:hAnsi="Times New Roman" w:cs="Times New Roman"/>
                <w:sz w:val="24"/>
              </w:rPr>
            </w:pPr>
            <w:r w:rsidRPr="009605AD">
              <w:rPr>
                <w:rFonts w:ascii="Times New Roman" w:hAnsi="Times New Roman" w:cs="Times New Roman"/>
                <w:sz w:val="24"/>
              </w:rPr>
              <w:t>Max value:</w:t>
            </w:r>
          </w:p>
        </w:tc>
        <w:tc>
          <w:tcPr>
            <w:tcW w:w="1496" w:type="dxa"/>
            <w:tcBorders>
              <w:top w:val="single" w:sz="4" w:space="0" w:color="auto"/>
              <w:left w:val="single" w:sz="4" w:space="0" w:color="auto"/>
            </w:tcBorders>
          </w:tcPr>
          <w:p w14:paraId="2C3A4695" w14:textId="77777777" w:rsidR="00A20946" w:rsidRPr="009605AD" w:rsidRDefault="00A20946" w:rsidP="006933CE">
            <w:pPr>
              <w:jc w:val="both"/>
              <w:rPr>
                <w:rFonts w:ascii="Times New Roman" w:hAnsi="Times New Roman" w:cs="Times New Roman"/>
                <w:sz w:val="24"/>
              </w:rPr>
            </w:pPr>
          </w:p>
        </w:tc>
      </w:tr>
      <w:tr w:rsidR="001D5152" w:rsidRPr="009605AD" w14:paraId="2D143E37" w14:textId="77777777" w:rsidTr="00E12B80">
        <w:tc>
          <w:tcPr>
            <w:tcW w:w="1732" w:type="dxa"/>
            <w:vMerge/>
          </w:tcPr>
          <w:p w14:paraId="28B48F2A" w14:textId="77777777" w:rsidR="00A20946" w:rsidRPr="009605AD" w:rsidRDefault="00A20946" w:rsidP="006933CE">
            <w:pPr>
              <w:jc w:val="both"/>
              <w:rPr>
                <w:rFonts w:ascii="Times New Roman" w:hAnsi="Times New Roman" w:cs="Times New Roman"/>
                <w:sz w:val="24"/>
              </w:rPr>
            </w:pPr>
          </w:p>
        </w:tc>
        <w:tc>
          <w:tcPr>
            <w:tcW w:w="1646" w:type="dxa"/>
            <w:tcBorders>
              <w:bottom w:val="single" w:sz="4" w:space="0" w:color="auto"/>
            </w:tcBorders>
            <w:vAlign w:val="center"/>
          </w:tcPr>
          <w:p w14:paraId="31E50A50" w14:textId="187AC5DB" w:rsidR="00A20946" w:rsidRPr="009605AD" w:rsidRDefault="00A20946" w:rsidP="006933CE">
            <w:pPr>
              <w:jc w:val="center"/>
              <w:rPr>
                <w:rFonts w:ascii="Times New Roman" w:hAnsi="Times New Roman" w:cs="Times New Roman"/>
                <w:b/>
                <w:sz w:val="24"/>
              </w:rPr>
            </w:pPr>
            <w:r w:rsidRPr="009605AD">
              <w:rPr>
                <w:rFonts w:ascii="Times New Roman" w:hAnsi="Times New Roman" w:cs="Times New Roman"/>
                <w:b/>
                <w:sz w:val="24"/>
              </w:rPr>
              <w:t>6.</w:t>
            </w:r>
            <w:r w:rsidR="00F567EF" w:rsidRPr="009605AD">
              <w:rPr>
                <w:rFonts w:ascii="Times New Roman" w:hAnsi="Times New Roman" w:cs="Times New Roman"/>
                <w:b/>
                <w:sz w:val="24"/>
              </w:rPr>
              <w:t>838</w:t>
            </w:r>
          </w:p>
        </w:tc>
        <w:tc>
          <w:tcPr>
            <w:tcW w:w="1725" w:type="dxa"/>
            <w:tcBorders>
              <w:bottom w:val="single" w:sz="4" w:space="0" w:color="auto"/>
            </w:tcBorders>
            <w:vAlign w:val="center"/>
          </w:tcPr>
          <w:p w14:paraId="3AC9608D" w14:textId="3D8EABA7" w:rsidR="00A20946" w:rsidRPr="009605AD" w:rsidRDefault="00A20946" w:rsidP="006933CE">
            <w:pPr>
              <w:jc w:val="center"/>
              <w:rPr>
                <w:rFonts w:ascii="Times New Roman" w:hAnsi="Times New Roman" w:cs="Times New Roman"/>
                <w:b/>
                <w:sz w:val="24"/>
              </w:rPr>
            </w:pPr>
            <w:r w:rsidRPr="009605AD">
              <w:rPr>
                <w:rFonts w:ascii="Times New Roman" w:hAnsi="Times New Roman" w:cs="Times New Roman"/>
                <w:b/>
                <w:sz w:val="24"/>
              </w:rPr>
              <w:t>6.</w:t>
            </w:r>
            <w:r w:rsidR="00F567EF" w:rsidRPr="009605AD">
              <w:rPr>
                <w:rFonts w:ascii="Times New Roman" w:hAnsi="Times New Roman" w:cs="Times New Roman"/>
                <w:b/>
                <w:sz w:val="24"/>
              </w:rPr>
              <w:t>838</w:t>
            </w:r>
          </w:p>
        </w:tc>
        <w:tc>
          <w:tcPr>
            <w:tcW w:w="1707" w:type="dxa"/>
            <w:tcBorders>
              <w:bottom w:val="single" w:sz="4" w:space="0" w:color="auto"/>
              <w:right w:val="single" w:sz="4" w:space="0" w:color="auto"/>
            </w:tcBorders>
            <w:vAlign w:val="center"/>
          </w:tcPr>
          <w:p w14:paraId="5A89D19F" w14:textId="09DB714C" w:rsidR="00A20946" w:rsidRPr="009605AD" w:rsidRDefault="00A20946" w:rsidP="006933CE">
            <w:pPr>
              <w:jc w:val="center"/>
              <w:rPr>
                <w:rFonts w:ascii="Times New Roman" w:hAnsi="Times New Roman" w:cs="Times New Roman"/>
                <w:b/>
                <w:sz w:val="24"/>
              </w:rPr>
            </w:pPr>
            <w:r w:rsidRPr="009605AD">
              <w:rPr>
                <w:rFonts w:ascii="Times New Roman" w:hAnsi="Times New Roman" w:cs="Times New Roman"/>
                <w:b/>
                <w:sz w:val="24"/>
              </w:rPr>
              <w:t>6.</w:t>
            </w:r>
            <w:r w:rsidR="00F567EF" w:rsidRPr="009605AD">
              <w:rPr>
                <w:rFonts w:ascii="Times New Roman" w:hAnsi="Times New Roman" w:cs="Times New Roman"/>
                <w:b/>
                <w:sz w:val="24"/>
              </w:rPr>
              <w:t>895</w:t>
            </w:r>
          </w:p>
        </w:tc>
        <w:tc>
          <w:tcPr>
            <w:tcW w:w="1496" w:type="dxa"/>
            <w:tcBorders>
              <w:left w:val="single" w:sz="4" w:space="0" w:color="auto"/>
              <w:bottom w:val="single" w:sz="4" w:space="0" w:color="auto"/>
            </w:tcBorders>
            <w:vAlign w:val="center"/>
          </w:tcPr>
          <w:p w14:paraId="743B96C7" w14:textId="34149F3E" w:rsidR="00A20946" w:rsidRPr="009605AD" w:rsidRDefault="009A15E7" w:rsidP="006933CE">
            <w:pPr>
              <w:jc w:val="center"/>
              <w:rPr>
                <w:rFonts w:ascii="Times New Roman" w:hAnsi="Times New Roman" w:cs="Times New Roman"/>
                <w:sz w:val="24"/>
              </w:rPr>
            </w:pPr>
            <w:r w:rsidRPr="009605AD">
              <w:rPr>
                <w:rFonts w:ascii="Times New Roman" w:hAnsi="Times New Roman" w:cs="Times New Roman"/>
                <w:color w:val="FF0000"/>
                <w:sz w:val="24"/>
              </w:rPr>
              <w:t>+</w:t>
            </w:r>
            <w:r w:rsidR="00A20946" w:rsidRPr="009605AD">
              <w:rPr>
                <w:rFonts w:ascii="Times New Roman" w:hAnsi="Times New Roman" w:cs="Times New Roman"/>
                <w:color w:val="FF0000"/>
                <w:sz w:val="24"/>
              </w:rPr>
              <w:t>0.</w:t>
            </w:r>
            <w:r w:rsidR="00F567EF" w:rsidRPr="009605AD">
              <w:rPr>
                <w:rFonts w:ascii="Times New Roman" w:hAnsi="Times New Roman" w:cs="Times New Roman"/>
                <w:color w:val="FF0000"/>
                <w:sz w:val="24"/>
              </w:rPr>
              <w:t>057</w:t>
            </w:r>
          </w:p>
        </w:tc>
      </w:tr>
      <w:tr w:rsidR="00E12B80" w:rsidRPr="009605AD" w14:paraId="544D835D" w14:textId="77777777" w:rsidTr="00931925">
        <w:tc>
          <w:tcPr>
            <w:tcW w:w="8306" w:type="dxa"/>
            <w:gridSpan w:val="5"/>
            <w:tcBorders>
              <w:bottom w:val="single" w:sz="4" w:space="0" w:color="auto"/>
            </w:tcBorders>
          </w:tcPr>
          <w:p w14:paraId="40428DFA" w14:textId="57004FF5" w:rsidR="00E12B80" w:rsidRPr="009605AD" w:rsidRDefault="00E12B80" w:rsidP="006933CE">
            <w:pPr>
              <w:jc w:val="center"/>
              <w:rPr>
                <w:rFonts w:ascii="Times New Roman" w:hAnsi="Times New Roman" w:cs="Times New Roman"/>
                <w:bCs/>
                <w:color w:val="FF0000"/>
                <w:sz w:val="24"/>
              </w:rPr>
            </w:pPr>
            <w:r w:rsidRPr="009605AD">
              <w:rPr>
                <w:rFonts w:ascii="Times New Roman" w:hAnsi="Times New Roman" w:cs="Times New Roman"/>
                <w:bCs/>
                <w:sz w:val="18"/>
                <w:szCs w:val="16"/>
              </w:rPr>
              <w:t xml:space="preserve">Note: The Max and Min value presented above were determined from over 1000 cases for each burning model. </w:t>
            </w:r>
          </w:p>
        </w:tc>
      </w:tr>
      <w:tr w:rsidR="00A620CE" w:rsidRPr="009605AD" w14:paraId="4F02610D" w14:textId="77777777" w:rsidTr="00A211DB">
        <w:tc>
          <w:tcPr>
            <w:tcW w:w="1732" w:type="dxa"/>
            <w:tcBorders>
              <w:top w:val="single" w:sz="4" w:space="0" w:color="auto"/>
              <w:right w:val="single" w:sz="4" w:space="0" w:color="auto"/>
            </w:tcBorders>
          </w:tcPr>
          <w:p w14:paraId="12FEB29C" w14:textId="77777777" w:rsidR="009A15E7" w:rsidRPr="009605AD" w:rsidRDefault="009A15E7" w:rsidP="009A15E7">
            <w:pPr>
              <w:rPr>
                <w:rFonts w:ascii="Times New Roman" w:hAnsi="Times New Roman" w:cs="Times New Roman"/>
                <w:sz w:val="24"/>
              </w:rPr>
            </w:pPr>
          </w:p>
        </w:tc>
        <w:tc>
          <w:tcPr>
            <w:tcW w:w="5078" w:type="dxa"/>
            <w:gridSpan w:val="3"/>
            <w:tcBorders>
              <w:top w:val="single" w:sz="4" w:space="0" w:color="auto"/>
              <w:left w:val="single" w:sz="4" w:space="0" w:color="auto"/>
              <w:bottom w:val="single" w:sz="4" w:space="0" w:color="auto"/>
              <w:right w:val="single" w:sz="4" w:space="0" w:color="auto"/>
            </w:tcBorders>
            <w:vAlign w:val="center"/>
          </w:tcPr>
          <w:p w14:paraId="272BC370" w14:textId="77777777" w:rsidR="009A15E7" w:rsidRPr="009605AD" w:rsidRDefault="009A15E7" w:rsidP="009A15E7">
            <w:pPr>
              <w:jc w:val="center"/>
              <w:rPr>
                <w:rFonts w:ascii="Times New Roman" w:hAnsi="Times New Roman" w:cs="Times New Roman"/>
                <w:sz w:val="24"/>
              </w:rPr>
            </w:pPr>
            <w:r w:rsidRPr="009605AD">
              <w:rPr>
                <w:rFonts w:ascii="Times New Roman" w:hAnsi="Times New Roman" w:cs="Times New Roman"/>
                <w:sz w:val="24"/>
              </w:rPr>
              <w:t xml:space="preserve">Percentage calculated by </w:t>
            </w:r>
            <m:oMath>
              <m:f>
                <m:fPr>
                  <m:ctrlPr>
                    <w:rPr>
                      <w:rFonts w:ascii="Cambria Math" w:hAnsi="Cambria Math" w:cs="Times New Roman"/>
                      <w:i/>
                      <w:sz w:val="24"/>
                    </w:rPr>
                  </m:ctrlPr>
                </m:fPr>
                <m:num>
                  <m:r>
                    <w:rPr>
                      <w:rFonts w:ascii="Cambria Math" w:hAnsi="Cambria Math" w:cs="Times New Roman"/>
                      <w:sz w:val="24"/>
                    </w:rPr>
                    <m:t>(Max-Min)</m:t>
                  </m:r>
                </m:num>
                <m:den>
                  <m:r>
                    <w:rPr>
                      <w:rFonts w:ascii="Cambria Math" w:hAnsi="Cambria Math" w:cs="Times New Roman"/>
                      <w:sz w:val="24"/>
                    </w:rPr>
                    <m:t>Min</m:t>
                  </m:r>
                </m:den>
              </m:f>
            </m:oMath>
            <w:r w:rsidR="00F567EF" w:rsidRPr="009605AD">
              <w:rPr>
                <w:rFonts w:ascii="Times New Roman" w:hAnsi="Times New Roman" w:cs="Times New Roman"/>
                <w:sz w:val="24"/>
              </w:rPr>
              <w:t xml:space="preserve"> </w:t>
            </w:r>
          </w:p>
          <w:p w14:paraId="6AA99404" w14:textId="54AA8DEB" w:rsidR="00F567EF" w:rsidRPr="009605AD" w:rsidRDefault="00F567EF" w:rsidP="009A15E7">
            <w:pPr>
              <w:jc w:val="center"/>
              <w:rPr>
                <w:rFonts w:ascii="Times New Roman" w:hAnsi="Times New Roman" w:cs="Times New Roman"/>
                <w:sz w:val="24"/>
              </w:rPr>
            </w:pPr>
            <w:r w:rsidRPr="009605AD">
              <w:rPr>
                <w:rFonts w:ascii="Times New Roman" w:hAnsi="Times New Roman" w:cs="Times New Roman"/>
                <w:sz w:val="18"/>
                <w:szCs w:val="16"/>
              </w:rPr>
              <w:t xml:space="preserve">Note: </w:t>
            </w:r>
            <w:r w:rsidR="00E12B80" w:rsidRPr="009605AD">
              <w:rPr>
                <w:rFonts w:ascii="Times New Roman" w:hAnsi="Times New Roman" w:cs="Times New Roman"/>
                <w:sz w:val="18"/>
                <w:szCs w:val="16"/>
              </w:rPr>
              <w:t>In order to discuss how did each parameter affect the spotting distance, t</w:t>
            </w:r>
            <w:r w:rsidRPr="009605AD">
              <w:rPr>
                <w:rFonts w:ascii="Times New Roman" w:hAnsi="Times New Roman" w:cs="Times New Roman"/>
                <w:sz w:val="18"/>
                <w:szCs w:val="16"/>
              </w:rPr>
              <w:t>he Max &amp; Min values</w:t>
            </w:r>
            <w:r w:rsidR="00E12B80" w:rsidRPr="009605AD">
              <w:rPr>
                <w:rFonts w:ascii="Times New Roman" w:hAnsi="Times New Roman" w:cs="Times New Roman"/>
                <w:sz w:val="18"/>
                <w:szCs w:val="16"/>
              </w:rPr>
              <w:t xml:space="preserve"> below were determined </w:t>
            </w:r>
            <w:r w:rsidRPr="009605AD">
              <w:rPr>
                <w:rFonts w:ascii="Times New Roman" w:hAnsi="Times New Roman" w:cs="Times New Roman"/>
                <w:sz w:val="18"/>
                <w:szCs w:val="16"/>
              </w:rPr>
              <w:t xml:space="preserve">from </w:t>
            </w:r>
            <w:r w:rsidR="00E12B80" w:rsidRPr="009605AD">
              <w:rPr>
                <w:rFonts w:ascii="Times New Roman" w:hAnsi="Times New Roman" w:cs="Times New Roman"/>
                <w:sz w:val="18"/>
                <w:szCs w:val="16"/>
              </w:rPr>
              <w:t xml:space="preserve">single </w:t>
            </w:r>
            <w:r w:rsidR="00270E74" w:rsidRPr="009605AD">
              <w:rPr>
                <w:rFonts w:ascii="Times New Roman" w:hAnsi="Times New Roman" w:cs="Times New Roman"/>
                <w:sz w:val="18"/>
                <w:szCs w:val="16"/>
              </w:rPr>
              <w:t>variation-controlled</w:t>
            </w:r>
            <w:r w:rsidR="00E12B80" w:rsidRPr="009605AD">
              <w:rPr>
                <w:rFonts w:ascii="Times New Roman" w:hAnsi="Times New Roman" w:cs="Times New Roman"/>
                <w:sz w:val="18"/>
                <w:szCs w:val="16"/>
              </w:rPr>
              <w:t xml:space="preserve"> simulation.</w:t>
            </w:r>
          </w:p>
        </w:tc>
        <w:tc>
          <w:tcPr>
            <w:tcW w:w="1496" w:type="dxa"/>
            <w:tcBorders>
              <w:top w:val="single" w:sz="4" w:space="0" w:color="auto"/>
              <w:left w:val="single" w:sz="4" w:space="0" w:color="auto"/>
              <w:bottom w:val="single" w:sz="4" w:space="0" w:color="auto"/>
            </w:tcBorders>
            <w:vAlign w:val="center"/>
          </w:tcPr>
          <w:p w14:paraId="06A04EF9" w14:textId="77777777" w:rsidR="009A15E7" w:rsidRPr="009605AD" w:rsidRDefault="009A15E7" w:rsidP="009A15E7">
            <w:pPr>
              <w:jc w:val="center"/>
              <w:rPr>
                <w:rFonts w:ascii="Times New Roman" w:hAnsi="Times New Roman" w:cs="Times New Roman"/>
                <w:color w:val="0070C0"/>
                <w:sz w:val="24"/>
              </w:rPr>
            </w:pPr>
          </w:p>
        </w:tc>
      </w:tr>
      <w:tr w:rsidR="001D5152" w:rsidRPr="009605AD" w14:paraId="1968D246" w14:textId="77777777" w:rsidTr="00A211DB">
        <w:tc>
          <w:tcPr>
            <w:tcW w:w="1732" w:type="dxa"/>
            <w:tcBorders>
              <w:bottom w:val="single" w:sz="4" w:space="0" w:color="auto"/>
              <w:right w:val="single" w:sz="4" w:space="0" w:color="auto"/>
            </w:tcBorders>
          </w:tcPr>
          <w:p w14:paraId="7CA38970" w14:textId="2E24778B" w:rsidR="009A15E7" w:rsidRPr="009605AD" w:rsidRDefault="009A15E7" w:rsidP="009A15E7">
            <w:pPr>
              <w:rPr>
                <w:rFonts w:ascii="Times New Roman" w:hAnsi="Times New Roman" w:cs="Times New Roman"/>
                <w:sz w:val="24"/>
              </w:rPr>
            </w:pPr>
            <w:r w:rsidRPr="009605AD">
              <w:rPr>
                <w:rFonts w:ascii="Times New Roman" w:hAnsi="Times New Roman" w:cs="Times New Roman"/>
                <w:sz w:val="24"/>
              </w:rPr>
              <w:t xml:space="preserve">Due to increasing </w:t>
            </w:r>
            <m:oMath>
              <m:sSub>
                <m:sSubPr>
                  <m:ctrlPr>
                    <w:rPr>
                      <w:rFonts w:ascii="Cambria Math" w:hAnsi="Cambria Math" w:cs="Times New Roman"/>
                      <w:b/>
                      <w:i/>
                      <w:sz w:val="24"/>
                    </w:rPr>
                  </m:ctrlPr>
                </m:sSubPr>
                <m:e>
                  <m:r>
                    <m:rPr>
                      <m:sty m:val="bi"/>
                    </m:rPr>
                    <w:rPr>
                      <w:rFonts w:ascii="Cambria Math" w:hAnsi="Cambria Math" w:cs="Times New Roman"/>
                      <w:sz w:val="24"/>
                    </w:rPr>
                    <m:t>V</m:t>
                  </m:r>
                </m:e>
                <m:sub>
                  <m:r>
                    <m:rPr>
                      <m:sty m:val="bi"/>
                    </m:rPr>
                    <w:rPr>
                      <w:rFonts w:ascii="Cambria Math" w:hAnsi="Cambria Math" w:cs="Times New Roman"/>
                      <w:sz w:val="24"/>
                    </w:rPr>
                    <m:t>flow</m:t>
                  </m:r>
                </m:sub>
              </m:sSub>
            </m:oMath>
            <w:r w:rsidRPr="009605AD">
              <w:rPr>
                <w:rFonts w:ascii="Times New Roman" w:hAnsi="Times New Roman" w:cs="Times New Roman"/>
                <w:b/>
                <w:sz w:val="24"/>
              </w:rPr>
              <w:t>,</w:t>
            </w:r>
            <w:r w:rsidRPr="009605AD">
              <w:rPr>
                <w:rFonts w:ascii="Times New Roman" w:hAnsi="Times New Roman" w:cs="Times New Roman"/>
                <w:sz w:val="24"/>
              </w:rPr>
              <w:t xml:space="preserve"> the spotting distance can be </w:t>
            </w:r>
            <w:r w:rsidRPr="009605AD">
              <w:rPr>
                <w:rFonts w:ascii="Times New Roman" w:hAnsi="Times New Roman" w:cs="Times New Roman"/>
                <w:color w:val="FF0000"/>
                <w:sz w:val="24"/>
              </w:rPr>
              <w:t xml:space="preserve">increased </w:t>
            </w:r>
            <w:r w:rsidRPr="009605AD">
              <w:rPr>
                <w:rFonts w:ascii="Times New Roman" w:hAnsi="Times New Roman" w:cs="Times New Roman"/>
                <w:sz w:val="24"/>
              </w:rPr>
              <w:t>by</w:t>
            </w:r>
          </w:p>
        </w:tc>
        <w:tc>
          <w:tcPr>
            <w:tcW w:w="1646" w:type="dxa"/>
            <w:tcBorders>
              <w:left w:val="single" w:sz="4" w:space="0" w:color="auto"/>
              <w:bottom w:val="single" w:sz="4" w:space="0" w:color="auto"/>
            </w:tcBorders>
            <w:vAlign w:val="center"/>
          </w:tcPr>
          <w:p w14:paraId="2EE8A142" w14:textId="5391949D" w:rsidR="009A15E7" w:rsidRPr="009605AD" w:rsidRDefault="001D5152"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183</w:t>
            </w:r>
            <w:r w:rsidR="009A15E7" w:rsidRPr="009605AD">
              <w:rPr>
                <w:rFonts w:ascii="Times New Roman" w:hAnsi="Times New Roman" w:cs="Times New Roman"/>
                <w:color w:val="FF0000"/>
                <w:sz w:val="24"/>
              </w:rPr>
              <w:t>%</w:t>
            </w:r>
          </w:p>
          <w:p w14:paraId="28DC7624" w14:textId="382630D4" w:rsidR="00B62F59" w:rsidRPr="009605AD" w:rsidRDefault="00B62F59" w:rsidP="009A15E7">
            <w:pPr>
              <w:jc w:val="center"/>
              <w:rPr>
                <w:rFonts w:ascii="Times New Roman" w:hAnsi="Times New Roman" w:cs="Times New Roman"/>
                <w:color w:val="FF0000"/>
                <w:szCs w:val="20"/>
              </w:rPr>
            </w:pPr>
            <w:r w:rsidRPr="009605AD">
              <w:rPr>
                <w:rFonts w:ascii="Times New Roman" w:hAnsi="Times New Roman" w:cs="Times New Roman"/>
                <w:color w:val="FF0000"/>
                <w:szCs w:val="20"/>
              </w:rPr>
              <w:t>(</w:t>
            </w:r>
            <w:r w:rsidR="00E12B80" w:rsidRPr="009605AD">
              <w:rPr>
                <w:rFonts w:ascii="Times New Roman" w:hAnsi="Times New Roman" w:cs="Times New Roman"/>
                <w:color w:val="FF0000"/>
                <w:szCs w:val="20"/>
              </w:rPr>
              <w:t>I</w:t>
            </w:r>
            <w:r w:rsidRPr="009605AD">
              <w:rPr>
                <w:rFonts w:ascii="Times New Roman" w:hAnsi="Times New Roman" w:cs="Times New Roman"/>
                <w:color w:val="FF0000"/>
                <w:szCs w:val="20"/>
              </w:rPr>
              <w:t>ncreased from 2.418 to 6.838)</w:t>
            </w:r>
          </w:p>
        </w:tc>
        <w:tc>
          <w:tcPr>
            <w:tcW w:w="1725" w:type="dxa"/>
            <w:tcBorders>
              <w:bottom w:val="single" w:sz="4" w:space="0" w:color="auto"/>
            </w:tcBorders>
            <w:vAlign w:val="center"/>
          </w:tcPr>
          <w:p w14:paraId="160D2842" w14:textId="77777777" w:rsidR="009A15E7" w:rsidRPr="009605AD" w:rsidRDefault="001D5152"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183</w:t>
            </w:r>
            <w:r w:rsidR="009A15E7" w:rsidRPr="009605AD">
              <w:rPr>
                <w:rFonts w:ascii="Times New Roman" w:hAnsi="Times New Roman" w:cs="Times New Roman"/>
                <w:color w:val="FF0000"/>
                <w:sz w:val="24"/>
              </w:rPr>
              <w:t>%</w:t>
            </w:r>
          </w:p>
          <w:p w14:paraId="2CACFEA6" w14:textId="11CE2932" w:rsidR="001D5152" w:rsidRPr="009605AD" w:rsidRDefault="001D5152" w:rsidP="009A15E7">
            <w:pPr>
              <w:jc w:val="center"/>
              <w:rPr>
                <w:rFonts w:ascii="Times New Roman" w:hAnsi="Times New Roman" w:cs="Times New Roman"/>
                <w:color w:val="FF0000"/>
                <w:szCs w:val="20"/>
              </w:rPr>
            </w:pPr>
            <w:r w:rsidRPr="009605AD">
              <w:rPr>
                <w:rFonts w:ascii="Times New Roman" w:hAnsi="Times New Roman" w:cs="Times New Roman"/>
                <w:color w:val="FF0000"/>
                <w:szCs w:val="20"/>
              </w:rPr>
              <w:t>(increased from 2.418 to 6.838)</w:t>
            </w:r>
          </w:p>
        </w:tc>
        <w:tc>
          <w:tcPr>
            <w:tcW w:w="1707" w:type="dxa"/>
            <w:tcBorders>
              <w:top w:val="single" w:sz="4" w:space="0" w:color="auto"/>
              <w:bottom w:val="single" w:sz="4" w:space="0" w:color="auto"/>
              <w:right w:val="single" w:sz="4" w:space="0" w:color="auto"/>
            </w:tcBorders>
            <w:vAlign w:val="center"/>
          </w:tcPr>
          <w:p w14:paraId="3931A8BD" w14:textId="5FCB5897" w:rsidR="009A15E7" w:rsidRPr="009605AD" w:rsidRDefault="009A15E7"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1</w:t>
            </w:r>
            <w:r w:rsidR="001D5152" w:rsidRPr="009605AD">
              <w:rPr>
                <w:rFonts w:ascii="Times New Roman" w:hAnsi="Times New Roman" w:cs="Times New Roman"/>
                <w:color w:val="FF0000"/>
                <w:sz w:val="24"/>
              </w:rPr>
              <w:t>79</w:t>
            </w:r>
            <w:r w:rsidRPr="009605AD">
              <w:rPr>
                <w:rFonts w:ascii="Times New Roman" w:hAnsi="Times New Roman" w:cs="Times New Roman"/>
                <w:color w:val="FF0000"/>
                <w:sz w:val="24"/>
              </w:rPr>
              <w:t>%</w:t>
            </w:r>
          </w:p>
          <w:p w14:paraId="03B1E94B" w14:textId="1F87B05E" w:rsidR="001D5152" w:rsidRPr="009605AD" w:rsidRDefault="001D5152" w:rsidP="009A15E7">
            <w:pPr>
              <w:jc w:val="center"/>
              <w:rPr>
                <w:rFonts w:ascii="Times New Roman" w:hAnsi="Times New Roman" w:cs="Times New Roman"/>
                <w:color w:val="FF0000"/>
                <w:szCs w:val="20"/>
              </w:rPr>
            </w:pPr>
            <w:r w:rsidRPr="009605AD">
              <w:rPr>
                <w:rFonts w:ascii="Times New Roman" w:hAnsi="Times New Roman" w:cs="Times New Roman"/>
                <w:color w:val="FF0000"/>
                <w:szCs w:val="20"/>
              </w:rPr>
              <w:t>(increased from 2.468 to 6.895)</w:t>
            </w:r>
          </w:p>
        </w:tc>
        <w:tc>
          <w:tcPr>
            <w:tcW w:w="1496" w:type="dxa"/>
            <w:tcBorders>
              <w:top w:val="single" w:sz="4" w:space="0" w:color="auto"/>
              <w:left w:val="single" w:sz="4" w:space="0" w:color="auto"/>
              <w:bottom w:val="single" w:sz="4" w:space="0" w:color="auto"/>
            </w:tcBorders>
            <w:vAlign w:val="center"/>
          </w:tcPr>
          <w:p w14:paraId="5B4FA48E" w14:textId="0AD087C1" w:rsidR="009A15E7" w:rsidRPr="009605AD" w:rsidRDefault="001D5152" w:rsidP="009A15E7">
            <w:pPr>
              <w:jc w:val="center"/>
              <w:rPr>
                <w:rFonts w:ascii="Times New Roman" w:hAnsi="Times New Roman" w:cs="Times New Roman"/>
                <w:sz w:val="24"/>
              </w:rPr>
            </w:pPr>
            <w:r w:rsidRPr="009605AD">
              <w:rPr>
                <w:rFonts w:ascii="Times New Roman" w:hAnsi="Times New Roman" w:cs="Times New Roman"/>
                <w:color w:val="0070C0"/>
                <w:sz w:val="20"/>
                <w:szCs w:val="18"/>
              </w:rPr>
              <w:t>In variable</w:t>
            </w:r>
            <w:r w:rsidR="003C1E1A" w:rsidRPr="009605AD">
              <w:rPr>
                <w:rFonts w:ascii="Times New Roman" w:hAnsi="Times New Roman" w:cs="Times New Roman"/>
                <w:color w:val="0070C0"/>
                <w:sz w:val="20"/>
                <w:szCs w:val="18"/>
              </w:rPr>
              <w:t xml:space="preserve"> </w:t>
            </w:r>
            <w:r w:rsidRPr="009605AD">
              <w:rPr>
                <w:rFonts w:ascii="Times New Roman" w:hAnsi="Times New Roman" w:cs="Times New Roman"/>
                <w:color w:val="0070C0"/>
                <w:sz w:val="20"/>
                <w:szCs w:val="18"/>
              </w:rPr>
              <w:t>thickness burning mode, increase of spotting due to increasing flow velocity is 4 % less.</w:t>
            </w:r>
          </w:p>
        </w:tc>
      </w:tr>
      <w:tr w:rsidR="001D5152" w:rsidRPr="009605AD" w14:paraId="6091B53F" w14:textId="77777777" w:rsidTr="00A211DB">
        <w:tc>
          <w:tcPr>
            <w:tcW w:w="1732" w:type="dxa"/>
            <w:tcBorders>
              <w:top w:val="single" w:sz="4" w:space="0" w:color="auto"/>
              <w:bottom w:val="single" w:sz="4" w:space="0" w:color="auto"/>
              <w:right w:val="single" w:sz="4" w:space="0" w:color="auto"/>
            </w:tcBorders>
          </w:tcPr>
          <w:p w14:paraId="6557967A" w14:textId="570D0515" w:rsidR="009A15E7" w:rsidRPr="009605AD" w:rsidRDefault="009A15E7" w:rsidP="009A15E7">
            <w:pPr>
              <w:rPr>
                <w:rFonts w:ascii="Times New Roman" w:hAnsi="Times New Roman" w:cs="Times New Roman"/>
                <w:sz w:val="24"/>
              </w:rPr>
            </w:pPr>
            <w:r w:rsidRPr="009605AD">
              <w:rPr>
                <w:rFonts w:ascii="Times New Roman" w:hAnsi="Times New Roman" w:cs="Times New Roman"/>
                <w:sz w:val="24"/>
              </w:rPr>
              <w:lastRenderedPageBreak/>
              <w:t xml:space="preserve">Due to increasing </w:t>
            </w:r>
            <m:oMath>
              <m:sSub>
                <m:sSubPr>
                  <m:ctrlPr>
                    <w:rPr>
                      <w:rFonts w:ascii="Cambria Math" w:hAnsi="Cambria Math" w:cs="Times New Roman"/>
                      <w:b/>
                      <w:i/>
                      <w:sz w:val="24"/>
                    </w:rPr>
                  </m:ctrlPr>
                </m:sSubPr>
                <m:e>
                  <m:r>
                    <m:rPr>
                      <m:sty m:val="bi"/>
                    </m:rPr>
                    <w:rPr>
                      <w:rFonts w:ascii="Cambria Math" w:hAnsi="Cambria Math" w:cs="Times New Roman"/>
                      <w:sz w:val="24"/>
                    </w:rPr>
                    <m:t>V</m:t>
                  </m:r>
                </m:e>
                <m:sub>
                  <m:r>
                    <m:rPr>
                      <m:sty m:val="bi"/>
                    </m:rPr>
                    <w:rPr>
                      <w:rFonts w:ascii="Cambria Math" w:hAnsi="Cambria Math" w:cs="Times New Roman"/>
                      <w:sz w:val="24"/>
                    </w:rPr>
                    <m:t>0</m:t>
                  </m:r>
                </m:sub>
              </m:sSub>
            </m:oMath>
            <w:r w:rsidRPr="009605AD">
              <w:rPr>
                <w:rFonts w:ascii="Times New Roman" w:hAnsi="Times New Roman" w:cs="Times New Roman"/>
                <w:sz w:val="24"/>
              </w:rPr>
              <w:t xml:space="preserve">, the spotting distance can be </w:t>
            </w:r>
            <w:r w:rsidR="00E12B80" w:rsidRPr="009605AD">
              <w:rPr>
                <w:rFonts w:ascii="Times New Roman" w:hAnsi="Times New Roman" w:cs="Times New Roman"/>
                <w:color w:val="FF0000"/>
                <w:sz w:val="24"/>
              </w:rPr>
              <w:t>increased</w:t>
            </w:r>
            <w:r w:rsidRPr="009605AD">
              <w:rPr>
                <w:rFonts w:ascii="Times New Roman" w:hAnsi="Times New Roman" w:cs="Times New Roman"/>
                <w:color w:val="4472C4" w:themeColor="accent1"/>
                <w:sz w:val="24"/>
              </w:rPr>
              <w:t xml:space="preserve"> </w:t>
            </w:r>
            <w:r w:rsidRPr="009605AD">
              <w:rPr>
                <w:rFonts w:ascii="Times New Roman" w:hAnsi="Times New Roman" w:cs="Times New Roman"/>
                <w:sz w:val="24"/>
              </w:rPr>
              <w:t>by</w:t>
            </w:r>
          </w:p>
        </w:tc>
        <w:tc>
          <w:tcPr>
            <w:tcW w:w="1646" w:type="dxa"/>
            <w:tcBorders>
              <w:top w:val="single" w:sz="4" w:space="0" w:color="auto"/>
              <w:left w:val="single" w:sz="4" w:space="0" w:color="auto"/>
              <w:bottom w:val="single" w:sz="4" w:space="0" w:color="auto"/>
            </w:tcBorders>
            <w:vAlign w:val="center"/>
          </w:tcPr>
          <w:p w14:paraId="26DE7035" w14:textId="1441F7F5" w:rsidR="009A15E7" w:rsidRPr="009605AD" w:rsidRDefault="009A15E7"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0.0</w:t>
            </w:r>
            <w:r w:rsidR="00E12B80" w:rsidRPr="009605AD">
              <w:rPr>
                <w:rFonts w:ascii="Times New Roman" w:hAnsi="Times New Roman" w:cs="Times New Roman"/>
                <w:color w:val="FF0000"/>
                <w:sz w:val="24"/>
              </w:rPr>
              <w:t>43</w:t>
            </w:r>
            <w:r w:rsidRPr="009605AD">
              <w:rPr>
                <w:rFonts w:ascii="Times New Roman" w:hAnsi="Times New Roman" w:cs="Times New Roman"/>
                <w:color w:val="FF0000"/>
                <w:sz w:val="24"/>
              </w:rPr>
              <w:t>%</w:t>
            </w:r>
          </w:p>
          <w:p w14:paraId="6C34B85C" w14:textId="2DAB1FD2" w:rsidR="00E12B80" w:rsidRPr="009605AD" w:rsidRDefault="00E12B80" w:rsidP="009A15E7">
            <w:pPr>
              <w:jc w:val="center"/>
              <w:rPr>
                <w:rFonts w:ascii="Times New Roman" w:hAnsi="Times New Roman" w:cs="Times New Roman"/>
                <w:color w:val="4472C4" w:themeColor="accent1"/>
                <w:sz w:val="24"/>
              </w:rPr>
            </w:pPr>
            <w:r w:rsidRPr="009605AD">
              <w:rPr>
                <w:rFonts w:ascii="Times New Roman" w:hAnsi="Times New Roman" w:cs="Times New Roman"/>
                <w:color w:val="FF0000"/>
                <w:szCs w:val="20"/>
              </w:rPr>
              <w:t>(Increased from 2.468 to 2.573)</w:t>
            </w:r>
          </w:p>
        </w:tc>
        <w:tc>
          <w:tcPr>
            <w:tcW w:w="1725" w:type="dxa"/>
            <w:tcBorders>
              <w:top w:val="single" w:sz="4" w:space="0" w:color="auto"/>
              <w:bottom w:val="single" w:sz="4" w:space="0" w:color="auto"/>
            </w:tcBorders>
            <w:vAlign w:val="center"/>
          </w:tcPr>
          <w:p w14:paraId="7FFA658A" w14:textId="61A92174" w:rsidR="009A15E7" w:rsidRPr="009605AD" w:rsidRDefault="009A15E7"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0.0</w:t>
            </w:r>
            <w:r w:rsidR="00E12B80" w:rsidRPr="009605AD">
              <w:rPr>
                <w:rFonts w:ascii="Times New Roman" w:hAnsi="Times New Roman" w:cs="Times New Roman"/>
                <w:color w:val="FF0000"/>
                <w:sz w:val="24"/>
              </w:rPr>
              <w:t>4</w:t>
            </w:r>
            <w:r w:rsidRPr="009605AD">
              <w:rPr>
                <w:rFonts w:ascii="Times New Roman" w:hAnsi="Times New Roman" w:cs="Times New Roman"/>
                <w:color w:val="FF0000"/>
                <w:sz w:val="24"/>
              </w:rPr>
              <w:t>3%</w:t>
            </w:r>
          </w:p>
          <w:p w14:paraId="3D918CCB" w14:textId="55C73936" w:rsidR="00E12B80" w:rsidRPr="009605AD" w:rsidRDefault="00E12B80" w:rsidP="009A15E7">
            <w:pPr>
              <w:jc w:val="center"/>
              <w:rPr>
                <w:rFonts w:ascii="Times New Roman" w:hAnsi="Times New Roman" w:cs="Times New Roman"/>
                <w:color w:val="4472C4" w:themeColor="accent1"/>
                <w:sz w:val="24"/>
              </w:rPr>
            </w:pPr>
            <w:r w:rsidRPr="009605AD">
              <w:rPr>
                <w:rFonts w:ascii="Times New Roman" w:hAnsi="Times New Roman" w:cs="Times New Roman"/>
                <w:color w:val="FF0000"/>
                <w:szCs w:val="20"/>
              </w:rPr>
              <w:t>(Increased from 2.468 to 2.573)</w:t>
            </w:r>
          </w:p>
        </w:tc>
        <w:tc>
          <w:tcPr>
            <w:tcW w:w="1707" w:type="dxa"/>
            <w:tcBorders>
              <w:top w:val="single" w:sz="4" w:space="0" w:color="auto"/>
              <w:bottom w:val="single" w:sz="4" w:space="0" w:color="auto"/>
              <w:right w:val="single" w:sz="4" w:space="0" w:color="auto"/>
            </w:tcBorders>
            <w:vAlign w:val="center"/>
          </w:tcPr>
          <w:p w14:paraId="2F1D5AC1" w14:textId="048CE363" w:rsidR="009A15E7" w:rsidRPr="009605AD" w:rsidRDefault="00683E7D"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719</w:t>
            </w:r>
            <w:r w:rsidR="00CF01FF" w:rsidRPr="009605AD">
              <w:rPr>
                <w:rFonts w:ascii="Times New Roman" w:hAnsi="Times New Roman" w:cs="Times New Roman"/>
                <w:color w:val="FF0000"/>
                <w:sz w:val="24"/>
              </w:rPr>
              <w:t>00</w:t>
            </w:r>
            <w:r w:rsidR="009A15E7" w:rsidRPr="009605AD">
              <w:rPr>
                <w:rFonts w:ascii="Times New Roman" w:hAnsi="Times New Roman" w:cs="Times New Roman"/>
                <w:color w:val="FF0000"/>
                <w:sz w:val="24"/>
              </w:rPr>
              <w:t>%</w:t>
            </w:r>
          </w:p>
          <w:p w14:paraId="19D1A1FB" w14:textId="5907C8B3" w:rsidR="00683E7D" w:rsidRPr="009605AD" w:rsidRDefault="00E12B80" w:rsidP="00683E7D">
            <w:pPr>
              <w:jc w:val="center"/>
              <w:rPr>
                <w:rFonts w:ascii="Times New Roman" w:hAnsi="Times New Roman" w:cs="Times New Roman"/>
                <w:color w:val="FF0000"/>
                <w:szCs w:val="20"/>
              </w:rPr>
            </w:pPr>
            <w:r w:rsidRPr="009605AD">
              <w:rPr>
                <w:rFonts w:ascii="Times New Roman" w:hAnsi="Times New Roman" w:cs="Times New Roman"/>
                <w:color w:val="FF0000"/>
                <w:szCs w:val="20"/>
              </w:rPr>
              <w:t>(Increased from 0.001 to 0.72)</w:t>
            </w:r>
          </w:p>
          <w:p w14:paraId="13D32CD4" w14:textId="75729562" w:rsidR="00683E7D" w:rsidRPr="009605AD" w:rsidRDefault="00683E7D" w:rsidP="00683E7D">
            <w:pPr>
              <w:jc w:val="center"/>
              <w:rPr>
                <w:rFonts w:ascii="Times New Roman" w:hAnsi="Times New Roman" w:cs="Times New Roman"/>
                <w:color w:val="FF0000"/>
                <w:szCs w:val="20"/>
              </w:rPr>
            </w:pPr>
            <w:r w:rsidRPr="009605AD">
              <w:rPr>
                <w:rFonts w:ascii="Times New Roman" w:hAnsi="Times New Roman" w:cs="Times New Roman"/>
                <w:color w:val="FF0000"/>
                <w:szCs w:val="20"/>
              </w:rPr>
              <w:t xml:space="preserve">But real spotting difference is small, </w:t>
            </w:r>
            <w:r w:rsidR="00CF01FF" w:rsidRPr="009605AD">
              <w:rPr>
                <w:rFonts w:ascii="Times New Roman" w:hAnsi="Times New Roman" w:cs="Times New Roman"/>
                <w:color w:val="FF0000"/>
                <w:szCs w:val="20"/>
              </w:rPr>
              <w:t>about</w:t>
            </w:r>
            <w:r w:rsidRPr="009605AD">
              <w:rPr>
                <w:rFonts w:ascii="Times New Roman" w:hAnsi="Times New Roman" w:cs="Times New Roman"/>
                <w:color w:val="FF0000"/>
                <w:szCs w:val="20"/>
              </w:rPr>
              <w:t xml:space="preserve"> </w:t>
            </w:r>
            <w:r w:rsidR="00CF01FF" w:rsidRPr="009605AD">
              <w:rPr>
                <w:rFonts w:ascii="Times New Roman" w:hAnsi="Times New Roman" w:cs="Times New Roman"/>
                <w:color w:val="FF0000"/>
                <w:szCs w:val="20"/>
              </w:rPr>
              <w:t>70</w:t>
            </w:r>
            <w:r w:rsidRPr="009605AD">
              <w:rPr>
                <w:rFonts w:ascii="Times New Roman" w:hAnsi="Times New Roman" w:cs="Times New Roman"/>
                <w:color w:val="FF0000"/>
                <w:szCs w:val="20"/>
              </w:rPr>
              <w:t xml:space="preserve"> </w:t>
            </w:r>
            <w:r w:rsidRPr="009605AD">
              <w:rPr>
                <w:rFonts w:ascii="Times New Roman" w:hAnsi="Times New Roman" w:cs="Times New Roman"/>
                <w:i/>
                <w:iCs/>
                <w:color w:val="FF0000"/>
                <w:szCs w:val="20"/>
              </w:rPr>
              <w:t>m</w:t>
            </w:r>
            <w:r w:rsidRPr="009605AD">
              <w:rPr>
                <w:rFonts w:ascii="Times New Roman" w:hAnsi="Times New Roman" w:cs="Times New Roman"/>
                <w:color w:val="FF0000"/>
                <w:szCs w:val="20"/>
              </w:rPr>
              <w:t xml:space="preserve">.  </w:t>
            </w:r>
            <w:r w:rsidR="00CF01FF" w:rsidRPr="009605AD">
              <w:rPr>
                <w:rFonts w:ascii="Times New Roman" w:hAnsi="Times New Roman" w:cs="Times New Roman"/>
                <w:color w:val="FF0000"/>
                <w:szCs w:val="20"/>
              </w:rPr>
              <w:t>Large value due to very small denominator</w:t>
            </w:r>
          </w:p>
        </w:tc>
        <w:tc>
          <w:tcPr>
            <w:tcW w:w="1496" w:type="dxa"/>
            <w:tcBorders>
              <w:top w:val="single" w:sz="4" w:space="0" w:color="auto"/>
              <w:left w:val="single" w:sz="4" w:space="0" w:color="auto"/>
              <w:bottom w:val="single" w:sz="4" w:space="0" w:color="auto"/>
            </w:tcBorders>
            <w:vAlign w:val="center"/>
          </w:tcPr>
          <w:p w14:paraId="276B75C4" w14:textId="4399587E" w:rsidR="009A15E7" w:rsidRPr="009605AD" w:rsidRDefault="00683E7D" w:rsidP="009A15E7">
            <w:pPr>
              <w:jc w:val="center"/>
              <w:rPr>
                <w:rFonts w:ascii="Times New Roman" w:hAnsi="Times New Roman" w:cs="Times New Roman"/>
                <w:sz w:val="24"/>
              </w:rPr>
            </w:pPr>
            <w:r w:rsidRPr="009605AD">
              <w:rPr>
                <w:rFonts w:ascii="Times New Roman" w:hAnsi="Times New Roman" w:cs="Times New Roman"/>
                <w:color w:val="FF0000"/>
                <w:szCs w:val="20"/>
              </w:rPr>
              <w:t>Although the value of increasement is large, the real spotting distance is small as 0.719 of GR</w:t>
            </w:r>
          </w:p>
        </w:tc>
      </w:tr>
      <w:tr w:rsidR="00683E7D" w:rsidRPr="009605AD" w14:paraId="27BE1970" w14:textId="77777777" w:rsidTr="00931925">
        <w:tc>
          <w:tcPr>
            <w:tcW w:w="1732" w:type="dxa"/>
            <w:vMerge w:val="restart"/>
            <w:tcBorders>
              <w:top w:val="single" w:sz="4" w:space="0" w:color="auto"/>
              <w:right w:val="single" w:sz="4" w:space="0" w:color="auto"/>
            </w:tcBorders>
          </w:tcPr>
          <w:p w14:paraId="50E311F2" w14:textId="7B4F6E81" w:rsidR="00683E7D" w:rsidRPr="009605AD" w:rsidRDefault="00683E7D" w:rsidP="009A15E7">
            <w:pPr>
              <w:rPr>
                <w:rFonts w:ascii="Times New Roman" w:hAnsi="Times New Roman" w:cs="Times New Roman"/>
                <w:sz w:val="24"/>
              </w:rPr>
            </w:pPr>
            <w:r w:rsidRPr="009605AD">
              <w:rPr>
                <w:rFonts w:ascii="Times New Roman" w:hAnsi="Times New Roman" w:cs="Times New Roman"/>
                <w:sz w:val="24"/>
              </w:rPr>
              <w:t xml:space="preserve">Due to increasing </w:t>
            </w:r>
            <m:oMath>
              <m:r>
                <m:rPr>
                  <m:sty m:val="bi"/>
                </m:rPr>
                <w:rPr>
                  <w:rFonts w:ascii="Cambria Math" w:hAnsi="Cambria Math" w:cs="Times New Roman"/>
                  <w:sz w:val="24"/>
                </w:rPr>
                <m:t>φ</m:t>
              </m:r>
            </m:oMath>
            <w:r w:rsidRPr="009605AD">
              <w:rPr>
                <w:rFonts w:ascii="Times New Roman" w:hAnsi="Times New Roman" w:cs="Times New Roman"/>
                <w:sz w:val="24"/>
              </w:rPr>
              <w:t xml:space="preserve">, the spotting distance can be </w:t>
            </w:r>
            <w:r w:rsidRPr="009605AD">
              <w:rPr>
                <w:rFonts w:ascii="Times New Roman" w:hAnsi="Times New Roman" w:cs="Times New Roman"/>
                <w:color w:val="FF0000"/>
                <w:sz w:val="24"/>
              </w:rPr>
              <w:t>increased b</w:t>
            </w:r>
            <w:r w:rsidRPr="009605AD">
              <w:rPr>
                <w:rFonts w:ascii="Times New Roman" w:hAnsi="Times New Roman" w:cs="Times New Roman"/>
                <w:sz w:val="24"/>
              </w:rPr>
              <w:t>y (up to)</w:t>
            </w:r>
          </w:p>
        </w:tc>
        <w:tc>
          <w:tcPr>
            <w:tcW w:w="1646" w:type="dxa"/>
            <w:tcBorders>
              <w:top w:val="single" w:sz="4" w:space="0" w:color="auto"/>
              <w:left w:val="single" w:sz="4" w:space="0" w:color="auto"/>
            </w:tcBorders>
            <w:vAlign w:val="center"/>
          </w:tcPr>
          <w:p w14:paraId="3D08761C" w14:textId="4EC06F9D" w:rsidR="00683E7D" w:rsidRPr="009605AD" w:rsidRDefault="00683E7D"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3596%</w:t>
            </w:r>
          </w:p>
          <w:p w14:paraId="32344582" w14:textId="6B8AA6A7" w:rsidR="00683E7D" w:rsidRPr="009605AD" w:rsidRDefault="00683E7D" w:rsidP="009A15E7">
            <w:pPr>
              <w:jc w:val="center"/>
              <w:rPr>
                <w:rFonts w:ascii="Times New Roman" w:hAnsi="Times New Roman" w:cs="Times New Roman"/>
                <w:color w:val="FF0000"/>
                <w:sz w:val="24"/>
              </w:rPr>
            </w:pPr>
            <w:r w:rsidRPr="009605AD">
              <w:rPr>
                <w:rFonts w:ascii="Times New Roman" w:hAnsi="Times New Roman" w:cs="Times New Roman"/>
                <w:color w:val="FF0000"/>
                <w:szCs w:val="20"/>
              </w:rPr>
              <w:t>(Increased from 0.185 to 6.838)</w:t>
            </w:r>
          </w:p>
        </w:tc>
        <w:tc>
          <w:tcPr>
            <w:tcW w:w="1725" w:type="dxa"/>
            <w:tcBorders>
              <w:top w:val="single" w:sz="4" w:space="0" w:color="auto"/>
            </w:tcBorders>
            <w:vAlign w:val="center"/>
          </w:tcPr>
          <w:p w14:paraId="1051E89D" w14:textId="70A23224" w:rsidR="00683E7D" w:rsidRPr="009605AD" w:rsidRDefault="00683E7D"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3596%</w:t>
            </w:r>
          </w:p>
          <w:p w14:paraId="1A5B68D7" w14:textId="31559086" w:rsidR="00683E7D" w:rsidRPr="009605AD" w:rsidRDefault="00683E7D" w:rsidP="009A15E7">
            <w:pPr>
              <w:jc w:val="center"/>
              <w:rPr>
                <w:rFonts w:ascii="Times New Roman" w:hAnsi="Times New Roman" w:cs="Times New Roman"/>
                <w:color w:val="FF0000"/>
                <w:sz w:val="24"/>
              </w:rPr>
            </w:pPr>
            <w:r w:rsidRPr="009605AD">
              <w:rPr>
                <w:rFonts w:ascii="Times New Roman" w:hAnsi="Times New Roman" w:cs="Times New Roman"/>
                <w:color w:val="FF0000"/>
                <w:szCs w:val="20"/>
              </w:rPr>
              <w:t>(Increased from 0.185 to 6.838)</w:t>
            </w:r>
          </w:p>
        </w:tc>
        <w:tc>
          <w:tcPr>
            <w:tcW w:w="1707" w:type="dxa"/>
            <w:tcBorders>
              <w:top w:val="single" w:sz="4" w:space="0" w:color="auto"/>
              <w:right w:val="single" w:sz="4" w:space="0" w:color="auto"/>
            </w:tcBorders>
            <w:vAlign w:val="center"/>
          </w:tcPr>
          <w:p w14:paraId="2F7F1649" w14:textId="37B1D7D4" w:rsidR="00683E7D" w:rsidRPr="009605AD" w:rsidRDefault="00683E7D" w:rsidP="009A15E7">
            <w:pPr>
              <w:jc w:val="center"/>
              <w:rPr>
                <w:rFonts w:ascii="Times New Roman" w:hAnsi="Times New Roman" w:cs="Times New Roman"/>
                <w:color w:val="FF0000"/>
                <w:sz w:val="24"/>
              </w:rPr>
            </w:pPr>
            <w:r w:rsidRPr="009605AD">
              <w:rPr>
                <w:rFonts w:ascii="Times New Roman" w:hAnsi="Times New Roman" w:cs="Times New Roman"/>
                <w:color w:val="FF0000"/>
                <w:sz w:val="24"/>
              </w:rPr>
              <w:t>3627%</w:t>
            </w:r>
          </w:p>
          <w:p w14:paraId="3FD1C710" w14:textId="5F7666ED" w:rsidR="00683E7D" w:rsidRPr="009605AD" w:rsidRDefault="00683E7D" w:rsidP="009A15E7">
            <w:pPr>
              <w:jc w:val="center"/>
              <w:rPr>
                <w:rFonts w:ascii="Times New Roman" w:hAnsi="Times New Roman" w:cs="Times New Roman"/>
                <w:color w:val="FF0000"/>
                <w:sz w:val="24"/>
              </w:rPr>
            </w:pPr>
            <w:r w:rsidRPr="009605AD">
              <w:rPr>
                <w:rFonts w:ascii="Times New Roman" w:hAnsi="Times New Roman" w:cs="Times New Roman"/>
                <w:color w:val="FF0000"/>
                <w:szCs w:val="20"/>
              </w:rPr>
              <w:t>(Increased from 0.185 to 6.895)</w:t>
            </w:r>
          </w:p>
        </w:tc>
        <w:tc>
          <w:tcPr>
            <w:tcW w:w="1496" w:type="dxa"/>
            <w:vMerge w:val="restart"/>
            <w:tcBorders>
              <w:top w:val="single" w:sz="4" w:space="0" w:color="auto"/>
              <w:left w:val="single" w:sz="4" w:space="0" w:color="auto"/>
            </w:tcBorders>
            <w:vAlign w:val="center"/>
          </w:tcPr>
          <w:p w14:paraId="6DCE8B2C" w14:textId="72CC7882" w:rsidR="00683E7D" w:rsidRPr="009605AD" w:rsidRDefault="00683E7D" w:rsidP="009A15E7">
            <w:pPr>
              <w:jc w:val="center"/>
              <w:rPr>
                <w:rFonts w:ascii="Times New Roman" w:hAnsi="Times New Roman" w:cs="Times New Roman"/>
                <w:sz w:val="24"/>
              </w:rPr>
            </w:pPr>
            <w:r w:rsidRPr="009605AD">
              <w:rPr>
                <w:rFonts w:ascii="Times New Roman" w:hAnsi="Times New Roman" w:cs="Times New Roman"/>
                <w:color w:val="FF0000"/>
                <w:sz w:val="24"/>
              </w:rPr>
              <w:t>31%</w:t>
            </w:r>
          </w:p>
        </w:tc>
      </w:tr>
      <w:tr w:rsidR="00683E7D" w:rsidRPr="009605AD" w14:paraId="08DB4B1F" w14:textId="77777777" w:rsidTr="00683E7D">
        <w:tc>
          <w:tcPr>
            <w:tcW w:w="1732" w:type="dxa"/>
            <w:vMerge/>
            <w:tcBorders>
              <w:bottom w:val="single" w:sz="4" w:space="0" w:color="auto"/>
              <w:right w:val="single" w:sz="4" w:space="0" w:color="auto"/>
            </w:tcBorders>
          </w:tcPr>
          <w:p w14:paraId="54467F94" w14:textId="77777777" w:rsidR="00683E7D" w:rsidRPr="009605AD" w:rsidRDefault="00683E7D" w:rsidP="009A15E7">
            <w:pPr>
              <w:rPr>
                <w:rFonts w:ascii="Times New Roman" w:hAnsi="Times New Roman" w:cs="Times New Roman"/>
                <w:sz w:val="24"/>
              </w:rPr>
            </w:pPr>
          </w:p>
        </w:tc>
        <w:tc>
          <w:tcPr>
            <w:tcW w:w="5078" w:type="dxa"/>
            <w:gridSpan w:val="3"/>
            <w:tcBorders>
              <w:left w:val="single" w:sz="4" w:space="0" w:color="auto"/>
              <w:right w:val="single" w:sz="4" w:space="0" w:color="auto"/>
            </w:tcBorders>
            <w:vAlign w:val="center"/>
          </w:tcPr>
          <w:p w14:paraId="41CEBB3E" w14:textId="060F8718" w:rsidR="00683E7D" w:rsidRPr="009605AD" w:rsidRDefault="00683E7D" w:rsidP="009A15E7">
            <w:pPr>
              <w:jc w:val="center"/>
              <w:rPr>
                <w:rFonts w:ascii="Times New Roman" w:hAnsi="Times New Roman" w:cs="Times New Roman"/>
                <w:color w:val="FF0000"/>
                <w:szCs w:val="20"/>
              </w:rPr>
            </w:pPr>
            <w:r w:rsidRPr="009605AD">
              <w:rPr>
                <w:rFonts w:ascii="Times New Roman" w:hAnsi="Times New Roman" w:cs="Times New Roman"/>
                <w:color w:val="FF0000"/>
                <w:szCs w:val="20"/>
              </w:rPr>
              <w:t>Large value due to very small denominator</w:t>
            </w:r>
          </w:p>
        </w:tc>
        <w:tc>
          <w:tcPr>
            <w:tcW w:w="1496" w:type="dxa"/>
            <w:vMerge/>
            <w:tcBorders>
              <w:left w:val="single" w:sz="4" w:space="0" w:color="auto"/>
            </w:tcBorders>
            <w:vAlign w:val="center"/>
          </w:tcPr>
          <w:p w14:paraId="32F1FF48" w14:textId="77777777" w:rsidR="00683E7D" w:rsidRPr="009605AD" w:rsidRDefault="00683E7D" w:rsidP="009A15E7">
            <w:pPr>
              <w:jc w:val="center"/>
              <w:rPr>
                <w:rFonts w:ascii="Times New Roman" w:hAnsi="Times New Roman" w:cs="Times New Roman"/>
                <w:color w:val="FF0000"/>
                <w:sz w:val="24"/>
              </w:rPr>
            </w:pPr>
          </w:p>
        </w:tc>
      </w:tr>
      <w:tr w:rsidR="001D5152" w:rsidRPr="009605AD" w14:paraId="00FF137A" w14:textId="77777777" w:rsidTr="00A211DB">
        <w:tc>
          <w:tcPr>
            <w:tcW w:w="1732" w:type="dxa"/>
            <w:tcBorders>
              <w:top w:val="single" w:sz="4" w:space="0" w:color="auto"/>
              <w:bottom w:val="double" w:sz="4" w:space="0" w:color="auto"/>
              <w:right w:val="single" w:sz="4" w:space="0" w:color="auto"/>
            </w:tcBorders>
          </w:tcPr>
          <w:p w14:paraId="42E29A4E" w14:textId="059A2124" w:rsidR="009A15E7" w:rsidRPr="009605AD" w:rsidRDefault="009A15E7" w:rsidP="009A15E7">
            <w:pPr>
              <w:rPr>
                <w:rFonts w:ascii="Times New Roman" w:hAnsi="Times New Roman" w:cs="Times New Roman"/>
                <w:sz w:val="24"/>
              </w:rPr>
            </w:pPr>
            <w:r w:rsidRPr="009605AD">
              <w:rPr>
                <w:rFonts w:ascii="Times New Roman" w:hAnsi="Times New Roman" w:cs="Times New Roman"/>
                <w:sz w:val="24"/>
              </w:rPr>
              <w:t xml:space="preserve">Due to increasing </w:t>
            </w:r>
            <m:oMath>
              <m:r>
                <m:rPr>
                  <m:sty m:val="bi"/>
                </m:rPr>
                <w:rPr>
                  <w:rFonts w:ascii="Cambria Math" w:hAnsi="Cambria Math" w:cs="Times New Roman"/>
                  <w:sz w:val="24"/>
                </w:rPr>
                <m:t>ρ</m:t>
              </m:r>
            </m:oMath>
            <w:r w:rsidRPr="009605AD">
              <w:rPr>
                <w:rFonts w:ascii="Times New Roman" w:hAnsi="Times New Roman" w:cs="Times New Roman"/>
                <w:sz w:val="24"/>
              </w:rPr>
              <w:t xml:space="preserve">, the spotting distance can be </w:t>
            </w:r>
            <w:r w:rsidRPr="009605AD">
              <w:rPr>
                <w:rFonts w:ascii="Times New Roman" w:hAnsi="Times New Roman" w:cs="Times New Roman"/>
                <w:color w:val="4472C4" w:themeColor="accent1"/>
                <w:sz w:val="24"/>
              </w:rPr>
              <w:t xml:space="preserve">decreased </w:t>
            </w:r>
            <w:r w:rsidRPr="009605AD">
              <w:rPr>
                <w:rFonts w:ascii="Times New Roman" w:hAnsi="Times New Roman" w:cs="Times New Roman"/>
                <w:sz w:val="24"/>
              </w:rPr>
              <w:t>by</w:t>
            </w:r>
          </w:p>
        </w:tc>
        <w:tc>
          <w:tcPr>
            <w:tcW w:w="1646" w:type="dxa"/>
            <w:tcBorders>
              <w:top w:val="single" w:sz="4" w:space="0" w:color="auto"/>
              <w:left w:val="single" w:sz="4" w:space="0" w:color="auto"/>
              <w:bottom w:val="double" w:sz="4" w:space="0" w:color="auto"/>
            </w:tcBorders>
            <w:vAlign w:val="center"/>
          </w:tcPr>
          <w:p w14:paraId="4B692B1A" w14:textId="5885DC16" w:rsidR="009A15E7" w:rsidRPr="009605AD" w:rsidRDefault="008F118B" w:rsidP="009A15E7">
            <w:pPr>
              <w:jc w:val="center"/>
              <w:rPr>
                <w:rFonts w:ascii="Times New Roman" w:hAnsi="Times New Roman" w:cs="Times New Roman"/>
                <w:color w:val="4472C4" w:themeColor="accent1"/>
                <w:sz w:val="24"/>
              </w:rPr>
            </w:pPr>
            <w:r w:rsidRPr="009605AD">
              <w:rPr>
                <w:rFonts w:ascii="Times New Roman" w:hAnsi="Times New Roman" w:cs="Times New Roman"/>
                <w:color w:val="4472C4" w:themeColor="accent1"/>
                <w:sz w:val="24"/>
              </w:rPr>
              <w:t>73.9</w:t>
            </w:r>
            <w:r w:rsidR="009A15E7" w:rsidRPr="009605AD">
              <w:rPr>
                <w:rFonts w:ascii="Times New Roman" w:hAnsi="Times New Roman" w:cs="Times New Roman"/>
                <w:color w:val="4472C4" w:themeColor="accent1"/>
                <w:sz w:val="24"/>
              </w:rPr>
              <w:t>%</w:t>
            </w:r>
          </w:p>
          <w:p w14:paraId="0A467A28" w14:textId="0BCF33CE" w:rsidR="000A43B8" w:rsidRPr="009605AD" w:rsidRDefault="000A43B8" w:rsidP="009A15E7">
            <w:pPr>
              <w:jc w:val="center"/>
              <w:rPr>
                <w:rFonts w:ascii="Times New Roman" w:hAnsi="Times New Roman" w:cs="Times New Roman"/>
                <w:color w:val="4472C4" w:themeColor="accent1"/>
                <w:sz w:val="24"/>
              </w:rPr>
            </w:pPr>
            <w:r w:rsidRPr="009605AD">
              <w:rPr>
                <w:rFonts w:ascii="Times New Roman" w:hAnsi="Times New Roman" w:cs="Times New Roman"/>
                <w:color w:val="4472C4" w:themeColor="accent1"/>
                <w:sz w:val="20"/>
                <w:szCs w:val="18"/>
              </w:rPr>
              <w:t>(Decreased from 2.</w:t>
            </w:r>
            <w:r w:rsidR="008F118B" w:rsidRPr="009605AD">
              <w:rPr>
                <w:rFonts w:ascii="Times New Roman" w:hAnsi="Times New Roman" w:cs="Times New Roman"/>
                <w:color w:val="4472C4" w:themeColor="accent1"/>
                <w:sz w:val="20"/>
                <w:szCs w:val="18"/>
              </w:rPr>
              <w:t>463</w:t>
            </w:r>
            <w:r w:rsidRPr="009605AD">
              <w:rPr>
                <w:rFonts w:ascii="Times New Roman" w:hAnsi="Times New Roman" w:cs="Times New Roman"/>
                <w:color w:val="4472C4" w:themeColor="accent1"/>
                <w:sz w:val="20"/>
                <w:szCs w:val="18"/>
              </w:rPr>
              <w:t xml:space="preserve"> to 1.4</w:t>
            </w:r>
            <w:r w:rsidR="008F118B" w:rsidRPr="009605AD">
              <w:rPr>
                <w:rFonts w:ascii="Times New Roman" w:hAnsi="Times New Roman" w:cs="Times New Roman"/>
                <w:color w:val="4472C4" w:themeColor="accent1"/>
                <w:sz w:val="20"/>
                <w:szCs w:val="18"/>
              </w:rPr>
              <w:t>16</w:t>
            </w:r>
            <w:r w:rsidRPr="009605AD">
              <w:rPr>
                <w:rFonts w:ascii="Times New Roman" w:hAnsi="Times New Roman" w:cs="Times New Roman"/>
                <w:color w:val="4472C4" w:themeColor="accent1"/>
                <w:sz w:val="20"/>
                <w:szCs w:val="18"/>
              </w:rPr>
              <w:t>)</w:t>
            </w:r>
          </w:p>
        </w:tc>
        <w:tc>
          <w:tcPr>
            <w:tcW w:w="1725" w:type="dxa"/>
            <w:tcBorders>
              <w:top w:val="single" w:sz="4" w:space="0" w:color="auto"/>
              <w:bottom w:val="double" w:sz="4" w:space="0" w:color="auto"/>
            </w:tcBorders>
            <w:vAlign w:val="center"/>
          </w:tcPr>
          <w:p w14:paraId="4E0B4BEC" w14:textId="7EF6946B" w:rsidR="000A43B8" w:rsidRPr="009605AD" w:rsidRDefault="008F118B" w:rsidP="000A43B8">
            <w:pPr>
              <w:jc w:val="center"/>
              <w:rPr>
                <w:rFonts w:ascii="Times New Roman" w:hAnsi="Times New Roman" w:cs="Times New Roman"/>
                <w:color w:val="4472C4" w:themeColor="accent1"/>
                <w:sz w:val="24"/>
              </w:rPr>
            </w:pPr>
            <w:r w:rsidRPr="009605AD">
              <w:rPr>
                <w:rFonts w:ascii="Times New Roman" w:hAnsi="Times New Roman" w:cs="Times New Roman"/>
                <w:color w:val="4472C4" w:themeColor="accent1"/>
                <w:sz w:val="24"/>
              </w:rPr>
              <w:t>73.9</w:t>
            </w:r>
            <w:r w:rsidR="000A43B8" w:rsidRPr="009605AD">
              <w:rPr>
                <w:rFonts w:ascii="Times New Roman" w:hAnsi="Times New Roman" w:cs="Times New Roman"/>
                <w:color w:val="4472C4" w:themeColor="accent1"/>
                <w:sz w:val="24"/>
              </w:rPr>
              <w:t>%</w:t>
            </w:r>
          </w:p>
          <w:p w14:paraId="4CC8FF83" w14:textId="226C7201" w:rsidR="009A15E7" w:rsidRPr="009605AD" w:rsidRDefault="000A43B8" w:rsidP="000A43B8">
            <w:pPr>
              <w:jc w:val="center"/>
              <w:rPr>
                <w:rFonts w:ascii="Times New Roman" w:hAnsi="Times New Roman" w:cs="Times New Roman"/>
                <w:color w:val="4472C4" w:themeColor="accent1"/>
                <w:sz w:val="24"/>
              </w:rPr>
            </w:pPr>
            <w:r w:rsidRPr="009605AD">
              <w:rPr>
                <w:rFonts w:ascii="Times New Roman" w:hAnsi="Times New Roman" w:cs="Times New Roman"/>
                <w:color w:val="4472C4" w:themeColor="accent1"/>
                <w:sz w:val="20"/>
                <w:szCs w:val="18"/>
              </w:rPr>
              <w:t>(Decreased from 2.32 to 1.456)</w:t>
            </w:r>
          </w:p>
        </w:tc>
        <w:tc>
          <w:tcPr>
            <w:tcW w:w="1707" w:type="dxa"/>
            <w:tcBorders>
              <w:top w:val="single" w:sz="4" w:space="0" w:color="auto"/>
              <w:bottom w:val="double" w:sz="4" w:space="0" w:color="auto"/>
              <w:right w:val="single" w:sz="4" w:space="0" w:color="auto"/>
            </w:tcBorders>
            <w:vAlign w:val="center"/>
          </w:tcPr>
          <w:p w14:paraId="5C5A0AD5" w14:textId="6838AB6D" w:rsidR="008F118B" w:rsidRPr="009605AD" w:rsidRDefault="008F118B" w:rsidP="008F118B">
            <w:pPr>
              <w:jc w:val="center"/>
              <w:rPr>
                <w:rFonts w:ascii="Times New Roman" w:hAnsi="Times New Roman" w:cs="Times New Roman"/>
                <w:color w:val="4472C4" w:themeColor="accent1"/>
                <w:sz w:val="24"/>
              </w:rPr>
            </w:pPr>
            <w:r w:rsidRPr="009605AD">
              <w:rPr>
                <w:rFonts w:ascii="Times New Roman" w:hAnsi="Times New Roman" w:cs="Times New Roman"/>
                <w:color w:val="4472C4" w:themeColor="accent1"/>
                <w:sz w:val="24"/>
              </w:rPr>
              <w:t>69.5%</w:t>
            </w:r>
          </w:p>
          <w:p w14:paraId="55FF1A28" w14:textId="49E24778" w:rsidR="009A15E7" w:rsidRPr="009605AD" w:rsidRDefault="008F118B" w:rsidP="008F118B">
            <w:pPr>
              <w:jc w:val="center"/>
              <w:rPr>
                <w:rFonts w:ascii="Times New Roman" w:hAnsi="Times New Roman" w:cs="Times New Roman"/>
                <w:color w:val="4472C4" w:themeColor="accent1"/>
                <w:sz w:val="24"/>
              </w:rPr>
            </w:pPr>
            <w:r w:rsidRPr="009605AD">
              <w:rPr>
                <w:rFonts w:ascii="Times New Roman" w:hAnsi="Times New Roman" w:cs="Times New Roman"/>
                <w:color w:val="4472C4" w:themeColor="accent1"/>
                <w:sz w:val="20"/>
                <w:szCs w:val="18"/>
              </w:rPr>
              <w:t>(Decreased from 2.468 to 1.456)</w:t>
            </w:r>
          </w:p>
        </w:tc>
        <w:tc>
          <w:tcPr>
            <w:tcW w:w="1496" w:type="dxa"/>
            <w:tcBorders>
              <w:top w:val="single" w:sz="4" w:space="0" w:color="auto"/>
              <w:left w:val="single" w:sz="4" w:space="0" w:color="auto"/>
              <w:bottom w:val="double" w:sz="4" w:space="0" w:color="auto"/>
            </w:tcBorders>
            <w:vAlign w:val="center"/>
          </w:tcPr>
          <w:p w14:paraId="369B5B01" w14:textId="0B0AE645" w:rsidR="009A15E7" w:rsidRPr="009605AD" w:rsidRDefault="008F118B" w:rsidP="009A15E7">
            <w:pPr>
              <w:jc w:val="center"/>
              <w:rPr>
                <w:rFonts w:ascii="Times New Roman" w:hAnsi="Times New Roman" w:cs="Times New Roman"/>
                <w:sz w:val="24"/>
              </w:rPr>
            </w:pPr>
            <w:r w:rsidRPr="009605AD">
              <w:rPr>
                <w:rFonts w:ascii="Times New Roman" w:hAnsi="Times New Roman" w:cs="Times New Roman"/>
                <w:color w:val="0070C0"/>
                <w:sz w:val="24"/>
              </w:rPr>
              <w:t>-4.</w:t>
            </w:r>
            <w:r w:rsidR="000A43B8" w:rsidRPr="009605AD">
              <w:rPr>
                <w:rFonts w:ascii="Times New Roman" w:hAnsi="Times New Roman" w:cs="Times New Roman"/>
                <w:color w:val="0070C0"/>
                <w:sz w:val="24"/>
              </w:rPr>
              <w:t>4</w:t>
            </w:r>
            <w:r w:rsidR="009A15E7" w:rsidRPr="009605AD">
              <w:rPr>
                <w:rFonts w:ascii="Times New Roman" w:hAnsi="Times New Roman" w:cs="Times New Roman"/>
                <w:color w:val="0070C0"/>
                <w:sz w:val="24"/>
              </w:rPr>
              <w:t>%</w:t>
            </w:r>
          </w:p>
        </w:tc>
      </w:tr>
    </w:tbl>
    <w:p w14:paraId="2BFEA882" w14:textId="3C837705" w:rsidR="00EA230C" w:rsidRPr="009605AD" w:rsidRDefault="00EA230C" w:rsidP="00A20946">
      <w:pPr>
        <w:spacing w:after="200" w:line="360" w:lineRule="auto"/>
        <w:jc w:val="both"/>
        <w:rPr>
          <w:rFonts w:ascii="Times New Roman" w:hAnsi="Times New Roman" w:cs="Times New Roman"/>
          <w:sz w:val="24"/>
        </w:rPr>
      </w:pPr>
    </w:p>
    <w:p w14:paraId="09FD302E" w14:textId="0F039B08" w:rsidR="008E7D42" w:rsidRPr="009605AD" w:rsidRDefault="000A43B8" w:rsidP="009C062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From the Table 4.5, it can be seen that the incident angle has the most effects on spotting distance, as it could enhances spotting </w:t>
      </w:r>
      <w:r w:rsidR="00D62893" w:rsidRPr="009605AD">
        <w:rPr>
          <w:rFonts w:ascii="Times New Roman" w:hAnsi="Times New Roman" w:cs="Times New Roman"/>
          <w:sz w:val="24"/>
        </w:rPr>
        <w:t xml:space="preserve">further </w:t>
      </w:r>
      <w:r w:rsidRPr="009605AD">
        <w:rPr>
          <w:rFonts w:ascii="Times New Roman" w:hAnsi="Times New Roman" w:cs="Times New Roman"/>
          <w:sz w:val="24"/>
        </w:rPr>
        <w:t xml:space="preserve">over 600 </w:t>
      </w:r>
      <w:r w:rsidRPr="009605AD">
        <w:rPr>
          <w:rFonts w:ascii="Times New Roman" w:hAnsi="Times New Roman" w:cs="Times New Roman"/>
          <w:i/>
          <w:iCs/>
          <w:sz w:val="24"/>
        </w:rPr>
        <w:t>m</w:t>
      </w:r>
      <w:r w:rsidRPr="009605AD">
        <w:rPr>
          <w:rFonts w:ascii="Times New Roman" w:hAnsi="Times New Roman" w:cs="Times New Roman"/>
          <w:sz w:val="24"/>
        </w:rPr>
        <w:t xml:space="preserve">. Meanwhile, the flow velocity still can increase the spotting distance over 400 </w:t>
      </w:r>
      <w:r w:rsidRPr="009605AD">
        <w:rPr>
          <w:rFonts w:ascii="Times New Roman" w:hAnsi="Times New Roman" w:cs="Times New Roman"/>
          <w:i/>
          <w:iCs/>
          <w:sz w:val="24"/>
        </w:rPr>
        <w:t>m</w:t>
      </w:r>
      <w:r w:rsidRPr="009605AD">
        <w:rPr>
          <w:rFonts w:ascii="Times New Roman" w:hAnsi="Times New Roman" w:cs="Times New Roman"/>
          <w:sz w:val="24"/>
        </w:rPr>
        <w:t>. Although the extreme value of increases has been determined from initial velocity, the</w:t>
      </w:r>
      <w:r w:rsidR="00964D52" w:rsidRPr="009605AD">
        <w:rPr>
          <w:rFonts w:ascii="Times New Roman" w:hAnsi="Times New Roman" w:cs="Times New Roman"/>
          <w:sz w:val="24"/>
        </w:rPr>
        <w:t xml:space="preserve"> enhancement of</w:t>
      </w:r>
      <w:r w:rsidRPr="009605AD">
        <w:rPr>
          <w:rFonts w:ascii="Times New Roman" w:hAnsi="Times New Roman" w:cs="Times New Roman"/>
          <w:sz w:val="24"/>
        </w:rPr>
        <w:t xml:space="preserve"> real spotting distance is very small as less than 1 </w:t>
      </w:r>
      <w:r w:rsidRPr="009605AD">
        <w:rPr>
          <w:rFonts w:ascii="Times New Roman" w:hAnsi="Times New Roman" w:cs="Times New Roman"/>
          <w:i/>
          <w:iCs/>
          <w:sz w:val="24"/>
        </w:rPr>
        <w:t>m</w:t>
      </w:r>
      <w:r w:rsidRPr="009605AD">
        <w:rPr>
          <w:rFonts w:ascii="Times New Roman" w:hAnsi="Times New Roman" w:cs="Times New Roman"/>
          <w:sz w:val="24"/>
        </w:rPr>
        <w:t>.</w:t>
      </w:r>
    </w:p>
    <w:p w14:paraId="1A3667C1" w14:textId="585B1823" w:rsidR="00CF01FF" w:rsidRPr="009605AD" w:rsidRDefault="008E7D42" w:rsidP="0022056D">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By comparing the data from variable</w:t>
      </w:r>
      <w:r w:rsidR="003C1E1A" w:rsidRPr="009605AD">
        <w:rPr>
          <w:rFonts w:ascii="Times New Roman" w:hAnsi="Times New Roman" w:cs="Times New Roman"/>
          <w:sz w:val="24"/>
        </w:rPr>
        <w:t xml:space="preserve"> </w:t>
      </w:r>
      <w:r w:rsidRPr="009605AD">
        <w:rPr>
          <w:rFonts w:ascii="Times New Roman" w:hAnsi="Times New Roman" w:cs="Times New Roman"/>
          <w:sz w:val="24"/>
        </w:rPr>
        <w:t>thickness burning model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thickness burning model, the different trends ha</w:t>
      </w:r>
      <w:r w:rsidR="00964D52" w:rsidRPr="009605AD">
        <w:rPr>
          <w:rFonts w:ascii="Times New Roman" w:hAnsi="Times New Roman" w:cs="Times New Roman"/>
          <w:sz w:val="24"/>
        </w:rPr>
        <w:t>ve</w:t>
      </w:r>
      <w:r w:rsidRPr="009605AD">
        <w:rPr>
          <w:rFonts w:ascii="Times New Roman" w:hAnsi="Times New Roman" w:cs="Times New Roman"/>
          <w:sz w:val="24"/>
        </w:rPr>
        <w:t xml:space="preserve"> been found, as positive difference </w:t>
      </w:r>
      <w:r w:rsidR="00964D52" w:rsidRPr="009605AD">
        <w:rPr>
          <w:rFonts w:ascii="Times New Roman" w:hAnsi="Times New Roman" w:cs="Times New Roman"/>
          <w:sz w:val="24"/>
        </w:rPr>
        <w:t>caused by</w:t>
      </w:r>
      <w:r w:rsidRPr="009605AD">
        <w:rPr>
          <w:rFonts w:ascii="Times New Roman" w:hAnsi="Times New Roman" w:cs="Times New Roman"/>
          <w:sz w:val="24"/>
        </w:rPr>
        <w:t xml:space="preserve"> incident angle and </w:t>
      </w:r>
      <w:r w:rsidR="00CF01FF" w:rsidRPr="009605AD">
        <w:rPr>
          <w:rFonts w:ascii="Times New Roman" w:hAnsi="Times New Roman" w:cs="Times New Roman"/>
          <w:sz w:val="24"/>
        </w:rPr>
        <w:t>initial velocity</w:t>
      </w:r>
      <w:r w:rsidRPr="009605AD">
        <w:rPr>
          <w:rFonts w:ascii="Times New Roman" w:hAnsi="Times New Roman" w:cs="Times New Roman"/>
          <w:sz w:val="24"/>
        </w:rPr>
        <w:t xml:space="preserve"> and negative difference </w:t>
      </w:r>
      <w:r w:rsidR="00964D52" w:rsidRPr="009605AD">
        <w:rPr>
          <w:rFonts w:ascii="Times New Roman" w:hAnsi="Times New Roman" w:cs="Times New Roman"/>
          <w:sz w:val="24"/>
        </w:rPr>
        <w:t>caused by</w:t>
      </w:r>
      <w:r w:rsidRPr="009605AD">
        <w:rPr>
          <w:rFonts w:ascii="Times New Roman" w:hAnsi="Times New Roman" w:cs="Times New Roman"/>
          <w:sz w:val="24"/>
        </w:rPr>
        <w:t xml:space="preserve"> flow velocity and density. It can be seen that the incident angle has larger enhancement on spotting when thickness of firebrand is assumed to change while burning. At the same incident angle of -7.5°, the </w:t>
      </w:r>
      <w:r w:rsidR="00CF01FF" w:rsidRPr="009605AD">
        <w:rPr>
          <w:rFonts w:ascii="Times New Roman" w:hAnsi="Times New Roman" w:cs="Times New Roman"/>
          <w:sz w:val="24"/>
        </w:rPr>
        <w:t xml:space="preserve">thickness </w:t>
      </w:r>
      <w:r w:rsidRPr="009605AD">
        <w:rPr>
          <w:rFonts w:ascii="Times New Roman" w:hAnsi="Times New Roman" w:cs="Times New Roman"/>
          <w:sz w:val="24"/>
        </w:rPr>
        <w:t>regression</w:t>
      </w:r>
      <w:r w:rsidR="00CF01FF" w:rsidRPr="009605AD">
        <w:rPr>
          <w:rFonts w:ascii="Times New Roman" w:hAnsi="Times New Roman" w:cs="Times New Roman"/>
          <w:sz w:val="24"/>
        </w:rPr>
        <w:t xml:space="preserve"> helped firebrand glide 0.1 of </w:t>
      </w:r>
      <w:r w:rsidR="00CF01FF" w:rsidRPr="009605AD">
        <w:rPr>
          <w:rFonts w:ascii="Times New Roman" w:hAnsi="Times New Roman" w:cs="Times New Roman"/>
          <w:i/>
          <w:iCs/>
          <w:sz w:val="24"/>
        </w:rPr>
        <w:t>GR</w:t>
      </w:r>
      <w:r w:rsidR="00CF01FF" w:rsidRPr="009605AD">
        <w:rPr>
          <w:rFonts w:ascii="Times New Roman" w:hAnsi="Times New Roman" w:cs="Times New Roman"/>
          <w:sz w:val="24"/>
        </w:rPr>
        <w:t xml:space="preserve"> further. </w:t>
      </w:r>
      <w:r w:rsidRPr="009605AD">
        <w:rPr>
          <w:rFonts w:ascii="Times New Roman" w:hAnsi="Times New Roman" w:cs="Times New Roman"/>
          <w:sz w:val="24"/>
        </w:rPr>
        <w:t>It highlights that the thickness regression should be added into the model in order</w:t>
      </w:r>
      <w:r w:rsidR="00CF01FF" w:rsidRPr="009605AD">
        <w:rPr>
          <w:rFonts w:ascii="Times New Roman" w:hAnsi="Times New Roman" w:cs="Times New Roman"/>
          <w:sz w:val="24"/>
        </w:rPr>
        <w:t xml:space="preserve"> to estimate extreme cases. For the increase due to increasing initial velocity, although percentage value </w:t>
      </w:r>
      <w:r w:rsidR="00964D52" w:rsidRPr="009605AD">
        <w:rPr>
          <w:rFonts w:ascii="Times New Roman" w:hAnsi="Times New Roman" w:cs="Times New Roman"/>
          <w:sz w:val="24"/>
        </w:rPr>
        <w:t>was</w:t>
      </w:r>
      <w:r w:rsidR="00CF01FF" w:rsidRPr="009605AD">
        <w:rPr>
          <w:rFonts w:ascii="Times New Roman" w:hAnsi="Times New Roman" w:cs="Times New Roman"/>
          <w:sz w:val="24"/>
        </w:rPr>
        <w:t xml:space="preserve"> large, the real spotting distance </w:t>
      </w:r>
      <w:r w:rsidR="00964D52" w:rsidRPr="009605AD">
        <w:rPr>
          <w:rFonts w:ascii="Times New Roman" w:hAnsi="Times New Roman" w:cs="Times New Roman"/>
          <w:sz w:val="24"/>
        </w:rPr>
        <w:t>wa</w:t>
      </w:r>
      <w:r w:rsidR="00CF01FF" w:rsidRPr="009605AD">
        <w:rPr>
          <w:rFonts w:ascii="Times New Roman" w:hAnsi="Times New Roman" w:cs="Times New Roman"/>
          <w:sz w:val="24"/>
        </w:rPr>
        <w:t xml:space="preserve">s relatively small as 70 </w:t>
      </w:r>
      <w:r w:rsidR="00CF01FF" w:rsidRPr="009605AD">
        <w:rPr>
          <w:rFonts w:ascii="Times New Roman" w:hAnsi="Times New Roman" w:cs="Times New Roman"/>
          <w:i/>
          <w:iCs/>
          <w:sz w:val="24"/>
        </w:rPr>
        <w:t>m</w:t>
      </w:r>
      <w:r w:rsidR="00CF01FF" w:rsidRPr="009605AD">
        <w:rPr>
          <w:rFonts w:ascii="Times New Roman" w:hAnsi="Times New Roman" w:cs="Times New Roman"/>
          <w:sz w:val="24"/>
        </w:rPr>
        <w:t>. For negative difference between two models, the effect of flow velocity on spotting turn</w:t>
      </w:r>
      <w:r w:rsidR="00964D52" w:rsidRPr="009605AD">
        <w:rPr>
          <w:rFonts w:ascii="Times New Roman" w:hAnsi="Times New Roman" w:cs="Times New Roman"/>
          <w:sz w:val="24"/>
        </w:rPr>
        <w:t>ed</w:t>
      </w:r>
      <w:r w:rsidR="00CF01FF" w:rsidRPr="009605AD">
        <w:rPr>
          <w:rFonts w:ascii="Times New Roman" w:hAnsi="Times New Roman" w:cs="Times New Roman"/>
          <w:sz w:val="24"/>
        </w:rPr>
        <w:t xml:space="preserve"> </w:t>
      </w:r>
      <w:r w:rsidR="00CF01FF" w:rsidRPr="009605AD">
        <w:rPr>
          <w:rFonts w:ascii="Times New Roman" w:hAnsi="Times New Roman" w:cs="Times New Roman"/>
          <w:sz w:val="24"/>
        </w:rPr>
        <w:lastRenderedPageBreak/>
        <w:t xml:space="preserve">to be smaller </w:t>
      </w:r>
      <w:r w:rsidR="0022056D" w:rsidRPr="009605AD">
        <w:rPr>
          <w:rFonts w:ascii="Times New Roman" w:hAnsi="Times New Roman" w:cs="Times New Roman"/>
          <w:sz w:val="24"/>
        </w:rPr>
        <w:t>if thickness changes</w:t>
      </w:r>
      <w:r w:rsidR="00CF01FF" w:rsidRPr="009605AD">
        <w:rPr>
          <w:rFonts w:ascii="Times New Roman" w:hAnsi="Times New Roman" w:cs="Times New Roman"/>
          <w:sz w:val="24"/>
        </w:rPr>
        <w:t>.</w:t>
      </w:r>
      <w:r w:rsidR="0022056D" w:rsidRPr="009605AD">
        <w:rPr>
          <w:rFonts w:ascii="Times New Roman" w:hAnsi="Times New Roman" w:cs="Times New Roman"/>
          <w:sz w:val="24"/>
        </w:rPr>
        <w:t xml:space="preserve"> This finding suggests the importance of flow velocity for simulating constant</w:t>
      </w:r>
      <w:r w:rsidR="001F5BEA" w:rsidRPr="009605AD">
        <w:rPr>
          <w:rFonts w:ascii="Times New Roman" w:hAnsi="Times New Roman" w:cs="Times New Roman"/>
          <w:sz w:val="24"/>
        </w:rPr>
        <w:t xml:space="preserve"> </w:t>
      </w:r>
      <w:r w:rsidR="0022056D" w:rsidRPr="009605AD">
        <w:rPr>
          <w:rFonts w:ascii="Times New Roman" w:hAnsi="Times New Roman" w:cs="Times New Roman"/>
          <w:sz w:val="24"/>
        </w:rPr>
        <w:t xml:space="preserve">thickness firebrands, such as glowing firebrand. For example, the flow velocity should be carefully considered during the simulation of a glowing </w:t>
      </w:r>
      <w:r w:rsidR="00270E74" w:rsidRPr="009605AD">
        <w:rPr>
          <w:rFonts w:ascii="Times New Roman" w:hAnsi="Times New Roman" w:cs="Times New Roman"/>
          <w:sz w:val="24"/>
        </w:rPr>
        <w:t>charcoal</w:t>
      </w:r>
      <w:r w:rsidR="0022056D" w:rsidRPr="009605AD">
        <w:rPr>
          <w:rFonts w:ascii="Times New Roman" w:hAnsi="Times New Roman" w:cs="Times New Roman"/>
          <w:sz w:val="24"/>
        </w:rPr>
        <w:t xml:space="preserve">, since the wind velocity might </w:t>
      </w:r>
      <w:r w:rsidR="00270E74" w:rsidRPr="009605AD">
        <w:rPr>
          <w:rFonts w:ascii="Times New Roman" w:hAnsi="Times New Roman" w:cs="Times New Roman"/>
          <w:sz w:val="24"/>
        </w:rPr>
        <w:t>have</w:t>
      </w:r>
      <w:r w:rsidR="0022056D" w:rsidRPr="009605AD">
        <w:rPr>
          <w:rFonts w:ascii="Times New Roman" w:hAnsi="Times New Roman" w:cs="Times New Roman"/>
          <w:sz w:val="24"/>
        </w:rPr>
        <w:t xml:space="preserve"> stronger effects on the spotting rather than other kinds of firebrands. For the aspect of density, it can be seen that the </w:t>
      </w:r>
      <w:r w:rsidR="008F118B" w:rsidRPr="009605AD">
        <w:rPr>
          <w:rFonts w:ascii="Times New Roman" w:hAnsi="Times New Roman" w:cs="Times New Roman"/>
          <w:sz w:val="24"/>
        </w:rPr>
        <w:t xml:space="preserve">spotting distance </w:t>
      </w:r>
      <w:r w:rsidR="00964D52" w:rsidRPr="009605AD">
        <w:rPr>
          <w:rFonts w:ascii="Times New Roman" w:hAnsi="Times New Roman" w:cs="Times New Roman"/>
          <w:sz w:val="24"/>
        </w:rPr>
        <w:t>wa</w:t>
      </w:r>
      <w:r w:rsidR="008F118B" w:rsidRPr="009605AD">
        <w:rPr>
          <w:rFonts w:ascii="Times New Roman" w:hAnsi="Times New Roman" w:cs="Times New Roman"/>
          <w:sz w:val="24"/>
        </w:rPr>
        <w:t xml:space="preserve">s slightly decreased when thickness of firebrand changes. This finding encourages the simulations for light weight but constant thickness firebrands, such as glowing </w:t>
      </w:r>
      <w:r w:rsidR="00270E74" w:rsidRPr="009605AD">
        <w:rPr>
          <w:rFonts w:ascii="Times New Roman" w:hAnsi="Times New Roman" w:cs="Times New Roman"/>
          <w:sz w:val="24"/>
        </w:rPr>
        <w:t>charcoal</w:t>
      </w:r>
      <w:r w:rsidR="008F118B" w:rsidRPr="009605AD">
        <w:rPr>
          <w:rFonts w:ascii="Times New Roman" w:hAnsi="Times New Roman" w:cs="Times New Roman"/>
          <w:sz w:val="24"/>
        </w:rPr>
        <w:t xml:space="preserve">. From the results presented in Table 4.5, the possibility that the glowing </w:t>
      </w:r>
      <w:r w:rsidR="00270E74" w:rsidRPr="009605AD">
        <w:rPr>
          <w:rFonts w:ascii="Times New Roman" w:hAnsi="Times New Roman" w:cs="Times New Roman"/>
          <w:sz w:val="24"/>
        </w:rPr>
        <w:t>charcoal</w:t>
      </w:r>
      <w:r w:rsidR="008F118B" w:rsidRPr="009605AD">
        <w:rPr>
          <w:rFonts w:ascii="Times New Roman" w:hAnsi="Times New Roman" w:cs="Times New Roman"/>
          <w:sz w:val="24"/>
        </w:rPr>
        <w:t xml:space="preserve"> might glide further than the burning wood piece with similar density</w:t>
      </w:r>
      <w:r w:rsidR="00964D52" w:rsidRPr="009605AD">
        <w:rPr>
          <w:rFonts w:ascii="Times New Roman" w:hAnsi="Times New Roman" w:cs="Times New Roman"/>
          <w:sz w:val="24"/>
        </w:rPr>
        <w:t xml:space="preserve"> can be found</w:t>
      </w:r>
      <w:r w:rsidR="008F118B" w:rsidRPr="009605AD">
        <w:rPr>
          <w:rFonts w:ascii="Times New Roman" w:hAnsi="Times New Roman" w:cs="Times New Roman"/>
          <w:sz w:val="24"/>
        </w:rPr>
        <w:t xml:space="preserve">. </w:t>
      </w:r>
    </w:p>
    <w:p w14:paraId="0860DDB2" w14:textId="77777777" w:rsidR="00A211DB" w:rsidRPr="009605AD" w:rsidRDefault="00A211DB" w:rsidP="00DB3328">
      <w:pPr>
        <w:spacing w:after="200" w:line="360" w:lineRule="auto"/>
        <w:jc w:val="both"/>
        <w:rPr>
          <w:rFonts w:ascii="Times New Roman" w:hAnsi="Times New Roman" w:cs="Times New Roman"/>
          <w:sz w:val="24"/>
        </w:rPr>
      </w:pPr>
    </w:p>
    <w:p w14:paraId="59CC195C" w14:textId="2F7F33E0" w:rsidR="009F2F84" w:rsidRPr="009605AD" w:rsidRDefault="00DB3328" w:rsidP="00F057A7">
      <w:pPr>
        <w:pStyle w:val="Heading2"/>
        <w:numPr>
          <w:ilvl w:val="1"/>
          <w:numId w:val="7"/>
        </w:numPr>
        <w:rPr>
          <w:rFonts w:cs="Times New Roman"/>
        </w:rPr>
      </w:pPr>
      <w:r w:rsidRPr="009605AD">
        <w:rPr>
          <w:rFonts w:cs="Times New Roman"/>
        </w:rPr>
        <w:t xml:space="preserve"> </w:t>
      </w:r>
      <w:bookmarkStart w:id="69" w:name="_Toc20756421"/>
      <w:r w:rsidR="009F2F84" w:rsidRPr="009605AD">
        <w:rPr>
          <w:rFonts w:cs="Times New Roman"/>
        </w:rPr>
        <w:t>Conclusion</w:t>
      </w:r>
      <w:bookmarkEnd w:id="69"/>
    </w:p>
    <w:p w14:paraId="4A308398" w14:textId="3DF5DC8F" w:rsidR="00DB3328" w:rsidRPr="009605AD" w:rsidRDefault="00DB3328" w:rsidP="00EF7E2B">
      <w:pPr>
        <w:spacing w:after="200" w:line="360" w:lineRule="auto"/>
        <w:jc w:val="both"/>
        <w:rPr>
          <w:rFonts w:ascii="Times New Roman" w:hAnsi="Times New Roman" w:cs="Times New Roman"/>
        </w:rPr>
      </w:pPr>
    </w:p>
    <w:p w14:paraId="6013F25F" w14:textId="3EC3B742" w:rsidR="00996AE6" w:rsidRPr="009605AD" w:rsidRDefault="00036BF5" w:rsidP="00996AE6">
      <w:pPr>
        <w:spacing w:after="200" w:line="360" w:lineRule="auto"/>
        <w:ind w:firstLine="720"/>
        <w:jc w:val="both"/>
        <w:rPr>
          <w:rFonts w:ascii="Times New Roman" w:hAnsi="Times New Roman" w:cs="Times New Roman"/>
          <w:i/>
          <w:sz w:val="24"/>
        </w:rPr>
      </w:pPr>
      <w:r w:rsidRPr="009605AD">
        <w:rPr>
          <w:rFonts w:ascii="Times New Roman" w:hAnsi="Times New Roman" w:cs="Times New Roman"/>
          <w:sz w:val="24"/>
        </w:rPr>
        <w:t>In this chapter, the spotting distance of firebrands are determined</w:t>
      </w:r>
      <w:r w:rsidR="00996AE6" w:rsidRPr="009605AD">
        <w:rPr>
          <w:rFonts w:ascii="Times New Roman" w:hAnsi="Times New Roman" w:cs="Times New Roman"/>
          <w:sz w:val="24"/>
        </w:rPr>
        <w:t>. Considering there are four parameter which may affect the spotting of firebrands, the simulations are operated within the wide ranges. In order to determine the maximum spotting distance over all the conditions may exist, two of parameters are simulated within the chosen ranges while the other two are fixed. Based on the over 4000 cases simulated</w:t>
      </w:r>
      <w:r w:rsidR="00BE13B4" w:rsidRPr="009605AD">
        <w:rPr>
          <w:rFonts w:ascii="Times New Roman" w:hAnsi="Times New Roman" w:cs="Times New Roman"/>
          <w:sz w:val="24"/>
        </w:rPr>
        <w:t xml:space="preserve"> combining three different burning models</w:t>
      </w:r>
      <w:r w:rsidR="00996AE6" w:rsidRPr="009605AD">
        <w:rPr>
          <w:rFonts w:ascii="Times New Roman" w:hAnsi="Times New Roman" w:cs="Times New Roman"/>
          <w:sz w:val="24"/>
        </w:rPr>
        <w:t>, the maximum spotting distance is determined as 6.8</w:t>
      </w:r>
      <w:r w:rsidR="00E6584D" w:rsidRPr="009605AD">
        <w:rPr>
          <w:rFonts w:ascii="Times New Roman" w:hAnsi="Times New Roman" w:cs="Times New Roman"/>
          <w:sz w:val="24"/>
        </w:rPr>
        <w:t>95</w:t>
      </w:r>
      <w:r w:rsidR="00996AE6" w:rsidRPr="009605AD">
        <w:rPr>
          <w:rFonts w:ascii="Times New Roman" w:hAnsi="Times New Roman" w:cs="Times New Roman"/>
          <w:sz w:val="24"/>
        </w:rPr>
        <w:t xml:space="preserve"> of </w:t>
      </w:r>
      <m:oMath>
        <m:r>
          <w:rPr>
            <w:rFonts w:ascii="Cambria Math" w:hAnsi="Cambria Math" w:cs="Times New Roman"/>
            <w:sz w:val="24"/>
          </w:rPr>
          <m:t>GR</m:t>
        </m:r>
      </m:oMath>
      <w:r w:rsidR="00996AE6" w:rsidRPr="009605AD">
        <w:rPr>
          <w:rFonts w:ascii="Times New Roman" w:hAnsi="Times New Roman" w:cs="Times New Roman"/>
          <w:sz w:val="24"/>
        </w:rPr>
        <w:t>, which indicates the 6</w:t>
      </w:r>
      <w:r w:rsidR="00E6584D" w:rsidRPr="009605AD">
        <w:rPr>
          <w:rFonts w:ascii="Times New Roman" w:hAnsi="Times New Roman" w:cs="Times New Roman"/>
          <w:sz w:val="24"/>
        </w:rPr>
        <w:t>89.5</w:t>
      </w:r>
      <w:r w:rsidR="00996AE6" w:rsidRPr="009605AD">
        <w:rPr>
          <w:rFonts w:ascii="Times New Roman" w:hAnsi="Times New Roman" w:cs="Times New Roman"/>
          <w:sz w:val="24"/>
        </w:rPr>
        <w:t xml:space="preserve"> </w:t>
      </w:r>
      <m:oMath>
        <m:r>
          <w:rPr>
            <w:rFonts w:ascii="Cambria Math" w:hAnsi="Cambria Math" w:cs="Times New Roman"/>
            <w:sz w:val="24"/>
          </w:rPr>
          <m:t xml:space="preserve">m </m:t>
        </m:r>
      </m:oMath>
      <w:r w:rsidR="00996AE6" w:rsidRPr="009605AD">
        <w:rPr>
          <w:rFonts w:ascii="Times New Roman" w:hAnsi="Times New Roman" w:cs="Times New Roman"/>
          <w:sz w:val="24"/>
        </w:rPr>
        <w:t xml:space="preserve">of horizontal travelling for every 100 </w:t>
      </w:r>
      <m:oMath>
        <m:r>
          <w:rPr>
            <w:rFonts w:ascii="Cambria Math" w:hAnsi="Cambria Math" w:cs="Times New Roman"/>
            <w:sz w:val="24"/>
          </w:rPr>
          <m:t xml:space="preserve">m </m:t>
        </m:r>
      </m:oMath>
      <w:r w:rsidR="00996AE6" w:rsidRPr="009605AD">
        <w:rPr>
          <w:rFonts w:ascii="Times New Roman" w:hAnsi="Times New Roman" w:cs="Times New Roman"/>
          <w:sz w:val="24"/>
        </w:rPr>
        <w:t>of falling</w:t>
      </w:r>
      <w:r w:rsidR="00980012" w:rsidRPr="009605AD">
        <w:rPr>
          <w:rFonts w:ascii="Times New Roman" w:hAnsi="Times New Roman" w:cs="Times New Roman"/>
          <w:sz w:val="24"/>
        </w:rPr>
        <w:t xml:space="preserve">. The most dangerous firebrand is found at the conditions of 10 </w:t>
      </w:r>
      <m:oMath>
        <m:r>
          <w:rPr>
            <w:rFonts w:ascii="Cambria Math" w:hAnsi="Cambria Math" w:cs="Times New Roman"/>
            <w:sz w:val="24"/>
          </w:rPr>
          <m:t>m/s</m:t>
        </m:r>
      </m:oMath>
      <w:r w:rsidR="00980012" w:rsidRPr="009605AD">
        <w:rPr>
          <w:rFonts w:ascii="Times New Roman" w:hAnsi="Times New Roman" w:cs="Times New Roman"/>
          <w:sz w:val="24"/>
        </w:rPr>
        <w:t xml:space="preserve"> of flow velocity, -7.5° of incident angle, 250 </w:t>
      </w:r>
      <m:oMath>
        <m:r>
          <w:rPr>
            <w:rFonts w:ascii="Cambria Math" w:hAnsi="Cambria Math" w:cs="Times New Roman"/>
            <w:sz w:val="24"/>
          </w:rPr>
          <m:t>kg/</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3</m:t>
            </m:r>
          </m:sup>
        </m:sSup>
      </m:oMath>
      <w:r w:rsidR="00980012" w:rsidRPr="009605AD">
        <w:rPr>
          <w:rFonts w:ascii="Times New Roman" w:hAnsi="Times New Roman" w:cs="Times New Roman"/>
          <w:sz w:val="24"/>
        </w:rPr>
        <w:t xml:space="preserve"> of density and 0 </w:t>
      </w:r>
      <m:oMath>
        <m:r>
          <w:rPr>
            <w:rFonts w:ascii="Cambria Math" w:hAnsi="Cambria Math" w:cs="Times New Roman"/>
            <w:sz w:val="24"/>
          </w:rPr>
          <m:t>m/s</m:t>
        </m:r>
      </m:oMath>
      <w:r w:rsidR="00980012" w:rsidRPr="009605AD">
        <w:rPr>
          <w:rFonts w:ascii="Times New Roman" w:hAnsi="Times New Roman" w:cs="Times New Roman"/>
          <w:sz w:val="24"/>
        </w:rPr>
        <w:t xml:space="preserve"> of particle initial velocity</w:t>
      </w:r>
      <w:r w:rsidR="00E6584D" w:rsidRPr="009605AD">
        <w:rPr>
          <w:rFonts w:ascii="Times New Roman" w:hAnsi="Times New Roman" w:cs="Times New Roman"/>
          <w:sz w:val="24"/>
        </w:rPr>
        <w:t xml:space="preserve"> with regression thickness due to burning</w:t>
      </w:r>
      <w:r w:rsidR="00980012" w:rsidRPr="009605AD">
        <w:rPr>
          <w:rFonts w:ascii="Times New Roman" w:hAnsi="Times New Roman" w:cs="Times New Roman"/>
          <w:sz w:val="24"/>
        </w:rPr>
        <w:t>.</w:t>
      </w:r>
    </w:p>
    <w:p w14:paraId="599188A4" w14:textId="6641FF10" w:rsidR="00996AE6" w:rsidRPr="009605AD" w:rsidRDefault="00996AE6" w:rsidP="00996AE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 </w:t>
      </w:r>
      <w:r w:rsidR="00BE13B4" w:rsidRPr="009605AD">
        <w:rPr>
          <w:rFonts w:ascii="Times New Roman" w:hAnsi="Times New Roman" w:cs="Times New Roman"/>
          <w:sz w:val="24"/>
        </w:rPr>
        <w:t xml:space="preserve">each firebrand is simulated </w:t>
      </w:r>
      <w:r w:rsidR="00E6584D" w:rsidRPr="009605AD">
        <w:rPr>
          <w:rFonts w:ascii="Times New Roman" w:hAnsi="Times New Roman" w:cs="Times New Roman"/>
          <w:sz w:val="24"/>
        </w:rPr>
        <w:t>by</w:t>
      </w:r>
      <w:r w:rsidR="00BE13B4" w:rsidRPr="009605AD">
        <w:rPr>
          <w:rFonts w:ascii="Times New Roman" w:hAnsi="Times New Roman" w:cs="Times New Roman"/>
          <w:sz w:val="24"/>
        </w:rPr>
        <w:t xml:space="preserve"> </w:t>
      </w:r>
      <w:r w:rsidR="00E6584D" w:rsidRPr="009605AD">
        <w:rPr>
          <w:rFonts w:ascii="Times New Roman" w:hAnsi="Times New Roman" w:cs="Times New Roman"/>
          <w:sz w:val="24"/>
        </w:rPr>
        <w:t xml:space="preserve">controlling </w:t>
      </w:r>
      <w:r w:rsidR="00BE13B4" w:rsidRPr="009605AD">
        <w:rPr>
          <w:rFonts w:ascii="Times New Roman" w:hAnsi="Times New Roman" w:cs="Times New Roman"/>
          <w:sz w:val="24"/>
        </w:rPr>
        <w:t xml:space="preserve">single parameter </w:t>
      </w:r>
      <w:r w:rsidR="00393866" w:rsidRPr="009605AD">
        <w:rPr>
          <w:rFonts w:ascii="Times New Roman" w:hAnsi="Times New Roman" w:cs="Times New Roman"/>
          <w:sz w:val="24"/>
        </w:rPr>
        <w:t>after determining</w:t>
      </w:r>
      <w:r w:rsidR="00BE13B4" w:rsidRPr="009605AD">
        <w:rPr>
          <w:rFonts w:ascii="Times New Roman" w:hAnsi="Times New Roman" w:cs="Times New Roman"/>
          <w:sz w:val="24"/>
        </w:rPr>
        <w:t xml:space="preserve"> the conditions </w:t>
      </w:r>
      <w:r w:rsidR="00393866" w:rsidRPr="009605AD">
        <w:rPr>
          <w:rFonts w:ascii="Times New Roman" w:hAnsi="Times New Roman" w:cs="Times New Roman"/>
          <w:sz w:val="24"/>
        </w:rPr>
        <w:t>of</w:t>
      </w:r>
      <w:r w:rsidR="00BE13B4" w:rsidRPr="009605AD">
        <w:rPr>
          <w:rFonts w:ascii="Times New Roman" w:hAnsi="Times New Roman" w:cs="Times New Roman"/>
          <w:sz w:val="24"/>
        </w:rPr>
        <w:t xml:space="preserve"> </w:t>
      </w:r>
      <w:r w:rsidR="00393866" w:rsidRPr="009605AD">
        <w:rPr>
          <w:rFonts w:ascii="Times New Roman" w:hAnsi="Times New Roman" w:cs="Times New Roman"/>
          <w:sz w:val="24"/>
        </w:rPr>
        <w:t xml:space="preserve">what </w:t>
      </w:r>
      <w:r w:rsidR="001412EB" w:rsidRPr="009605AD">
        <w:rPr>
          <w:rFonts w:ascii="Times New Roman" w:hAnsi="Times New Roman" w:cs="Times New Roman"/>
          <w:sz w:val="24"/>
        </w:rPr>
        <w:t xml:space="preserve">the </w:t>
      </w:r>
      <w:r w:rsidR="00120885" w:rsidRPr="009605AD">
        <w:rPr>
          <w:rFonts w:ascii="Times New Roman" w:hAnsi="Times New Roman" w:cs="Times New Roman"/>
          <w:sz w:val="24"/>
        </w:rPr>
        <w:t>maximum</w:t>
      </w:r>
      <w:r w:rsidR="00BE13B4" w:rsidRPr="009605AD">
        <w:rPr>
          <w:rFonts w:ascii="Times New Roman" w:hAnsi="Times New Roman" w:cs="Times New Roman"/>
          <w:sz w:val="24"/>
        </w:rPr>
        <w:t xml:space="preserve"> firebrand propagation w</w:t>
      </w:r>
      <w:r w:rsidR="00A211DB" w:rsidRPr="009605AD">
        <w:rPr>
          <w:rFonts w:ascii="Times New Roman" w:hAnsi="Times New Roman" w:cs="Times New Roman"/>
          <w:sz w:val="24"/>
        </w:rPr>
        <w:t>ere</w:t>
      </w:r>
      <w:r w:rsidR="00BE13B4" w:rsidRPr="009605AD">
        <w:rPr>
          <w:rFonts w:ascii="Times New Roman" w:hAnsi="Times New Roman" w:cs="Times New Roman"/>
          <w:sz w:val="24"/>
        </w:rPr>
        <w:t xml:space="preserve"> </w:t>
      </w:r>
      <w:r w:rsidR="00393866" w:rsidRPr="009605AD">
        <w:rPr>
          <w:rFonts w:ascii="Times New Roman" w:hAnsi="Times New Roman" w:cs="Times New Roman"/>
          <w:sz w:val="24"/>
        </w:rPr>
        <w:t>under</w:t>
      </w:r>
      <w:r w:rsidR="00BE13B4" w:rsidRPr="009605AD">
        <w:rPr>
          <w:rFonts w:ascii="Times New Roman" w:hAnsi="Times New Roman" w:cs="Times New Roman"/>
          <w:sz w:val="24"/>
        </w:rPr>
        <w:t xml:space="preserve">. Detailed relationships between spotting distance and each parameter are determined, and the corresponding plots are provided as well. It is found that the spotting distance is increasing with increasing flow </w:t>
      </w:r>
      <w:r w:rsidR="00270E74" w:rsidRPr="009605AD">
        <w:rPr>
          <w:rFonts w:ascii="Times New Roman" w:hAnsi="Times New Roman" w:cs="Times New Roman"/>
          <w:sz w:val="24"/>
        </w:rPr>
        <w:t>velocity but</w:t>
      </w:r>
      <w:r w:rsidR="00BE13B4" w:rsidRPr="009605AD">
        <w:rPr>
          <w:rFonts w:ascii="Times New Roman" w:hAnsi="Times New Roman" w:cs="Times New Roman"/>
          <w:sz w:val="24"/>
        </w:rPr>
        <w:t xml:space="preserve"> decreasing with increasing density and initial velocity. For the incident angle, it is found that firebrand travels much further at negative incident angle and the peak value of spotting distance occurs at -7.5°. </w:t>
      </w:r>
      <w:r w:rsidR="003E10DC" w:rsidRPr="009605AD">
        <w:rPr>
          <w:rFonts w:ascii="Times New Roman" w:hAnsi="Times New Roman" w:cs="Times New Roman"/>
          <w:sz w:val="24"/>
        </w:rPr>
        <w:t xml:space="preserve">Thus, it can be seen that the hazard of firebrand is not only increased by flow velocity, but also increased by the incident angle due to significant improvement of spotting distance. </w:t>
      </w:r>
      <w:r w:rsidR="003E10DC" w:rsidRPr="009605AD">
        <w:rPr>
          <w:rFonts w:ascii="Times New Roman" w:hAnsi="Times New Roman" w:cs="Times New Roman"/>
          <w:sz w:val="24"/>
        </w:rPr>
        <w:lastRenderedPageBreak/>
        <w:t xml:space="preserve">Comparing with the freely rotating firebrands, the firebrands with steady movement (especially combining the rotation, such as the more stable movement of disk-shaped particle may be achieved when it has </w:t>
      </w:r>
      <w:r w:rsidR="00722D61" w:rsidRPr="009605AD">
        <w:rPr>
          <w:rFonts w:ascii="Times New Roman" w:hAnsi="Times New Roman" w:cs="Times New Roman"/>
          <w:sz w:val="24"/>
        </w:rPr>
        <w:t>constant angular momentum) may travel further at certain incident angle.</w:t>
      </w:r>
      <w:r w:rsidR="003E10DC" w:rsidRPr="009605AD">
        <w:rPr>
          <w:rFonts w:ascii="Times New Roman" w:hAnsi="Times New Roman" w:cs="Times New Roman"/>
          <w:sz w:val="24"/>
        </w:rPr>
        <w:t xml:space="preserve"> </w:t>
      </w:r>
    </w:p>
    <w:p w14:paraId="7A0B2522" w14:textId="2C345EB6" w:rsidR="009F2F84" w:rsidRPr="009605AD" w:rsidRDefault="00BE13B4" w:rsidP="009F5785">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Moreover, the effects of different burning model on the spotting are investigated. It is found that the simulation results are almost the same between non-burning model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burning model due to small regression rate and short flight time of firebrand. More importantly, it is found that the change of particle thickness</w:t>
      </w:r>
      <w:r w:rsidR="009F5785" w:rsidRPr="009605AD">
        <w:rPr>
          <w:rFonts w:ascii="Times New Roman" w:hAnsi="Times New Roman" w:cs="Times New Roman"/>
          <w:sz w:val="24"/>
        </w:rPr>
        <w:t xml:space="preserve"> due to combustion</w:t>
      </w:r>
      <w:r w:rsidRPr="009605AD">
        <w:rPr>
          <w:rFonts w:ascii="Times New Roman" w:hAnsi="Times New Roman" w:cs="Times New Roman"/>
          <w:sz w:val="24"/>
        </w:rPr>
        <w:t xml:space="preserve"> can significantly strength the propagati</w:t>
      </w:r>
      <w:r w:rsidR="009F5785" w:rsidRPr="009605AD">
        <w:rPr>
          <w:rFonts w:ascii="Times New Roman" w:hAnsi="Times New Roman" w:cs="Times New Roman"/>
          <w:sz w:val="24"/>
        </w:rPr>
        <w:t>ng distance. The variation of thickness in a firebrand combustion model is strongly suggested, in order to avoid any under-estimate of spotting distance.</w:t>
      </w:r>
    </w:p>
    <w:p w14:paraId="012DFCF9" w14:textId="57C078AA" w:rsidR="00BC2698" w:rsidRPr="009605AD" w:rsidRDefault="009F5785" w:rsidP="009F5785">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However, i</w:t>
      </w:r>
      <w:r w:rsidR="005755FD" w:rsidRPr="009605AD">
        <w:rPr>
          <w:rFonts w:ascii="Times New Roman" w:hAnsi="Times New Roman" w:cs="Times New Roman"/>
          <w:sz w:val="24"/>
        </w:rPr>
        <w:t xml:space="preserve">t has to say that the </w:t>
      </w:r>
      <w:r w:rsidRPr="009605AD">
        <w:rPr>
          <w:rFonts w:ascii="Times New Roman" w:hAnsi="Times New Roman" w:cs="Times New Roman"/>
          <w:sz w:val="24"/>
        </w:rPr>
        <w:t xml:space="preserve">fitting </w:t>
      </w:r>
      <w:r w:rsidR="005755FD" w:rsidRPr="009605AD">
        <w:rPr>
          <w:rFonts w:ascii="Times New Roman" w:hAnsi="Times New Roman" w:cs="Times New Roman"/>
          <w:sz w:val="24"/>
        </w:rPr>
        <w:t xml:space="preserve">equations determined </w:t>
      </w:r>
      <w:r w:rsidRPr="009605AD">
        <w:rPr>
          <w:rFonts w:ascii="Times New Roman" w:hAnsi="Times New Roman" w:cs="Times New Roman"/>
          <w:sz w:val="24"/>
        </w:rPr>
        <w:t xml:space="preserve">in this chapter </w:t>
      </w:r>
      <w:r w:rsidR="005755FD" w:rsidRPr="009605AD">
        <w:rPr>
          <w:rFonts w:ascii="Times New Roman" w:hAnsi="Times New Roman" w:cs="Times New Roman"/>
          <w:sz w:val="24"/>
        </w:rPr>
        <w:t xml:space="preserve">are limited by specific conditions and only can present the relationship between spotting distance and single parameter. Aiming at developing </w:t>
      </w:r>
      <w:r w:rsidR="00120885" w:rsidRPr="009605AD">
        <w:rPr>
          <w:rFonts w:ascii="Times New Roman" w:hAnsi="Times New Roman" w:cs="Times New Roman"/>
          <w:sz w:val="24"/>
        </w:rPr>
        <w:t>an</w:t>
      </w:r>
      <w:r w:rsidR="005755FD" w:rsidRPr="009605AD">
        <w:rPr>
          <w:rFonts w:ascii="Times New Roman" w:hAnsi="Times New Roman" w:cs="Times New Roman"/>
          <w:sz w:val="24"/>
        </w:rPr>
        <w:t xml:space="preserve"> empirical equation for the prediction of spotting distance, more investigations should be made to improve the accuracy, such as broader the ranges of parameters and expand the aspect ra</w:t>
      </w:r>
      <w:r w:rsidR="00AB5AF6" w:rsidRPr="009605AD">
        <w:rPr>
          <w:rFonts w:ascii="Times New Roman" w:hAnsi="Times New Roman" w:cs="Times New Roman"/>
          <w:sz w:val="24"/>
        </w:rPr>
        <w:t>tio of firebrand.</w:t>
      </w:r>
      <w:r w:rsidR="005755FD" w:rsidRPr="009605AD">
        <w:rPr>
          <w:rFonts w:ascii="Times New Roman" w:hAnsi="Times New Roman" w:cs="Times New Roman"/>
          <w:sz w:val="24"/>
        </w:rPr>
        <w:t xml:space="preserve">  </w:t>
      </w:r>
      <w:r w:rsidRPr="009605AD">
        <w:rPr>
          <w:rFonts w:ascii="Times New Roman" w:hAnsi="Times New Roman" w:cs="Times New Roman"/>
          <w:sz w:val="24"/>
        </w:rPr>
        <w:t xml:space="preserve">Meanwhile, the simulation for the firebrands with boarder range of aspect ratio should be simulated to ascertain the effects of changing </w:t>
      </w:r>
      <w:r w:rsidR="008671AD" w:rsidRPr="009605AD">
        <w:rPr>
          <w:rFonts w:ascii="Times New Roman" w:hAnsi="Times New Roman" w:cs="Times New Roman"/>
          <w:sz w:val="24"/>
        </w:rPr>
        <w:t>thickness</w:t>
      </w:r>
      <w:r w:rsidR="002028FD" w:rsidRPr="009605AD">
        <w:rPr>
          <w:rFonts w:ascii="Times New Roman" w:hAnsi="Times New Roman" w:cs="Times New Roman"/>
          <w:sz w:val="24"/>
        </w:rPr>
        <w:t xml:space="preserve"> as future work</w:t>
      </w:r>
      <w:r w:rsidRPr="009605AD">
        <w:rPr>
          <w:rFonts w:ascii="Times New Roman" w:hAnsi="Times New Roman" w:cs="Times New Roman"/>
          <w:sz w:val="24"/>
        </w:rPr>
        <w:t>.</w:t>
      </w:r>
    </w:p>
    <w:p w14:paraId="30499530" w14:textId="77777777" w:rsidR="009F5785" w:rsidRPr="009605AD" w:rsidRDefault="009F5785" w:rsidP="00EF7E2B">
      <w:pPr>
        <w:spacing w:after="200" w:line="360" w:lineRule="auto"/>
        <w:jc w:val="both"/>
        <w:rPr>
          <w:rFonts w:ascii="Times New Roman" w:hAnsi="Times New Roman" w:cs="Times New Roman"/>
          <w:b/>
        </w:rPr>
        <w:sectPr w:rsidR="009F5785" w:rsidRPr="009605AD" w:rsidSect="00404997">
          <w:headerReference w:type="default" r:id="rId60"/>
          <w:pgSz w:w="11906" w:h="16838"/>
          <w:pgMar w:top="1440" w:right="1800" w:bottom="1440" w:left="1800" w:header="708" w:footer="708" w:gutter="0"/>
          <w:cols w:space="708"/>
          <w:docGrid w:linePitch="360"/>
        </w:sectPr>
      </w:pPr>
    </w:p>
    <w:p w14:paraId="53384755" w14:textId="7C45F1C5" w:rsidR="003F57F6" w:rsidRPr="009605AD" w:rsidRDefault="00A17B40" w:rsidP="00A17B40">
      <w:pPr>
        <w:pStyle w:val="Heading1"/>
      </w:pPr>
      <w:bookmarkStart w:id="70" w:name="_Toc20756422"/>
      <w:r w:rsidRPr="009605AD">
        <w:lastRenderedPageBreak/>
        <w:t xml:space="preserve">Chapter 5. </w:t>
      </w:r>
      <w:r w:rsidR="003F57F6" w:rsidRPr="009605AD">
        <w:t>P</w:t>
      </w:r>
      <w:r w:rsidR="003F580E" w:rsidRPr="009605AD">
        <w:t>ARAMETRIC STUDY OF PARAMETERS INVOLVED IN SPOTTING</w:t>
      </w:r>
      <w:bookmarkEnd w:id="70"/>
    </w:p>
    <w:p w14:paraId="1C6C805B" w14:textId="277E7E3A" w:rsidR="003F57F6" w:rsidRPr="009605AD" w:rsidRDefault="003F57F6" w:rsidP="00EF7E2B">
      <w:pPr>
        <w:spacing w:after="200" w:line="360" w:lineRule="auto"/>
        <w:jc w:val="both"/>
        <w:rPr>
          <w:rFonts w:ascii="Times New Roman" w:hAnsi="Times New Roman" w:cs="Times New Roman"/>
          <w:sz w:val="24"/>
        </w:rPr>
      </w:pPr>
    </w:p>
    <w:p w14:paraId="3ABD33EA" w14:textId="21F24CAA" w:rsidR="00B6325C" w:rsidRPr="009605AD" w:rsidRDefault="00B6325C" w:rsidP="00F057A7">
      <w:pPr>
        <w:pStyle w:val="Heading2"/>
        <w:numPr>
          <w:ilvl w:val="1"/>
          <w:numId w:val="8"/>
        </w:numPr>
        <w:rPr>
          <w:rFonts w:cs="Times New Roman"/>
        </w:rPr>
      </w:pPr>
      <w:r w:rsidRPr="009605AD">
        <w:rPr>
          <w:rFonts w:cs="Times New Roman"/>
        </w:rPr>
        <w:t xml:space="preserve"> </w:t>
      </w:r>
      <w:bookmarkStart w:id="71" w:name="_Toc20756423"/>
      <w:r w:rsidRPr="009605AD">
        <w:rPr>
          <w:rFonts w:cs="Times New Roman"/>
        </w:rPr>
        <w:t>Introduction</w:t>
      </w:r>
      <w:bookmarkEnd w:id="71"/>
    </w:p>
    <w:p w14:paraId="60CDAB07" w14:textId="77777777" w:rsidR="00B6325C" w:rsidRPr="009605AD" w:rsidRDefault="00B6325C" w:rsidP="00C6334B">
      <w:pPr>
        <w:spacing w:after="200" w:line="360" w:lineRule="auto"/>
        <w:ind w:firstLine="720"/>
        <w:jc w:val="both"/>
        <w:rPr>
          <w:rFonts w:ascii="Times New Roman" w:hAnsi="Times New Roman" w:cs="Times New Roman"/>
          <w:sz w:val="24"/>
        </w:rPr>
      </w:pPr>
    </w:p>
    <w:p w14:paraId="0C322D6D" w14:textId="06C26E6C" w:rsidR="00C6334B" w:rsidRPr="009605AD" w:rsidRDefault="00A17B40" w:rsidP="00C6334B">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previous chapter, the trajectories of lofted firebrands are </w:t>
      </w:r>
      <w:r w:rsidR="00120885" w:rsidRPr="009605AD">
        <w:rPr>
          <w:rFonts w:ascii="Times New Roman" w:hAnsi="Times New Roman" w:cs="Times New Roman"/>
          <w:sz w:val="24"/>
        </w:rPr>
        <w:t>simulated,</w:t>
      </w:r>
      <w:r w:rsidRPr="009605AD">
        <w:rPr>
          <w:rFonts w:ascii="Times New Roman" w:hAnsi="Times New Roman" w:cs="Times New Roman"/>
          <w:sz w:val="24"/>
        </w:rPr>
        <w:t xml:space="preserve"> and the maximum spotting distances are determined. Further</w:t>
      </w:r>
      <w:r w:rsidR="001412EB" w:rsidRPr="009605AD">
        <w:rPr>
          <w:rFonts w:ascii="Times New Roman" w:hAnsi="Times New Roman" w:cs="Times New Roman"/>
          <w:sz w:val="24"/>
        </w:rPr>
        <w:t>more</w:t>
      </w:r>
      <w:r w:rsidRPr="009605AD">
        <w:rPr>
          <w:rFonts w:ascii="Times New Roman" w:hAnsi="Times New Roman" w:cs="Times New Roman"/>
          <w:sz w:val="24"/>
        </w:rPr>
        <w:t>, the relationship</w:t>
      </w:r>
      <w:r w:rsidR="00C6334B" w:rsidRPr="009605AD">
        <w:rPr>
          <w:rFonts w:ascii="Times New Roman" w:hAnsi="Times New Roman" w:cs="Times New Roman"/>
          <w:sz w:val="24"/>
        </w:rPr>
        <w:t>s</w:t>
      </w:r>
      <w:r w:rsidRPr="009605AD">
        <w:rPr>
          <w:rFonts w:ascii="Times New Roman" w:hAnsi="Times New Roman" w:cs="Times New Roman"/>
          <w:sz w:val="24"/>
        </w:rPr>
        <w:t xml:space="preserve"> between</w:t>
      </w:r>
      <w:r w:rsidR="001412EB" w:rsidRPr="009605AD">
        <w:rPr>
          <w:rFonts w:ascii="Times New Roman" w:hAnsi="Times New Roman" w:cs="Times New Roman"/>
          <w:sz w:val="24"/>
        </w:rPr>
        <w:t xml:space="preserve"> </w:t>
      </w:r>
      <w:r w:rsidRPr="009605AD">
        <w:rPr>
          <w:rFonts w:ascii="Times New Roman" w:hAnsi="Times New Roman" w:cs="Times New Roman"/>
          <w:sz w:val="24"/>
        </w:rPr>
        <w:t>spotting distance and each sim</w:t>
      </w:r>
      <w:r w:rsidR="00C6334B" w:rsidRPr="009605AD">
        <w:rPr>
          <w:rFonts w:ascii="Times New Roman" w:hAnsi="Times New Roman" w:cs="Times New Roman"/>
          <w:sz w:val="24"/>
        </w:rPr>
        <w:t xml:space="preserve">plified </w:t>
      </w:r>
      <w:r w:rsidR="00120885" w:rsidRPr="009605AD">
        <w:rPr>
          <w:rFonts w:ascii="Times New Roman" w:hAnsi="Times New Roman" w:cs="Times New Roman"/>
          <w:sz w:val="24"/>
        </w:rPr>
        <w:t>parameter</w:t>
      </w:r>
      <w:r w:rsidR="00C6334B" w:rsidRPr="009605AD">
        <w:rPr>
          <w:rFonts w:ascii="Times New Roman" w:hAnsi="Times New Roman" w:cs="Times New Roman"/>
          <w:sz w:val="24"/>
        </w:rPr>
        <w:t xml:space="preserve"> which is involved in spotting phenomenon are investigated. It is found that the flow velocity and incident angle can significantly affect the propagation of firebrand over all three combustion models.</w:t>
      </w:r>
    </w:p>
    <w:p w14:paraId="758D64B3" w14:textId="58D9ADF5" w:rsidR="00C6334B" w:rsidRPr="009605AD" w:rsidRDefault="00C6334B" w:rsidP="00F76F83">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Therefore, the parametric stud</w:t>
      </w:r>
      <w:r w:rsidR="001412EB" w:rsidRPr="009605AD">
        <w:rPr>
          <w:rFonts w:ascii="Times New Roman" w:hAnsi="Times New Roman" w:cs="Times New Roman"/>
          <w:sz w:val="24"/>
        </w:rPr>
        <w:t>ies</w:t>
      </w:r>
      <w:r w:rsidRPr="009605AD">
        <w:rPr>
          <w:rFonts w:ascii="Times New Roman" w:hAnsi="Times New Roman" w:cs="Times New Roman"/>
          <w:sz w:val="24"/>
        </w:rPr>
        <w:t xml:space="preserve"> are made in this chapter to continue the investigation of effects of four simplified parameters involved in spotting phenomenon, including flow velocity, incident angle between firebrand and horizontal direction, particle density and initial velocity of firebrand. </w:t>
      </w:r>
      <w:r w:rsidR="00541513" w:rsidRPr="009605AD">
        <w:rPr>
          <w:rFonts w:ascii="Times New Roman" w:hAnsi="Times New Roman" w:cs="Times New Roman"/>
          <w:sz w:val="24"/>
        </w:rPr>
        <w:t xml:space="preserve">Aiming at more details of the propagations, the detail-oriented steps of simulations are utilized in this chapter. The counter plots of spotting distance with each two of parameters are provided to determine their effects on propagating distance of firebrand. </w:t>
      </w:r>
      <w:r w:rsidR="002A3358" w:rsidRPr="009605AD">
        <w:rPr>
          <w:rFonts w:ascii="Times New Roman" w:hAnsi="Times New Roman" w:cs="Times New Roman"/>
          <w:sz w:val="24"/>
        </w:rPr>
        <w:t xml:space="preserve">Moreover, the comparisons between different burning models are made in order to investigate the influence of thickness change due to burning. </w:t>
      </w:r>
      <w:r w:rsidR="00980012" w:rsidRPr="009605AD">
        <w:rPr>
          <w:rFonts w:ascii="Times New Roman" w:hAnsi="Times New Roman" w:cs="Times New Roman"/>
          <w:sz w:val="24"/>
        </w:rPr>
        <w:t>Furthermore, the efforts are made to level the importance of each parameter bas</w:t>
      </w:r>
      <w:r w:rsidR="00FC5358" w:rsidRPr="009605AD">
        <w:rPr>
          <w:rFonts w:ascii="Times New Roman" w:hAnsi="Times New Roman" w:cs="Times New Roman"/>
          <w:sz w:val="24"/>
        </w:rPr>
        <w:t>ed</w:t>
      </w:r>
      <w:r w:rsidR="00980012" w:rsidRPr="009605AD">
        <w:rPr>
          <w:rFonts w:ascii="Times New Roman" w:hAnsi="Times New Roman" w:cs="Times New Roman"/>
          <w:sz w:val="24"/>
        </w:rPr>
        <w:t xml:space="preserve"> on their effects on spotting.</w:t>
      </w:r>
      <w:r w:rsidR="00F76F83" w:rsidRPr="009605AD">
        <w:rPr>
          <w:rFonts w:ascii="Times New Roman" w:hAnsi="Times New Roman" w:cs="Times New Roman"/>
          <w:sz w:val="24"/>
        </w:rPr>
        <w:t xml:space="preserve"> After the statement of each findings, the suggestion</w:t>
      </w:r>
      <w:r w:rsidR="001412EB" w:rsidRPr="009605AD">
        <w:rPr>
          <w:rFonts w:ascii="Times New Roman" w:hAnsi="Times New Roman" w:cs="Times New Roman"/>
          <w:sz w:val="24"/>
        </w:rPr>
        <w:t>s</w:t>
      </w:r>
      <w:r w:rsidR="00F76F83" w:rsidRPr="009605AD">
        <w:rPr>
          <w:rFonts w:ascii="Times New Roman" w:hAnsi="Times New Roman" w:cs="Times New Roman"/>
          <w:sz w:val="24"/>
        </w:rPr>
        <w:t xml:space="preserve"> for application</w:t>
      </w:r>
      <w:r w:rsidR="001412EB" w:rsidRPr="009605AD">
        <w:rPr>
          <w:rFonts w:ascii="Times New Roman" w:hAnsi="Times New Roman" w:cs="Times New Roman"/>
          <w:sz w:val="24"/>
        </w:rPr>
        <w:t>s</w:t>
      </w:r>
      <w:r w:rsidR="00F76F83" w:rsidRPr="009605AD">
        <w:rPr>
          <w:rFonts w:ascii="Times New Roman" w:hAnsi="Times New Roman" w:cs="Times New Roman"/>
          <w:sz w:val="24"/>
        </w:rPr>
        <w:t xml:space="preserve"> </w:t>
      </w:r>
      <w:r w:rsidR="001412EB" w:rsidRPr="009605AD">
        <w:rPr>
          <w:rFonts w:ascii="Times New Roman" w:hAnsi="Times New Roman" w:cs="Times New Roman"/>
          <w:sz w:val="24"/>
        </w:rPr>
        <w:t>are</w:t>
      </w:r>
      <w:r w:rsidR="00F76F83" w:rsidRPr="009605AD">
        <w:rPr>
          <w:rFonts w:ascii="Times New Roman" w:hAnsi="Times New Roman" w:cs="Times New Roman"/>
          <w:sz w:val="24"/>
        </w:rPr>
        <w:t xml:space="preserve"> given as well.</w:t>
      </w:r>
      <w:r w:rsidR="00980012" w:rsidRPr="009605AD">
        <w:rPr>
          <w:rFonts w:ascii="Times New Roman" w:hAnsi="Times New Roman" w:cs="Times New Roman"/>
          <w:sz w:val="24"/>
        </w:rPr>
        <w:t xml:space="preserve"> </w:t>
      </w:r>
    </w:p>
    <w:p w14:paraId="63AB16F8" w14:textId="61E3B7AD" w:rsidR="00B6325C" w:rsidRPr="009605AD" w:rsidRDefault="00A17B40" w:rsidP="00EF7E2B">
      <w:pPr>
        <w:spacing w:after="200" w:line="360" w:lineRule="auto"/>
        <w:jc w:val="both"/>
        <w:rPr>
          <w:rFonts w:ascii="Times New Roman" w:hAnsi="Times New Roman" w:cs="Times New Roman"/>
          <w:sz w:val="24"/>
        </w:rPr>
      </w:pPr>
      <w:r w:rsidRPr="009605AD">
        <w:rPr>
          <w:rFonts w:ascii="Times New Roman" w:hAnsi="Times New Roman" w:cs="Times New Roman"/>
          <w:sz w:val="24"/>
        </w:rPr>
        <w:t xml:space="preserve"> </w:t>
      </w:r>
    </w:p>
    <w:p w14:paraId="780A4608" w14:textId="77777777" w:rsidR="001412EB" w:rsidRPr="009605AD" w:rsidRDefault="001412EB" w:rsidP="00EF7E2B">
      <w:pPr>
        <w:spacing w:after="200" w:line="360" w:lineRule="auto"/>
        <w:jc w:val="both"/>
        <w:rPr>
          <w:rFonts w:ascii="Times New Roman" w:hAnsi="Times New Roman" w:cs="Times New Roman"/>
          <w:sz w:val="24"/>
        </w:rPr>
      </w:pPr>
    </w:p>
    <w:p w14:paraId="688D23E0" w14:textId="596D62E6" w:rsidR="00B6325C" w:rsidRPr="009605AD" w:rsidRDefault="00B6325C" w:rsidP="00F057A7">
      <w:pPr>
        <w:pStyle w:val="Heading2"/>
        <w:numPr>
          <w:ilvl w:val="1"/>
          <w:numId w:val="8"/>
        </w:numPr>
        <w:rPr>
          <w:rFonts w:cs="Times New Roman"/>
        </w:rPr>
      </w:pPr>
      <w:r w:rsidRPr="009605AD">
        <w:rPr>
          <w:rFonts w:cs="Times New Roman"/>
        </w:rPr>
        <w:t xml:space="preserve"> </w:t>
      </w:r>
      <w:bookmarkStart w:id="72" w:name="_Toc20756424"/>
      <w:r w:rsidRPr="009605AD">
        <w:rPr>
          <w:rFonts w:cs="Times New Roman"/>
        </w:rPr>
        <w:t>Concepts of the simulation</w:t>
      </w:r>
      <w:r w:rsidR="00060408" w:rsidRPr="009605AD">
        <w:rPr>
          <w:rFonts w:cs="Times New Roman"/>
        </w:rPr>
        <w:t>s</w:t>
      </w:r>
      <w:bookmarkEnd w:id="72"/>
    </w:p>
    <w:p w14:paraId="6001820E" w14:textId="484CDC90" w:rsidR="00B6325C" w:rsidRPr="009605AD" w:rsidRDefault="00B6325C" w:rsidP="00B6325C">
      <w:pPr>
        <w:spacing w:after="200" w:line="360" w:lineRule="auto"/>
        <w:rPr>
          <w:rFonts w:ascii="Times New Roman" w:hAnsi="Times New Roman" w:cs="Times New Roman"/>
          <w:sz w:val="24"/>
        </w:rPr>
      </w:pPr>
    </w:p>
    <w:p w14:paraId="47B66BC2" w14:textId="3A5C260B" w:rsidR="001B5E8B" w:rsidRPr="009605AD" w:rsidRDefault="001B5E8B" w:rsidP="003704FB">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this chapter, it is focused on investigating the effects of parameters involved in spotting phenomenon on firebrands’ propagations. </w:t>
      </w:r>
      <w:r w:rsidR="003704FB" w:rsidRPr="009605AD">
        <w:rPr>
          <w:rFonts w:ascii="Times New Roman" w:hAnsi="Times New Roman" w:cs="Times New Roman"/>
          <w:sz w:val="24"/>
        </w:rPr>
        <w:t xml:space="preserve">Then, such effects are further compared among different combustion models. The differences of the effects of each parameter on the increasements on spotting distance due to thickness change are </w:t>
      </w:r>
      <w:r w:rsidR="003704FB" w:rsidRPr="009605AD">
        <w:rPr>
          <w:rFonts w:ascii="Times New Roman" w:hAnsi="Times New Roman" w:cs="Times New Roman"/>
          <w:sz w:val="24"/>
        </w:rPr>
        <w:lastRenderedPageBreak/>
        <w:t xml:space="preserve">determined.  </w:t>
      </w:r>
      <w:r w:rsidRPr="009605AD">
        <w:rPr>
          <w:rFonts w:ascii="Times New Roman" w:hAnsi="Times New Roman" w:cs="Times New Roman"/>
          <w:sz w:val="24"/>
        </w:rPr>
        <w:t>The structure and logic chain of the simulations operated is present in the Figure 5.1.</w:t>
      </w:r>
    </w:p>
    <w:p w14:paraId="7C2C5241" w14:textId="77777777" w:rsidR="001412EB" w:rsidRPr="009605AD" w:rsidRDefault="001412EB" w:rsidP="003704FB">
      <w:pPr>
        <w:spacing w:after="200" w:line="360" w:lineRule="auto"/>
        <w:ind w:firstLine="720"/>
        <w:jc w:val="both"/>
        <w:rPr>
          <w:rFonts w:ascii="Times New Roman" w:hAnsi="Times New Roman" w:cs="Times New Roman"/>
          <w:sz w:val="24"/>
        </w:rPr>
      </w:pPr>
    </w:p>
    <w:p w14:paraId="6F5D8321" w14:textId="0A462017" w:rsidR="00B6325C" w:rsidRPr="009605AD" w:rsidRDefault="00FA3028" w:rsidP="00B6325C">
      <w:pPr>
        <w:spacing w:after="200" w:line="360" w:lineRule="auto"/>
        <w:rPr>
          <w:rFonts w:ascii="Times New Roman" w:hAnsi="Times New Roman" w:cs="Times New Roman"/>
          <w:sz w:val="24"/>
        </w:rPr>
      </w:pPr>
      <w:r w:rsidRPr="009605AD">
        <w:rPr>
          <w:rFonts w:ascii="Times New Roman" w:hAnsi="Times New Roman" w:cs="Times New Roman"/>
          <w:noProof/>
          <w:sz w:val="24"/>
        </w:rPr>
        <w:drawing>
          <wp:inline distT="0" distB="0" distL="0" distR="0" wp14:anchorId="3F49B772" wp14:editId="7EDD4C63">
            <wp:extent cx="5274310" cy="3891915"/>
            <wp:effectExtent l="0" t="0" r="2540" b="0"/>
            <wp:docPr id="97" name="Picture 9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51.jpg"/>
                    <pic:cNvPicPr/>
                  </pic:nvPicPr>
                  <pic:blipFill>
                    <a:blip r:embed="rId61">
                      <a:extLst>
                        <a:ext uri="{28A0092B-C50C-407E-A947-70E740481C1C}">
                          <a14:useLocalDpi xmlns:a14="http://schemas.microsoft.com/office/drawing/2010/main" val="0"/>
                        </a:ext>
                      </a:extLst>
                    </a:blip>
                    <a:stretch>
                      <a:fillRect/>
                    </a:stretch>
                  </pic:blipFill>
                  <pic:spPr>
                    <a:xfrm>
                      <a:off x="0" y="0"/>
                      <a:ext cx="5274310" cy="3891915"/>
                    </a:xfrm>
                    <a:prstGeom prst="rect">
                      <a:avLst/>
                    </a:prstGeom>
                  </pic:spPr>
                </pic:pic>
              </a:graphicData>
            </a:graphic>
          </wp:inline>
        </w:drawing>
      </w:r>
    </w:p>
    <w:p w14:paraId="4F930A01" w14:textId="2199D993" w:rsidR="001B5E8B" w:rsidRPr="009605AD" w:rsidRDefault="00E22CA0" w:rsidP="00E22CA0">
      <w:pPr>
        <w:pStyle w:val="Caption"/>
        <w:rPr>
          <w:rFonts w:cs="Times New Roman"/>
        </w:rPr>
      </w:pPr>
      <w:bookmarkStart w:id="73" w:name="_Toc531917291"/>
      <w:r w:rsidRPr="009605AD">
        <w:rPr>
          <w:rFonts w:cs="Times New Roman"/>
        </w:rPr>
        <w:t xml:space="preserve">Figure 5. </w:t>
      </w:r>
      <w:r w:rsidR="00E635D5" w:rsidRPr="009605AD">
        <w:rPr>
          <w:rFonts w:cs="Times New Roman"/>
          <w:noProof/>
        </w:rPr>
        <w:fldChar w:fldCharType="begin"/>
      </w:r>
      <w:r w:rsidR="00E635D5" w:rsidRPr="009605AD">
        <w:rPr>
          <w:rFonts w:cs="Times New Roman"/>
          <w:noProof/>
        </w:rPr>
        <w:instrText xml:space="preserve"> SEQ Figure_5. \* ARABIC </w:instrText>
      </w:r>
      <w:r w:rsidR="00E635D5" w:rsidRPr="009605AD">
        <w:rPr>
          <w:rFonts w:cs="Times New Roman"/>
          <w:noProof/>
        </w:rPr>
        <w:fldChar w:fldCharType="separate"/>
      </w:r>
      <w:r w:rsidR="00EE4D09">
        <w:rPr>
          <w:rFonts w:cs="Times New Roman"/>
          <w:noProof/>
        </w:rPr>
        <w:t>1</w:t>
      </w:r>
      <w:r w:rsidR="00E635D5" w:rsidRPr="009605AD">
        <w:rPr>
          <w:rFonts w:cs="Times New Roman"/>
          <w:noProof/>
        </w:rPr>
        <w:fldChar w:fldCharType="end"/>
      </w:r>
      <w:r w:rsidR="0026262F" w:rsidRPr="009605AD">
        <w:rPr>
          <w:rFonts w:cs="Times New Roman"/>
        </w:rPr>
        <w:t xml:space="preserve"> </w:t>
      </w:r>
      <w:r w:rsidR="001B5E8B" w:rsidRPr="009605AD">
        <w:rPr>
          <w:rFonts w:cs="Times New Roman"/>
        </w:rPr>
        <w:t>– Representation of the logic structure of simulation.</w:t>
      </w:r>
      <w:bookmarkEnd w:id="73"/>
    </w:p>
    <w:p w14:paraId="6E8C83F0" w14:textId="77777777" w:rsidR="00590803" w:rsidRPr="009605AD" w:rsidRDefault="00590803" w:rsidP="00590803">
      <w:pPr>
        <w:rPr>
          <w:rFonts w:ascii="Times New Roman" w:hAnsi="Times New Roman" w:cs="Times New Roman"/>
        </w:rPr>
      </w:pPr>
    </w:p>
    <w:p w14:paraId="58B9217D" w14:textId="61C5C33E" w:rsidR="00A41790" w:rsidRPr="009605AD" w:rsidRDefault="000E6724" w:rsidP="00A4179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As discussed in previous</w:t>
      </w:r>
      <w:r w:rsidR="001412EB" w:rsidRPr="009605AD">
        <w:rPr>
          <w:rFonts w:ascii="Times New Roman" w:hAnsi="Times New Roman" w:cs="Times New Roman"/>
          <w:sz w:val="24"/>
        </w:rPr>
        <w:t xml:space="preserve"> sections</w:t>
      </w:r>
      <w:r w:rsidRPr="009605AD">
        <w:rPr>
          <w:rFonts w:ascii="Times New Roman" w:hAnsi="Times New Roman" w:cs="Times New Roman"/>
          <w:sz w:val="24"/>
        </w:rPr>
        <w:t xml:space="preserve">, four of simplified parameters have been considered as the main factors which can significantly affect the spotting of firebrands. In order to compare the relative importance of their effects on spotting, two of them are set in wide ranges as the initial conditions in simulation while another two are set with fixed values. </w:t>
      </w:r>
      <w:r w:rsidR="00A41790" w:rsidRPr="009605AD">
        <w:rPr>
          <w:rFonts w:ascii="Times New Roman" w:hAnsi="Times New Roman" w:cs="Times New Roman"/>
          <w:sz w:val="24"/>
        </w:rPr>
        <w:t>The corresponding ranges of parameters are presented in the Table 5.1.</w:t>
      </w:r>
    </w:p>
    <w:p w14:paraId="77BF4434" w14:textId="2BF659EF" w:rsidR="00E22CA0" w:rsidRPr="009605AD" w:rsidRDefault="00E22CA0" w:rsidP="00E22CA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Once the </w:t>
      </w:r>
      <w:r w:rsidR="001412EB" w:rsidRPr="009605AD">
        <w:rPr>
          <w:rFonts w:ascii="Times New Roman" w:hAnsi="Times New Roman" w:cs="Times New Roman"/>
          <w:sz w:val="24"/>
        </w:rPr>
        <w:t xml:space="preserve">maximum </w:t>
      </w:r>
      <w:r w:rsidRPr="009605AD">
        <w:rPr>
          <w:rFonts w:ascii="Times New Roman" w:hAnsi="Times New Roman" w:cs="Times New Roman"/>
          <w:sz w:val="24"/>
        </w:rPr>
        <w:t xml:space="preserve">spotting distances of the firebrands under different conditions were determined from the motion </w:t>
      </w:r>
      <w:r w:rsidR="00120885" w:rsidRPr="009605AD">
        <w:rPr>
          <w:rFonts w:ascii="Times New Roman" w:hAnsi="Times New Roman" w:cs="Times New Roman"/>
          <w:sz w:val="24"/>
        </w:rPr>
        <w:t>equations, the</w:t>
      </w:r>
      <w:r w:rsidRPr="009605AD">
        <w:rPr>
          <w:rFonts w:ascii="Times New Roman" w:hAnsi="Times New Roman" w:cs="Times New Roman"/>
          <w:sz w:val="24"/>
        </w:rPr>
        <w:t xml:space="preserve"> trend</w:t>
      </w:r>
      <w:r w:rsidR="001412EB" w:rsidRPr="009605AD">
        <w:rPr>
          <w:rFonts w:ascii="Times New Roman" w:hAnsi="Times New Roman" w:cs="Times New Roman"/>
          <w:sz w:val="24"/>
        </w:rPr>
        <w:t>s</w:t>
      </w:r>
      <w:r w:rsidRPr="009605AD">
        <w:rPr>
          <w:rFonts w:ascii="Times New Roman" w:hAnsi="Times New Roman" w:cs="Times New Roman"/>
          <w:sz w:val="24"/>
        </w:rPr>
        <w:t>, which can present the effects of parameters on spotting, are determined from the corresponding contour plots. Furthermore, the results from different burning models are compared to investigate the influence of thickness change due to burning</w:t>
      </w:r>
      <w:r w:rsidR="001412EB" w:rsidRPr="009605AD">
        <w:rPr>
          <w:rFonts w:ascii="Times New Roman" w:hAnsi="Times New Roman" w:cs="Times New Roman"/>
          <w:sz w:val="24"/>
        </w:rPr>
        <w:t xml:space="preserve"> on spotting</w:t>
      </w:r>
      <w:r w:rsidRPr="009605AD">
        <w:rPr>
          <w:rFonts w:ascii="Times New Roman" w:hAnsi="Times New Roman" w:cs="Times New Roman"/>
          <w:sz w:val="24"/>
        </w:rPr>
        <w:t xml:space="preserve">.  </w:t>
      </w:r>
    </w:p>
    <w:p w14:paraId="42C2658B" w14:textId="77777777" w:rsidR="00E22CA0" w:rsidRPr="009605AD" w:rsidRDefault="00E22CA0" w:rsidP="001412EB">
      <w:pPr>
        <w:spacing w:after="200" w:line="360" w:lineRule="auto"/>
        <w:jc w:val="both"/>
        <w:rPr>
          <w:rFonts w:ascii="Times New Roman" w:hAnsi="Times New Roman" w:cs="Times New Roman"/>
          <w:sz w:val="24"/>
        </w:rPr>
      </w:pPr>
    </w:p>
    <w:p w14:paraId="5146B098" w14:textId="0124700E" w:rsidR="00A41790" w:rsidRPr="009605AD" w:rsidRDefault="00E22CA0" w:rsidP="00E22CA0">
      <w:pPr>
        <w:pStyle w:val="Caption"/>
        <w:rPr>
          <w:rFonts w:cs="Times New Roman"/>
          <w:sz w:val="24"/>
        </w:rPr>
      </w:pPr>
      <w:bookmarkStart w:id="74" w:name="_Toc20761981"/>
      <w:r w:rsidRPr="009605AD">
        <w:rPr>
          <w:rFonts w:cs="Times New Roman"/>
        </w:rPr>
        <w:lastRenderedPageBreak/>
        <w:t xml:space="preserve">Table 5. </w:t>
      </w:r>
      <w:r w:rsidR="00E635D5" w:rsidRPr="009605AD">
        <w:rPr>
          <w:rFonts w:cs="Times New Roman"/>
          <w:noProof/>
        </w:rPr>
        <w:fldChar w:fldCharType="begin"/>
      </w:r>
      <w:r w:rsidR="00E635D5" w:rsidRPr="009605AD">
        <w:rPr>
          <w:rFonts w:cs="Times New Roman"/>
          <w:noProof/>
        </w:rPr>
        <w:instrText xml:space="preserve"> SEQ Table_5. \* ARABIC </w:instrText>
      </w:r>
      <w:r w:rsidR="00E635D5" w:rsidRPr="009605AD">
        <w:rPr>
          <w:rFonts w:cs="Times New Roman"/>
          <w:noProof/>
        </w:rPr>
        <w:fldChar w:fldCharType="separate"/>
      </w:r>
      <w:r w:rsidR="00EE4D09">
        <w:rPr>
          <w:rFonts w:cs="Times New Roman"/>
          <w:noProof/>
        </w:rPr>
        <w:t>1</w:t>
      </w:r>
      <w:r w:rsidR="00E635D5" w:rsidRPr="009605AD">
        <w:rPr>
          <w:rFonts w:cs="Times New Roman"/>
          <w:noProof/>
        </w:rPr>
        <w:fldChar w:fldCharType="end"/>
      </w:r>
      <w:r w:rsidR="00A41790" w:rsidRPr="009605AD">
        <w:rPr>
          <w:rFonts w:cs="Times New Roman"/>
          <w:sz w:val="24"/>
        </w:rPr>
        <w:t xml:space="preserve"> – Tested ranges of parameters in the simulation of parametric study.</w:t>
      </w:r>
      <w:bookmarkEnd w:id="74"/>
    </w:p>
    <w:tbl>
      <w:tblPr>
        <w:tblStyle w:val="PlainTable2"/>
        <w:tblW w:w="5000" w:type="pct"/>
        <w:tblLook w:val="04A0" w:firstRow="1" w:lastRow="0" w:firstColumn="1" w:lastColumn="0" w:noHBand="0" w:noVBand="1"/>
      </w:tblPr>
      <w:tblGrid>
        <w:gridCol w:w="2076"/>
        <w:gridCol w:w="2076"/>
        <w:gridCol w:w="2077"/>
        <w:gridCol w:w="2077"/>
      </w:tblGrid>
      <w:tr w:rsidR="00A41790" w:rsidRPr="009605AD" w14:paraId="135C26D8" w14:textId="77777777" w:rsidTr="001278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Borders>
              <w:top w:val="double" w:sz="4" w:space="0" w:color="auto"/>
            </w:tcBorders>
          </w:tcPr>
          <w:p w14:paraId="1FF19E8C" w14:textId="77777777" w:rsidR="00A41790" w:rsidRPr="009605AD" w:rsidRDefault="00A41790" w:rsidP="0012782B">
            <w:pPr>
              <w:jc w:val="center"/>
              <w:rPr>
                <w:rFonts w:ascii="Times New Roman" w:hAnsi="Times New Roman" w:cs="Times New Roman"/>
                <w:sz w:val="24"/>
              </w:rPr>
            </w:pPr>
            <w:r w:rsidRPr="009605AD">
              <w:rPr>
                <w:rFonts w:ascii="Times New Roman" w:hAnsi="Times New Roman" w:cs="Times New Roman"/>
                <w:sz w:val="24"/>
              </w:rPr>
              <w:t>Parameters</w:t>
            </w:r>
          </w:p>
        </w:tc>
      </w:tr>
      <w:tr w:rsidR="00A41790" w:rsidRPr="009605AD" w14:paraId="429FECD1" w14:textId="77777777" w:rsidTr="0012782B">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1250" w:type="pct"/>
            <w:tcBorders>
              <w:bottom w:val="double" w:sz="4" w:space="0" w:color="auto"/>
            </w:tcBorders>
          </w:tcPr>
          <w:p w14:paraId="514AF8F8" w14:textId="77777777" w:rsidR="00A41790" w:rsidRPr="009605AD" w:rsidRDefault="00A41790" w:rsidP="0012782B">
            <w:pPr>
              <w:jc w:val="center"/>
              <w:rPr>
                <w:rFonts w:ascii="Times New Roman" w:hAnsi="Times New Roman" w:cs="Times New Roman"/>
                <w:sz w:val="20"/>
              </w:rPr>
            </w:pPr>
            <w:r w:rsidRPr="009605AD">
              <w:rPr>
                <w:rFonts w:ascii="Times New Roman" w:hAnsi="Times New Roman" w:cs="Times New Roman"/>
                <w:sz w:val="20"/>
              </w:rPr>
              <w:t>Ambient flow velocity,</w:t>
            </w:r>
          </w:p>
          <w:p w14:paraId="443E2D64" w14:textId="77777777" w:rsidR="00A41790" w:rsidRPr="009605AD" w:rsidRDefault="00AF67DC" w:rsidP="0012782B">
            <w:pPr>
              <w:jc w:val="center"/>
              <w:rPr>
                <w:rFonts w:ascii="Times New Roman" w:hAnsi="Times New Roman" w:cs="Times New Roman"/>
                <w:b w:val="0"/>
                <w:bCs w:val="0"/>
                <w:sz w:val="20"/>
              </w:rPr>
            </w:pPr>
            <m:oMath>
              <m:sSub>
                <m:sSubPr>
                  <m:ctrlPr>
                    <w:rPr>
                      <w:rFonts w:ascii="Cambria Math" w:hAnsi="Cambria Math" w:cs="Times New Roman"/>
                      <w:bCs w:val="0"/>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flow</m:t>
                  </m:r>
                </m:sub>
              </m:sSub>
            </m:oMath>
            <w:r w:rsidR="00A41790" w:rsidRPr="009605AD">
              <w:rPr>
                <w:rFonts w:ascii="Times New Roman" w:hAnsi="Times New Roman" w:cs="Times New Roman"/>
                <w:sz w:val="20"/>
              </w:rPr>
              <w:t xml:space="preserve"> </w:t>
            </w:r>
          </w:p>
          <w:p w14:paraId="2060335E" w14:textId="77777777" w:rsidR="00A41790" w:rsidRPr="009605AD" w:rsidRDefault="00A41790" w:rsidP="0012782B">
            <w:pPr>
              <w:jc w:val="center"/>
              <w:rPr>
                <w:rFonts w:ascii="Times New Roman" w:hAnsi="Times New Roman" w:cs="Times New Roman"/>
                <w:sz w:val="20"/>
              </w:rPr>
            </w:pPr>
            <m:oMathPara>
              <m:oMathParaPr>
                <m:jc m:val="center"/>
              </m:oMathParaPr>
              <m:oMath>
                <m:r>
                  <m:rPr>
                    <m:sty m:val="bi"/>
                  </m:rPr>
                  <w:rPr>
                    <w:rFonts w:ascii="Cambria Math" w:hAnsi="Cambria Math" w:cs="Times New Roman"/>
                    <w:sz w:val="20"/>
                  </w:rPr>
                  <m:t>(m/s)</m:t>
                </m:r>
              </m:oMath>
            </m:oMathPara>
          </w:p>
        </w:tc>
        <w:tc>
          <w:tcPr>
            <w:tcW w:w="1250" w:type="pct"/>
            <w:tcBorders>
              <w:bottom w:val="double" w:sz="4" w:space="0" w:color="auto"/>
            </w:tcBorders>
          </w:tcPr>
          <w:p w14:paraId="259F4F0D"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Angle of incidence </w:t>
            </w:r>
          </w:p>
          <w:p w14:paraId="6BA87E83"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φ</m:t>
              </m:r>
            </m:oMath>
            <w:r w:rsidRPr="009605AD">
              <w:rPr>
                <w:rFonts w:ascii="Times New Roman" w:hAnsi="Times New Roman" w:cs="Times New Roman"/>
                <w:sz w:val="20"/>
              </w:rPr>
              <w:t xml:space="preserve"> </w:t>
            </w:r>
          </w:p>
          <w:p w14:paraId="3A0A4ACC"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w:r w:rsidRPr="009605AD">
              <w:rPr>
                <w:rFonts w:ascii="Times New Roman" w:hAnsi="Times New Roman" w:cs="Times New Roman"/>
                <w:sz w:val="20"/>
              </w:rPr>
              <w:t>(°)</w:t>
            </w:r>
          </w:p>
        </w:tc>
        <w:tc>
          <w:tcPr>
            <w:tcW w:w="1250" w:type="pct"/>
            <w:tcBorders>
              <w:bottom w:val="double" w:sz="4" w:space="0" w:color="auto"/>
            </w:tcBorders>
          </w:tcPr>
          <w:p w14:paraId="37E43A78"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Initial velocity of firebrand, </w:t>
            </w:r>
          </w:p>
          <w:p w14:paraId="49A3D693" w14:textId="77777777" w:rsidR="00A41790" w:rsidRPr="009605AD" w:rsidRDefault="00AF67DC"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m:oMath>
              <m:sSub>
                <m:sSubPr>
                  <m:ctrlPr>
                    <w:rPr>
                      <w:rFonts w:ascii="Cambria Math" w:hAnsi="Cambria Math" w:cs="Times New Roman"/>
                      <w:b/>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0</m:t>
                  </m:r>
                </m:sub>
              </m:sSub>
            </m:oMath>
            <w:r w:rsidR="00A41790" w:rsidRPr="009605AD">
              <w:rPr>
                <w:rFonts w:ascii="Times New Roman" w:hAnsi="Times New Roman" w:cs="Times New Roman"/>
                <w:b/>
                <w:sz w:val="20"/>
              </w:rPr>
              <w:t xml:space="preserve"> </w:t>
            </w:r>
          </w:p>
          <w:p w14:paraId="2D6B9C19"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(m/s)</m:t>
                </m:r>
              </m:oMath>
            </m:oMathPara>
          </w:p>
        </w:tc>
        <w:tc>
          <w:tcPr>
            <w:tcW w:w="1250" w:type="pct"/>
            <w:tcBorders>
              <w:bottom w:val="double" w:sz="4" w:space="0" w:color="auto"/>
            </w:tcBorders>
          </w:tcPr>
          <w:p w14:paraId="145024A1"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Density of particle, </w:t>
            </w:r>
          </w:p>
          <w:p w14:paraId="6199FB25"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ρ</m:t>
              </m:r>
            </m:oMath>
            <w:r w:rsidRPr="009605AD">
              <w:rPr>
                <w:rFonts w:ascii="Times New Roman" w:hAnsi="Times New Roman" w:cs="Times New Roman"/>
                <w:sz w:val="20"/>
              </w:rPr>
              <w:t xml:space="preserve"> </w:t>
            </w:r>
          </w:p>
          <w:p w14:paraId="6B449F4B"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(kg/</m:t>
                </m:r>
                <m:sSup>
                  <m:sSupPr>
                    <m:ctrlPr>
                      <w:rPr>
                        <w:rFonts w:ascii="Cambria Math" w:hAnsi="Cambria Math" w:cs="Times New Roman"/>
                        <w:i/>
                        <w:sz w:val="20"/>
                      </w:rPr>
                    </m:ctrlPr>
                  </m:sSupPr>
                  <m:e>
                    <m:r>
                      <w:rPr>
                        <w:rFonts w:ascii="Cambria Math" w:hAnsi="Cambria Math" w:cs="Times New Roman"/>
                        <w:sz w:val="20"/>
                      </w:rPr>
                      <m:t>m</m:t>
                    </m:r>
                  </m:e>
                  <m:sup>
                    <m:r>
                      <w:rPr>
                        <w:rFonts w:ascii="Cambria Math" w:hAnsi="Cambria Math" w:cs="Times New Roman"/>
                        <w:sz w:val="20"/>
                      </w:rPr>
                      <m:t>3</m:t>
                    </m:r>
                  </m:sup>
                </m:sSup>
                <m:r>
                  <w:rPr>
                    <w:rFonts w:ascii="Cambria Math" w:hAnsi="Cambria Math" w:cs="Times New Roman"/>
                    <w:sz w:val="20"/>
                  </w:rPr>
                  <m:t>)</m:t>
                </m:r>
              </m:oMath>
            </m:oMathPara>
          </w:p>
        </w:tc>
      </w:tr>
      <w:tr w:rsidR="00A41790" w:rsidRPr="009605AD" w14:paraId="7AF6114B"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tcBorders>
              <w:top w:val="double" w:sz="4" w:space="0" w:color="auto"/>
            </w:tcBorders>
            <w:vAlign w:val="center"/>
          </w:tcPr>
          <w:p w14:paraId="0C4CEF69" w14:textId="77777777" w:rsidR="00A41790" w:rsidRPr="009605AD" w:rsidRDefault="00A41790" w:rsidP="0012782B">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250" w:type="pct"/>
            <w:vMerge w:val="restart"/>
            <w:tcBorders>
              <w:top w:val="double" w:sz="4" w:space="0" w:color="auto"/>
            </w:tcBorders>
            <w:vAlign w:val="center"/>
          </w:tcPr>
          <w:p w14:paraId="7E894EAE" w14:textId="25810615"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FA3028" w:rsidRPr="009605AD">
              <w:rPr>
                <w:rFonts w:ascii="Times New Roman" w:hAnsi="Times New Roman" w:cs="Times New Roman"/>
                <w:sz w:val="24"/>
              </w:rPr>
              <w:t>7.5</w:t>
            </w:r>
          </w:p>
        </w:tc>
        <w:tc>
          <w:tcPr>
            <w:tcW w:w="1250" w:type="pct"/>
            <w:vMerge w:val="restart"/>
            <w:tcBorders>
              <w:top w:val="double" w:sz="4" w:space="0" w:color="auto"/>
            </w:tcBorders>
            <w:vAlign w:val="center"/>
          </w:tcPr>
          <w:p w14:paraId="749C6A9C"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250" w:type="pct"/>
            <w:vMerge w:val="restart"/>
            <w:tcBorders>
              <w:top w:val="double" w:sz="4" w:space="0" w:color="auto"/>
            </w:tcBorders>
            <w:vAlign w:val="center"/>
          </w:tcPr>
          <w:p w14:paraId="2FB2D730"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r>
      <w:tr w:rsidR="00A41790" w:rsidRPr="009605AD" w14:paraId="5960BB14"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4D0267AD"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70503462"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4FF679F4"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3DB16447"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41790" w:rsidRPr="009605AD" w14:paraId="33D05525"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6EF5CC73"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66B13DFA"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38A396BB"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76DA67E3"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41790" w:rsidRPr="009605AD" w14:paraId="21C73CCE"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5A5F32A6" w14:textId="77777777" w:rsidR="00A41790" w:rsidRPr="009605AD" w:rsidRDefault="00A41790" w:rsidP="0012782B">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250" w:type="pct"/>
            <w:vMerge w:val="restart"/>
            <w:vAlign w:val="center"/>
          </w:tcPr>
          <w:p w14:paraId="1126EBB7"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250" w:type="pct"/>
            <w:vMerge w:val="restart"/>
            <w:vAlign w:val="center"/>
          </w:tcPr>
          <w:p w14:paraId="1D2D840E"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250" w:type="pct"/>
            <w:vMerge w:val="restart"/>
            <w:vAlign w:val="center"/>
          </w:tcPr>
          <w:p w14:paraId="762FC5E1"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r>
      <w:tr w:rsidR="00A41790" w:rsidRPr="009605AD" w14:paraId="7723F8CA"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73746C3F"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54699CAE"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72AC9959"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6283D8E0"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41790" w:rsidRPr="009605AD" w14:paraId="64779862"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3A0C6168"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0801AEB9"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43989DD0"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50EB0DA7"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41790" w:rsidRPr="009605AD" w14:paraId="4F2E9EC2"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5B1DC3D6" w14:textId="77777777" w:rsidR="00A41790" w:rsidRPr="009605AD" w:rsidRDefault="00A41790" w:rsidP="0012782B">
            <w:pPr>
              <w:jc w:val="center"/>
              <w:rPr>
                <w:rFonts w:ascii="Times New Roman" w:hAnsi="Times New Roman" w:cs="Times New Roman"/>
                <w:b w:val="0"/>
                <w:sz w:val="24"/>
              </w:rPr>
            </w:pPr>
            <w:r w:rsidRPr="009605AD">
              <w:rPr>
                <w:rFonts w:ascii="Times New Roman" w:hAnsi="Times New Roman" w:cs="Times New Roman"/>
                <w:b w:val="0"/>
                <w:sz w:val="24"/>
              </w:rPr>
              <w:t>[0, 10]</w:t>
            </w:r>
          </w:p>
        </w:tc>
        <w:tc>
          <w:tcPr>
            <w:tcW w:w="1250" w:type="pct"/>
            <w:vMerge w:val="restart"/>
            <w:vAlign w:val="center"/>
          </w:tcPr>
          <w:p w14:paraId="1FEED996" w14:textId="5E569290"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FA3028" w:rsidRPr="009605AD">
              <w:rPr>
                <w:rFonts w:ascii="Times New Roman" w:hAnsi="Times New Roman" w:cs="Times New Roman"/>
                <w:sz w:val="24"/>
              </w:rPr>
              <w:t>7.5</w:t>
            </w:r>
          </w:p>
        </w:tc>
        <w:tc>
          <w:tcPr>
            <w:tcW w:w="1250" w:type="pct"/>
            <w:vMerge w:val="restart"/>
            <w:vAlign w:val="center"/>
          </w:tcPr>
          <w:p w14:paraId="291E1819"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250" w:type="pct"/>
            <w:vMerge w:val="restart"/>
            <w:vAlign w:val="center"/>
          </w:tcPr>
          <w:p w14:paraId="028F514D"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r>
      <w:tr w:rsidR="00A41790" w:rsidRPr="009605AD" w14:paraId="54199E50"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4A8D63A0"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2D33D83A"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38FB0083"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104F7A75"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41790" w:rsidRPr="009605AD" w14:paraId="4E40FDBE"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75DB4BA9"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78F2821C"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0A7665C9"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7B2B7C00"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41790" w:rsidRPr="009605AD" w14:paraId="0C0BAEF2"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2E5331AC" w14:textId="77777777" w:rsidR="00A41790" w:rsidRPr="009605AD" w:rsidRDefault="00A41790" w:rsidP="0012782B">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250" w:type="pct"/>
            <w:vMerge w:val="restart"/>
            <w:vAlign w:val="center"/>
          </w:tcPr>
          <w:p w14:paraId="48A5708C"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250" w:type="pct"/>
            <w:vMerge w:val="restart"/>
            <w:vAlign w:val="center"/>
          </w:tcPr>
          <w:p w14:paraId="0DDB7544"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250" w:type="pct"/>
            <w:vMerge w:val="restart"/>
            <w:vAlign w:val="center"/>
          </w:tcPr>
          <w:p w14:paraId="372E7357"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r>
      <w:tr w:rsidR="00A41790" w:rsidRPr="009605AD" w14:paraId="58C826EE"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37432154"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25625BD3"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49696BFE"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6C60CDE8"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41790" w:rsidRPr="009605AD" w14:paraId="4F310BC7"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118A56CC"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03309DE4"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7B25D5C4"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7586CB45"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41790" w:rsidRPr="009605AD" w14:paraId="50C27F5A"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279DB8EC" w14:textId="77777777" w:rsidR="00A41790" w:rsidRPr="009605AD" w:rsidRDefault="00A41790" w:rsidP="0012782B">
            <w:pPr>
              <w:jc w:val="center"/>
              <w:rPr>
                <w:rFonts w:ascii="Times New Roman" w:hAnsi="Times New Roman" w:cs="Times New Roman"/>
                <w:b w:val="0"/>
                <w:sz w:val="24"/>
              </w:rPr>
            </w:pPr>
            <w:r w:rsidRPr="009605AD">
              <w:rPr>
                <w:rFonts w:ascii="Times New Roman" w:hAnsi="Times New Roman" w:cs="Times New Roman"/>
                <w:b w:val="0"/>
                <w:sz w:val="24"/>
              </w:rPr>
              <w:t>10</w:t>
            </w:r>
          </w:p>
        </w:tc>
        <w:tc>
          <w:tcPr>
            <w:tcW w:w="1250" w:type="pct"/>
            <w:vMerge w:val="restart"/>
            <w:vAlign w:val="center"/>
          </w:tcPr>
          <w:p w14:paraId="68CBF13A"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250" w:type="pct"/>
            <w:vMerge w:val="restart"/>
            <w:vAlign w:val="center"/>
          </w:tcPr>
          <w:p w14:paraId="72F22073"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250" w:type="pct"/>
            <w:vMerge w:val="restart"/>
            <w:vAlign w:val="center"/>
          </w:tcPr>
          <w:p w14:paraId="4DD3C893"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r>
      <w:tr w:rsidR="00A41790" w:rsidRPr="009605AD" w14:paraId="2FA80BC1"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509C7244"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1CD87AFD"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37F2FF0C"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002F3F9D"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41790" w:rsidRPr="009605AD" w14:paraId="3645B163"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5CD7BAE9" w14:textId="77777777" w:rsidR="00A41790" w:rsidRPr="009605AD" w:rsidRDefault="00A41790" w:rsidP="0012782B">
            <w:pPr>
              <w:jc w:val="center"/>
              <w:rPr>
                <w:rFonts w:ascii="Times New Roman" w:hAnsi="Times New Roman" w:cs="Times New Roman"/>
                <w:b w:val="0"/>
                <w:sz w:val="24"/>
              </w:rPr>
            </w:pPr>
          </w:p>
        </w:tc>
        <w:tc>
          <w:tcPr>
            <w:tcW w:w="1250" w:type="pct"/>
            <w:vMerge/>
            <w:vAlign w:val="center"/>
          </w:tcPr>
          <w:p w14:paraId="5B2A7607"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06FECE47"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783C2433"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41790" w:rsidRPr="009605AD" w14:paraId="292688AA"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2AB2FC5B" w14:textId="77777777" w:rsidR="00A41790" w:rsidRPr="009605AD" w:rsidRDefault="00A41790" w:rsidP="0012782B">
            <w:pPr>
              <w:jc w:val="center"/>
              <w:rPr>
                <w:rFonts w:ascii="Times New Roman" w:hAnsi="Times New Roman" w:cs="Times New Roman"/>
                <w:b w:val="0"/>
                <w:sz w:val="24"/>
              </w:rPr>
            </w:pPr>
            <w:r w:rsidRPr="009605AD">
              <w:rPr>
                <w:rFonts w:ascii="Times New Roman" w:hAnsi="Times New Roman" w:cs="Times New Roman"/>
                <w:b w:val="0"/>
                <w:sz w:val="24"/>
              </w:rPr>
              <w:t>0</w:t>
            </w:r>
          </w:p>
        </w:tc>
        <w:tc>
          <w:tcPr>
            <w:tcW w:w="1250" w:type="pct"/>
            <w:vMerge w:val="restart"/>
            <w:vAlign w:val="center"/>
          </w:tcPr>
          <w:p w14:paraId="2F87FD49" w14:textId="005EC3D5"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w:t>
            </w:r>
            <w:r w:rsidR="00FA3028" w:rsidRPr="009605AD">
              <w:rPr>
                <w:rFonts w:ascii="Times New Roman" w:hAnsi="Times New Roman" w:cs="Times New Roman"/>
                <w:sz w:val="24"/>
              </w:rPr>
              <w:t>7.5</w:t>
            </w:r>
          </w:p>
        </w:tc>
        <w:tc>
          <w:tcPr>
            <w:tcW w:w="1250" w:type="pct"/>
            <w:vMerge w:val="restart"/>
            <w:vAlign w:val="center"/>
          </w:tcPr>
          <w:p w14:paraId="0F0CA546"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 1]</w:t>
            </w:r>
          </w:p>
        </w:tc>
        <w:tc>
          <w:tcPr>
            <w:tcW w:w="1250" w:type="pct"/>
            <w:vMerge w:val="restart"/>
            <w:vAlign w:val="center"/>
          </w:tcPr>
          <w:p w14:paraId="732D3A67"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r>
      <w:tr w:rsidR="00A41790" w:rsidRPr="009605AD" w14:paraId="527221C7"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tcPr>
          <w:p w14:paraId="4655B65A" w14:textId="77777777" w:rsidR="00A41790" w:rsidRPr="009605AD" w:rsidRDefault="00A41790" w:rsidP="0012782B">
            <w:pPr>
              <w:jc w:val="center"/>
              <w:rPr>
                <w:rFonts w:ascii="Times New Roman" w:hAnsi="Times New Roman" w:cs="Times New Roman"/>
                <w:sz w:val="24"/>
              </w:rPr>
            </w:pPr>
          </w:p>
        </w:tc>
        <w:tc>
          <w:tcPr>
            <w:tcW w:w="1250" w:type="pct"/>
            <w:vMerge/>
          </w:tcPr>
          <w:p w14:paraId="6141774E"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tcPr>
          <w:p w14:paraId="278AD8A8"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tcPr>
          <w:p w14:paraId="14A67F66" w14:textId="77777777" w:rsidR="00A41790" w:rsidRPr="009605AD" w:rsidRDefault="00A41790"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41790" w:rsidRPr="009605AD" w14:paraId="60E026DD"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tcBorders>
              <w:bottom w:val="double" w:sz="4" w:space="0" w:color="auto"/>
            </w:tcBorders>
          </w:tcPr>
          <w:p w14:paraId="7F86B232" w14:textId="77777777" w:rsidR="00A41790" w:rsidRPr="009605AD" w:rsidRDefault="00A41790" w:rsidP="0012782B">
            <w:pPr>
              <w:jc w:val="center"/>
              <w:rPr>
                <w:rFonts w:ascii="Times New Roman" w:hAnsi="Times New Roman" w:cs="Times New Roman"/>
                <w:sz w:val="24"/>
              </w:rPr>
            </w:pPr>
          </w:p>
        </w:tc>
        <w:tc>
          <w:tcPr>
            <w:tcW w:w="1250" w:type="pct"/>
            <w:vMerge/>
            <w:tcBorders>
              <w:bottom w:val="double" w:sz="4" w:space="0" w:color="auto"/>
            </w:tcBorders>
          </w:tcPr>
          <w:p w14:paraId="6D6F1F5F"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tcBorders>
              <w:bottom w:val="double" w:sz="4" w:space="0" w:color="auto"/>
            </w:tcBorders>
          </w:tcPr>
          <w:p w14:paraId="5B137F6A"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tcBorders>
              <w:bottom w:val="double" w:sz="4" w:space="0" w:color="auto"/>
            </w:tcBorders>
          </w:tcPr>
          <w:p w14:paraId="160BE1BF" w14:textId="77777777" w:rsidR="00A41790" w:rsidRPr="009605AD" w:rsidRDefault="00A41790"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bl>
    <w:p w14:paraId="59B8DD58" w14:textId="665E484D" w:rsidR="00E22CA0" w:rsidRPr="009605AD" w:rsidRDefault="00E22CA0" w:rsidP="00B6325C">
      <w:pPr>
        <w:spacing w:after="200" w:line="360" w:lineRule="auto"/>
        <w:rPr>
          <w:rFonts w:ascii="Times New Roman" w:hAnsi="Times New Roman" w:cs="Times New Roman"/>
          <w:sz w:val="24"/>
        </w:rPr>
      </w:pPr>
    </w:p>
    <w:p w14:paraId="4A089E18" w14:textId="77777777" w:rsidR="001412EB" w:rsidRPr="009605AD" w:rsidRDefault="001412EB" w:rsidP="00B6325C">
      <w:pPr>
        <w:spacing w:after="200" w:line="360" w:lineRule="auto"/>
        <w:rPr>
          <w:rFonts w:ascii="Times New Roman" w:hAnsi="Times New Roman" w:cs="Times New Roman"/>
          <w:sz w:val="24"/>
        </w:rPr>
      </w:pPr>
    </w:p>
    <w:p w14:paraId="1EC8A3C3" w14:textId="0FCF469F" w:rsidR="00B6325C" w:rsidRPr="009605AD" w:rsidRDefault="00B6325C" w:rsidP="00F057A7">
      <w:pPr>
        <w:pStyle w:val="Heading2"/>
        <w:numPr>
          <w:ilvl w:val="1"/>
          <w:numId w:val="8"/>
        </w:numPr>
        <w:rPr>
          <w:rFonts w:cs="Times New Roman"/>
        </w:rPr>
      </w:pPr>
      <w:r w:rsidRPr="009605AD">
        <w:rPr>
          <w:rFonts w:cs="Times New Roman"/>
        </w:rPr>
        <w:t xml:space="preserve"> </w:t>
      </w:r>
      <w:bookmarkStart w:id="75" w:name="_Toc20756425"/>
      <w:r w:rsidRPr="009605AD">
        <w:rPr>
          <w:rFonts w:cs="Times New Roman"/>
        </w:rPr>
        <w:t>Results and discussion</w:t>
      </w:r>
      <w:bookmarkEnd w:id="75"/>
    </w:p>
    <w:p w14:paraId="5DF65BD9" w14:textId="13DE2FFC" w:rsidR="00B6325C" w:rsidRPr="009605AD" w:rsidRDefault="00B6325C" w:rsidP="00B6325C">
      <w:pPr>
        <w:spacing w:after="200" w:line="360" w:lineRule="auto"/>
        <w:rPr>
          <w:rFonts w:ascii="Times New Roman" w:hAnsi="Times New Roman" w:cs="Times New Roman"/>
          <w:sz w:val="24"/>
        </w:rPr>
      </w:pPr>
    </w:p>
    <w:p w14:paraId="4DE38BD2" w14:textId="7A0950B6" w:rsidR="00447E21" w:rsidRPr="009605AD" w:rsidRDefault="00447E21" w:rsidP="00F057A7">
      <w:pPr>
        <w:pStyle w:val="Heading3"/>
        <w:numPr>
          <w:ilvl w:val="2"/>
          <w:numId w:val="8"/>
        </w:numPr>
        <w:rPr>
          <w:rFonts w:cs="Times New Roman"/>
        </w:rPr>
      </w:pPr>
      <w:bookmarkStart w:id="76" w:name="_Toc20756426"/>
      <w:r w:rsidRPr="009605AD">
        <w:rPr>
          <w:rFonts w:cs="Times New Roman"/>
        </w:rPr>
        <w:t>Non-burning model</w:t>
      </w:r>
      <w:r w:rsidR="00A96568" w:rsidRPr="009605AD">
        <w:rPr>
          <w:rFonts w:cs="Times New Roman"/>
        </w:rPr>
        <w:t xml:space="preserve"> and </w:t>
      </w:r>
      <w:r w:rsidR="00270E74" w:rsidRPr="009605AD">
        <w:rPr>
          <w:rFonts w:cs="Times New Roman"/>
        </w:rPr>
        <w:t>constant thickness</w:t>
      </w:r>
      <w:r w:rsidR="00A96568" w:rsidRPr="009605AD">
        <w:rPr>
          <w:rFonts w:cs="Times New Roman"/>
        </w:rPr>
        <w:t xml:space="preserve"> burning model</w:t>
      </w:r>
      <w:bookmarkEnd w:id="76"/>
    </w:p>
    <w:p w14:paraId="3945CA0D" w14:textId="45652951" w:rsidR="00447E21" w:rsidRPr="009605AD" w:rsidRDefault="00447E21" w:rsidP="00B6325C">
      <w:pPr>
        <w:spacing w:after="200" w:line="360" w:lineRule="auto"/>
        <w:rPr>
          <w:rFonts w:ascii="Times New Roman" w:hAnsi="Times New Roman" w:cs="Times New Roman"/>
          <w:sz w:val="24"/>
        </w:rPr>
      </w:pPr>
    </w:p>
    <w:p w14:paraId="54EEE509" w14:textId="1D7D2CA2" w:rsidR="00447E21" w:rsidRPr="009605AD" w:rsidRDefault="002A3358" w:rsidP="007D2757">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As discussed in previous chapter, it is found that the spotting distance are almost the same between non-burning model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model. Further, after comparing the contour plots from both models, no significant difference has been determined. Thus, there is no need to </w:t>
      </w:r>
      <w:r w:rsidR="004010E2" w:rsidRPr="009605AD">
        <w:rPr>
          <w:rFonts w:ascii="Times New Roman" w:hAnsi="Times New Roman" w:cs="Times New Roman"/>
          <w:sz w:val="24"/>
        </w:rPr>
        <w:t xml:space="preserve">repeatedly </w:t>
      </w:r>
      <w:r w:rsidRPr="009605AD">
        <w:rPr>
          <w:rFonts w:ascii="Times New Roman" w:hAnsi="Times New Roman" w:cs="Times New Roman"/>
          <w:sz w:val="24"/>
        </w:rPr>
        <w:t>presented the results from both models</w:t>
      </w:r>
      <w:r w:rsidR="004010E2" w:rsidRPr="009605AD">
        <w:rPr>
          <w:rFonts w:ascii="Times New Roman" w:hAnsi="Times New Roman" w:cs="Times New Roman"/>
          <w:sz w:val="24"/>
        </w:rPr>
        <w:t>, and</w:t>
      </w:r>
      <w:r w:rsidRPr="009605AD">
        <w:rPr>
          <w:rFonts w:ascii="Times New Roman" w:hAnsi="Times New Roman" w:cs="Times New Roman"/>
          <w:sz w:val="24"/>
        </w:rPr>
        <w:t xml:space="preserve"> the results of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models is presented </w:t>
      </w:r>
      <w:r w:rsidR="004010E2" w:rsidRPr="009605AD">
        <w:rPr>
          <w:rFonts w:ascii="Times New Roman" w:hAnsi="Times New Roman" w:cs="Times New Roman"/>
          <w:sz w:val="24"/>
        </w:rPr>
        <w:t xml:space="preserve">in this section, which still can stand for the results of non-burning model. </w:t>
      </w:r>
    </w:p>
    <w:p w14:paraId="5E264562" w14:textId="6BD62449" w:rsidR="004C2687" w:rsidRPr="009605AD" w:rsidRDefault="004010E2" w:rsidP="00E22CA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lastRenderedPageBreak/>
        <w:t>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spotting distance determined from two ranged parameters while another two are fixed with certain values, six contour plots can be provided from each test. </w:t>
      </w:r>
      <w:r w:rsidR="007F76D5" w:rsidRPr="009605AD">
        <w:rPr>
          <w:rFonts w:ascii="Times New Roman" w:hAnsi="Times New Roman" w:cs="Times New Roman"/>
          <w:sz w:val="24"/>
        </w:rPr>
        <w:t>Some</w:t>
      </w:r>
      <w:r w:rsidR="003C2BF6" w:rsidRPr="009605AD">
        <w:rPr>
          <w:rFonts w:ascii="Times New Roman" w:hAnsi="Times New Roman" w:cs="Times New Roman"/>
          <w:sz w:val="24"/>
        </w:rPr>
        <w:t xml:space="preserve"> data </w:t>
      </w:r>
      <w:r w:rsidR="007F76D5" w:rsidRPr="009605AD">
        <w:rPr>
          <w:rFonts w:ascii="Times New Roman" w:hAnsi="Times New Roman" w:cs="Times New Roman"/>
          <w:sz w:val="24"/>
        </w:rPr>
        <w:t xml:space="preserve">is </w:t>
      </w:r>
      <w:r w:rsidR="003C2BF6" w:rsidRPr="009605AD">
        <w:rPr>
          <w:rFonts w:ascii="Times New Roman" w:hAnsi="Times New Roman" w:cs="Times New Roman"/>
          <w:sz w:val="24"/>
        </w:rPr>
        <w:t>shown</w:t>
      </w:r>
      <w:r w:rsidR="007F76D5" w:rsidRPr="009605AD">
        <w:rPr>
          <w:rFonts w:ascii="Times New Roman" w:hAnsi="Times New Roman" w:cs="Times New Roman"/>
          <w:sz w:val="24"/>
        </w:rPr>
        <w:t xml:space="preserve"> as examples</w:t>
      </w:r>
      <w:r w:rsidR="003C2BF6" w:rsidRPr="009605AD">
        <w:rPr>
          <w:rFonts w:ascii="Times New Roman" w:hAnsi="Times New Roman" w:cs="Times New Roman"/>
          <w:sz w:val="24"/>
        </w:rPr>
        <w:t xml:space="preserve"> in the Appendix A and B.</w:t>
      </w:r>
    </w:p>
    <w:p w14:paraId="1D7B33E1" w14:textId="7A7E25D8" w:rsidR="00D2420F" w:rsidRPr="009605AD" w:rsidRDefault="00D2420F" w:rsidP="00D2420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order to further analyse the results, the correlations of flow velocity and density on spotting distance is analysed and parameter optimisation is attempted by finding out the function between input (flow velocity and density in this case)  and output (spotting distance of a firebrand). The method utilised is discussed here. The model developed in this work aims to estimate the spotting distance of a firebrand, which is affected by 4 parameters including flow velocity, incident angle, density and initial velocity. Although over 4000 cases have been simulated, the data base for all spotting distances under 4 parameters are not absolutely complete. Considering this fact, the results presented in this thesis are determined from two parameters controlled simulations, for example, the spotting distance presented in the Figure 5.2 was obtained from ranged values of flow velocity of [0:10] and density of [250:50:950], and fixed value of incident angle of -7.5° and initial velocity of 0 </w:t>
      </w:r>
      <w:r w:rsidRPr="009605AD">
        <w:rPr>
          <w:rFonts w:ascii="Times New Roman" w:hAnsi="Times New Roman" w:cs="Times New Roman"/>
          <w:i/>
          <w:iCs/>
          <w:sz w:val="24"/>
        </w:rPr>
        <w:t>m/s</w:t>
      </w:r>
      <w:r w:rsidRPr="009605AD">
        <w:rPr>
          <w:rFonts w:ascii="Times New Roman" w:hAnsi="Times New Roman" w:cs="Times New Roman"/>
          <w:sz w:val="24"/>
        </w:rPr>
        <w:t xml:space="preserve">. In this way, the results of spotting distance can be better presented, such as 3D plots and contour plots that x- and y- axis indicate two ranged parameters and z-axis indicates the spotting distance. Considering the parameter optimisation in this work is not aiming at finding out best solution, obtaining the relationships among spotting distance and parameters as the function of input and output is better. </w:t>
      </w:r>
      <w:r w:rsidR="00270E74" w:rsidRPr="009605AD">
        <w:rPr>
          <w:rFonts w:ascii="Times New Roman" w:hAnsi="Times New Roman" w:cs="Times New Roman"/>
          <w:sz w:val="24"/>
        </w:rPr>
        <w:t>Also,</w:t>
      </w:r>
      <w:r w:rsidRPr="009605AD">
        <w:rPr>
          <w:rFonts w:ascii="Times New Roman" w:hAnsi="Times New Roman" w:cs="Times New Roman"/>
          <w:sz w:val="24"/>
        </w:rPr>
        <w:t xml:space="preserve"> this kind of analysis will help the statistical model for future work. The result for each simulation can be presented as a 2-dimensional matrix, as </w:t>
      </w:r>
      <m:oMath>
        <m:r>
          <w:rPr>
            <w:rFonts w:ascii="Cambria Math" w:hAnsi="Cambria Math" w:cs="Times New Roman"/>
            <w:sz w:val="24"/>
          </w:rPr>
          <m:t>Z (x, y)</m:t>
        </m:r>
      </m:oMath>
      <w:r w:rsidRPr="009605AD">
        <w:rPr>
          <w:rFonts w:ascii="Times New Roman" w:hAnsi="Times New Roman" w:cs="Times New Roman"/>
          <w:i/>
          <w:sz w:val="24"/>
        </w:rPr>
        <w:t>.</w:t>
      </w:r>
      <w:r w:rsidRPr="009605AD">
        <w:rPr>
          <w:rFonts w:ascii="Times New Roman" w:hAnsi="Times New Roman" w:cs="Times New Roman"/>
          <w:sz w:val="24"/>
        </w:rPr>
        <w:t xml:space="preserve"> Basing on this fact, the curve fitting is an appropriate method to obtain the relationships, which is simpler, quicker and suitable for amount of cases in this work. </w:t>
      </w:r>
    </w:p>
    <w:p w14:paraId="4317A286" w14:textId="71DBFB2A" w:rsidR="006657F7" w:rsidRPr="009605AD" w:rsidRDefault="006657F7" w:rsidP="00D2420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An example is given based on results in Figure 5.2 to show the method utilised, including the plot of curve fitting, how to obtain the function, the consideration of errors, the choice of polynomial order, and how to simplify the fitting equation. For other cases, the relevant data and plots are available in Reference. </w:t>
      </w:r>
    </w:p>
    <w:p w14:paraId="752F9B84" w14:textId="6FCFD412" w:rsidR="004010E2" w:rsidRPr="009605AD" w:rsidRDefault="006B2178" w:rsidP="00EF4D4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The </w:t>
      </w:r>
      <w:r w:rsidR="00D2420F" w:rsidRPr="009605AD">
        <w:rPr>
          <w:rFonts w:ascii="Times New Roman" w:hAnsi="Times New Roman" w:cs="Times New Roman"/>
          <w:sz w:val="24"/>
        </w:rPr>
        <w:t>results of spotting distance from ranged</w:t>
      </w:r>
      <w:r w:rsidRPr="009605AD">
        <w:rPr>
          <w:rFonts w:ascii="Times New Roman" w:hAnsi="Times New Roman" w:cs="Times New Roman"/>
          <w:sz w:val="24"/>
        </w:rPr>
        <w:t xml:space="preserve"> flow velocity and density </w:t>
      </w:r>
      <w:r w:rsidR="00D2420F" w:rsidRPr="009605AD">
        <w:rPr>
          <w:rFonts w:ascii="Times New Roman" w:hAnsi="Times New Roman" w:cs="Times New Roman"/>
          <w:sz w:val="24"/>
        </w:rPr>
        <w:t>were</w:t>
      </w:r>
      <w:r w:rsidRPr="009605AD">
        <w:rPr>
          <w:rFonts w:ascii="Times New Roman" w:hAnsi="Times New Roman" w:cs="Times New Roman"/>
          <w:sz w:val="24"/>
        </w:rPr>
        <w:t xml:space="preserve"> presented i</w:t>
      </w:r>
      <w:r w:rsidR="00EF4D40" w:rsidRPr="009605AD">
        <w:rPr>
          <w:rFonts w:ascii="Times New Roman" w:hAnsi="Times New Roman" w:cs="Times New Roman"/>
          <w:sz w:val="24"/>
        </w:rPr>
        <w:t>n</w:t>
      </w:r>
      <w:r w:rsidRPr="009605AD">
        <w:rPr>
          <w:rFonts w:ascii="Times New Roman" w:hAnsi="Times New Roman" w:cs="Times New Roman"/>
          <w:sz w:val="24"/>
        </w:rPr>
        <w:t xml:space="preserve"> the Figure 5.2. </w:t>
      </w:r>
      <w:r w:rsidR="00B9733B" w:rsidRPr="009605AD">
        <w:rPr>
          <w:rFonts w:ascii="Times New Roman" w:hAnsi="Times New Roman" w:cs="Times New Roman"/>
          <w:sz w:val="24"/>
        </w:rPr>
        <w:t xml:space="preserve">The x-axis indicates the flow velocity around that particle, and the y-axis indicates the density of firebrand. The colour bar </w:t>
      </w:r>
      <w:r w:rsidR="00931925" w:rsidRPr="009605AD">
        <w:rPr>
          <w:rFonts w:ascii="Times New Roman" w:hAnsi="Times New Roman" w:cs="Times New Roman"/>
          <w:sz w:val="24"/>
        </w:rPr>
        <w:t xml:space="preserve">of contour plot </w:t>
      </w:r>
      <w:r w:rsidR="00120885" w:rsidRPr="009605AD">
        <w:rPr>
          <w:rFonts w:ascii="Times New Roman" w:hAnsi="Times New Roman" w:cs="Times New Roman"/>
          <w:sz w:val="24"/>
        </w:rPr>
        <w:t>indicates</w:t>
      </w:r>
      <w:r w:rsidR="00B9733B" w:rsidRPr="009605AD">
        <w:rPr>
          <w:rFonts w:ascii="Times New Roman" w:hAnsi="Times New Roman" w:cs="Times New Roman"/>
          <w:sz w:val="24"/>
        </w:rPr>
        <w:t xml:space="preserve"> the spotting distances at corresponding conditions</w:t>
      </w:r>
      <w:r w:rsidR="00DA2DC8" w:rsidRPr="009605AD">
        <w:rPr>
          <w:rFonts w:ascii="Times New Roman" w:hAnsi="Times New Roman" w:cs="Times New Roman"/>
          <w:sz w:val="24"/>
        </w:rPr>
        <w:t xml:space="preserve"> in</w:t>
      </w:r>
      <w:r w:rsidR="00931925" w:rsidRPr="009605AD">
        <w:rPr>
          <w:rFonts w:ascii="Times New Roman" w:hAnsi="Times New Roman" w:cs="Times New Roman"/>
          <w:sz w:val="24"/>
        </w:rPr>
        <w:t xml:space="preserve"> the unit of </w:t>
      </w:r>
      <w:r w:rsidR="00DA2DC8" w:rsidRPr="009605AD">
        <w:rPr>
          <w:rFonts w:ascii="Times New Roman" w:hAnsi="Times New Roman" w:cs="Times New Roman"/>
          <w:sz w:val="24"/>
        </w:rPr>
        <w:t xml:space="preserve"> </w:t>
      </w:r>
      <m:oMath>
        <m:r>
          <w:rPr>
            <w:rFonts w:ascii="Cambria Math" w:hAnsi="Cambria Math" w:cs="Times New Roman"/>
            <w:sz w:val="24"/>
          </w:rPr>
          <m:t>m</m:t>
        </m:r>
      </m:oMath>
      <w:r w:rsidR="00B9733B" w:rsidRPr="009605AD">
        <w:rPr>
          <w:rFonts w:ascii="Times New Roman" w:hAnsi="Times New Roman" w:cs="Times New Roman"/>
          <w:sz w:val="24"/>
        </w:rPr>
        <w:t xml:space="preserve">. </w:t>
      </w:r>
    </w:p>
    <w:p w14:paraId="55703CDA" w14:textId="7AC789CC" w:rsidR="00EE4D16" w:rsidRPr="009605AD" w:rsidRDefault="00931925" w:rsidP="00502BFB">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lastRenderedPageBreak/>
        <w:drawing>
          <wp:inline distT="0" distB="0" distL="0" distR="0" wp14:anchorId="53FE5A62" wp14:editId="6834B981">
            <wp:extent cx="3954656" cy="3240000"/>
            <wp:effectExtent l="0" t="0" r="8255"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54656" cy="3240000"/>
                    </a:xfrm>
                    <a:prstGeom prst="rect">
                      <a:avLst/>
                    </a:prstGeom>
                  </pic:spPr>
                </pic:pic>
              </a:graphicData>
            </a:graphic>
          </wp:inline>
        </w:drawing>
      </w:r>
    </w:p>
    <w:p w14:paraId="51344731" w14:textId="7802245B" w:rsidR="00EF77BA" w:rsidRPr="009605AD" w:rsidRDefault="00E22CA0" w:rsidP="00E22CA0">
      <w:pPr>
        <w:pStyle w:val="Caption"/>
        <w:rPr>
          <w:rFonts w:cs="Times New Roman"/>
        </w:rPr>
      </w:pPr>
      <w:bookmarkStart w:id="77" w:name="_Toc531917292"/>
      <w:r w:rsidRPr="009605AD">
        <w:rPr>
          <w:rFonts w:cs="Times New Roman"/>
        </w:rPr>
        <w:t xml:space="preserve">Figure 5. </w:t>
      </w:r>
      <w:r w:rsidR="00E635D5" w:rsidRPr="009605AD">
        <w:rPr>
          <w:rFonts w:cs="Times New Roman"/>
          <w:noProof/>
        </w:rPr>
        <w:fldChar w:fldCharType="begin"/>
      </w:r>
      <w:r w:rsidR="00E635D5" w:rsidRPr="009605AD">
        <w:rPr>
          <w:rFonts w:cs="Times New Roman"/>
          <w:noProof/>
        </w:rPr>
        <w:instrText xml:space="preserve"> SEQ Figure_5. \* ARABIC </w:instrText>
      </w:r>
      <w:r w:rsidR="00E635D5" w:rsidRPr="009605AD">
        <w:rPr>
          <w:rFonts w:cs="Times New Roman"/>
          <w:noProof/>
        </w:rPr>
        <w:fldChar w:fldCharType="separate"/>
      </w:r>
      <w:r w:rsidR="00EE4D09">
        <w:rPr>
          <w:rFonts w:cs="Times New Roman"/>
          <w:noProof/>
        </w:rPr>
        <w:t>2</w:t>
      </w:r>
      <w:r w:rsidR="00E635D5" w:rsidRPr="009605AD">
        <w:rPr>
          <w:rFonts w:cs="Times New Roman"/>
          <w:noProof/>
        </w:rPr>
        <w:fldChar w:fldCharType="end"/>
      </w:r>
      <w:r w:rsidR="00A64F38" w:rsidRPr="009605AD">
        <w:rPr>
          <w:rFonts w:cs="Times New Roman"/>
        </w:rPr>
        <w:t xml:space="preserve"> –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o</m:t>
            </m:r>
          </m:sub>
        </m:sSub>
        <m:r>
          <m:rPr>
            <m:sty m:val="bi"/>
          </m:rPr>
          <w:rPr>
            <w:rFonts w:ascii="Cambria Math" w:hAnsi="Cambria Math" w:cs="Times New Roman"/>
          </w:rPr>
          <m:t>=0 m/s</m:t>
        </m:r>
      </m:oMath>
      <w:r w:rsidR="00A64F38" w:rsidRPr="009605AD">
        <w:rPr>
          <w:rFonts w:cs="Times New Roman"/>
        </w:rPr>
        <w:t xml:space="preserve"> and </w:t>
      </w:r>
      <m:oMath>
        <m:r>
          <m:rPr>
            <m:sty m:val="bi"/>
          </m:rPr>
          <w:rPr>
            <w:rFonts w:ascii="Cambria Math" w:hAnsi="Cambria Math" w:cs="Times New Roman"/>
          </w:rPr>
          <m:t>φ=-7.5°</m:t>
        </m:r>
      </m:oMath>
      <w:r w:rsidR="00716EA1" w:rsidRPr="009605AD">
        <w:rPr>
          <w:rFonts w:cs="Times New Roman"/>
        </w:rPr>
        <w:t>, constant</w:t>
      </w:r>
      <w:r w:rsidR="001F5BEA" w:rsidRPr="009605AD">
        <w:rPr>
          <w:rFonts w:cs="Times New Roman"/>
        </w:rPr>
        <w:t xml:space="preserve"> </w:t>
      </w:r>
      <w:r w:rsidR="00716EA1" w:rsidRPr="009605AD">
        <w:rPr>
          <w:rFonts w:cs="Times New Roman"/>
        </w:rPr>
        <w:t>thickness burning model</w:t>
      </w:r>
      <w:r w:rsidR="00A64F38" w:rsidRPr="009605AD">
        <w:rPr>
          <w:rFonts w:cs="Times New Roman"/>
        </w:rPr>
        <w:t>.</w:t>
      </w:r>
      <w:bookmarkEnd w:id="77"/>
    </w:p>
    <w:p w14:paraId="2E1FEA39" w14:textId="19696024" w:rsidR="00EF4D40" w:rsidRPr="009605AD" w:rsidRDefault="00EF4D40" w:rsidP="00EF4D40">
      <w:pPr>
        <w:rPr>
          <w:rFonts w:ascii="Times New Roman" w:hAnsi="Times New Roman" w:cs="Times New Roman"/>
        </w:rPr>
      </w:pPr>
    </w:p>
    <w:p w14:paraId="486CDCE1" w14:textId="49BD7C0E" w:rsidR="00EF4D40" w:rsidRPr="009605AD" w:rsidRDefault="00EF4D40" w:rsidP="00EF4D4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It can be seen that the spotting distance of firebrand is increasing with increasing flow velocity and density. In details, the travelling distance of firebrand is more dependent on the particle density when the ambient wind is small. However, with the increasing wind speed, the particle propagation turns to be more dependent on the ambient flow velocity due to wind. The gradient of density vs. flow velocity is turns to horizontal direction. Thus, it can be found that, for a non-burning or burning particle with constant thickness, its spotting distance be can affected by both the ambient flow and particle density. For the situation of </w:t>
      </w:r>
      <w:r w:rsidR="00120885" w:rsidRPr="009605AD">
        <w:rPr>
          <w:rFonts w:ascii="Times New Roman" w:hAnsi="Times New Roman" w:cs="Times New Roman"/>
          <w:sz w:val="24"/>
        </w:rPr>
        <w:t>relatively</w:t>
      </w:r>
      <w:r w:rsidRPr="009605AD">
        <w:rPr>
          <w:rFonts w:ascii="Times New Roman" w:hAnsi="Times New Roman" w:cs="Times New Roman"/>
          <w:sz w:val="24"/>
        </w:rPr>
        <w:t xml:space="preserve"> small wind, the firebrand with less weight will travel further due to smaller gravity. However, when the wind turns to be stronger, the effects of particle density are weakened.</w:t>
      </w:r>
    </w:p>
    <w:p w14:paraId="04F1BA96" w14:textId="20C944BB" w:rsidR="00B14BFC" w:rsidRPr="009605AD" w:rsidRDefault="00B14BFC" w:rsidP="00D9027B">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For the results presented in the Figure 5.2, the </w:t>
      </w:r>
      <w:r w:rsidR="006657F7" w:rsidRPr="009605AD">
        <w:rPr>
          <w:rFonts w:ascii="Times New Roman" w:hAnsi="Times New Roman" w:cs="Times New Roman"/>
          <w:sz w:val="24"/>
        </w:rPr>
        <w:t xml:space="preserve">polynomial </w:t>
      </w:r>
      <w:r w:rsidRPr="009605AD">
        <w:rPr>
          <w:rFonts w:ascii="Times New Roman" w:hAnsi="Times New Roman" w:cs="Times New Roman"/>
          <w:sz w:val="24"/>
        </w:rPr>
        <w:t xml:space="preserve">function </w:t>
      </w:r>
      <w:r w:rsidR="006657F7" w:rsidRPr="009605AD">
        <w:rPr>
          <w:rFonts w:ascii="Times New Roman" w:hAnsi="Times New Roman" w:cs="Times New Roman"/>
          <w:sz w:val="24"/>
        </w:rPr>
        <w:t>was attempted firstly. The result</w:t>
      </w:r>
      <w:r w:rsidR="00423327" w:rsidRPr="009605AD">
        <w:rPr>
          <w:rFonts w:ascii="Times New Roman" w:hAnsi="Times New Roman" w:cs="Times New Roman"/>
          <w:sz w:val="24"/>
        </w:rPr>
        <w:t xml:space="preserve"> for obtaining function</w:t>
      </w:r>
      <w:r w:rsidR="006657F7" w:rsidRPr="009605AD">
        <w:rPr>
          <w:rFonts w:ascii="Times New Roman" w:hAnsi="Times New Roman" w:cs="Times New Roman"/>
          <w:sz w:val="24"/>
        </w:rPr>
        <w:t xml:space="preserve"> is presented as below and relevant curve fitting plot is presented in the Figure 5.3.</w:t>
      </w:r>
    </w:p>
    <w:p w14:paraId="38D6964F" w14:textId="77777777" w:rsidR="006657F7" w:rsidRPr="009605AD" w:rsidRDefault="006657F7" w:rsidP="00D9027B">
      <w:pPr>
        <w:spacing w:after="200" w:line="360" w:lineRule="auto"/>
        <w:ind w:firstLine="720"/>
        <w:jc w:val="both"/>
        <w:rPr>
          <w:rFonts w:ascii="Times New Roman" w:hAnsi="Times New Roman" w:cs="Times New Roman"/>
          <w:sz w:val="24"/>
        </w:rPr>
      </w:pPr>
    </w:p>
    <w:p w14:paraId="3F4C4ED3" w14:textId="75745027" w:rsidR="00D2420F" w:rsidRPr="009605AD" w:rsidRDefault="00D2420F" w:rsidP="00423327">
      <w:pPr>
        <w:spacing w:after="200" w:line="360" w:lineRule="auto"/>
        <w:jc w:val="both"/>
        <w:rPr>
          <w:rFonts w:ascii="Times New Roman" w:hAnsi="Times New Roman" w:cs="Times New Roman"/>
          <w:b/>
          <w:bCs/>
          <w:sz w:val="24"/>
          <w:lang w:val="fr-FR"/>
        </w:rPr>
      </w:pPr>
      <w:r w:rsidRPr="009605AD">
        <w:rPr>
          <w:rFonts w:ascii="Times New Roman" w:hAnsi="Times New Roman" w:cs="Times New Roman"/>
          <w:b/>
          <w:bCs/>
          <w:sz w:val="24"/>
          <w:lang w:val="fr-FR"/>
        </w:rPr>
        <w:t>f(</w:t>
      </w:r>
      <w:proofErr w:type="spellStart"/>
      <w:r w:rsidRPr="009605AD">
        <w:rPr>
          <w:rFonts w:ascii="Times New Roman" w:hAnsi="Times New Roman" w:cs="Times New Roman"/>
          <w:b/>
          <w:bCs/>
          <w:sz w:val="24"/>
          <w:lang w:val="fr-FR"/>
        </w:rPr>
        <w:t>x,y</w:t>
      </w:r>
      <w:proofErr w:type="spellEnd"/>
      <w:r w:rsidRPr="009605AD">
        <w:rPr>
          <w:rFonts w:ascii="Times New Roman" w:hAnsi="Times New Roman" w:cs="Times New Roman"/>
          <w:b/>
          <w:bCs/>
          <w:sz w:val="24"/>
          <w:lang w:val="fr-FR"/>
        </w:rPr>
        <w:t>) = p00</w:t>
      </w:r>
      <w:r w:rsidR="00423327" w:rsidRPr="009605AD">
        <w:rPr>
          <w:rFonts w:ascii="Times New Roman" w:hAnsi="Times New Roman" w:cs="Times New Roman"/>
          <w:b/>
          <w:bCs/>
          <w:sz w:val="24"/>
          <w:lang w:val="fr-FR"/>
        </w:rPr>
        <w:t xml:space="preserve"> </w:t>
      </w:r>
      <w:r w:rsidRPr="009605AD">
        <w:rPr>
          <w:rFonts w:ascii="Times New Roman" w:hAnsi="Times New Roman" w:cs="Times New Roman"/>
          <w:b/>
          <w:bCs/>
          <w:sz w:val="24"/>
          <w:lang w:val="fr-FR"/>
        </w:rPr>
        <w:t>+ p10*x + p01*y + p20*x^2 + p11*x*y + p02*y^2 + p30*x^3 +</w:t>
      </w:r>
      <w:r w:rsidR="00423327" w:rsidRPr="009605AD">
        <w:rPr>
          <w:rFonts w:ascii="Times New Roman" w:hAnsi="Times New Roman" w:cs="Times New Roman"/>
          <w:b/>
          <w:bCs/>
          <w:sz w:val="24"/>
          <w:lang w:val="fr-FR"/>
        </w:rPr>
        <w:t xml:space="preserve"> </w:t>
      </w:r>
      <w:r w:rsidRPr="009605AD">
        <w:rPr>
          <w:rFonts w:ascii="Times New Roman" w:hAnsi="Times New Roman" w:cs="Times New Roman"/>
          <w:b/>
          <w:bCs/>
          <w:sz w:val="24"/>
          <w:lang w:val="fr-FR"/>
        </w:rPr>
        <w:t>p21*x^2*y</w:t>
      </w:r>
      <w:r w:rsidR="00423327" w:rsidRPr="009605AD">
        <w:rPr>
          <w:rFonts w:ascii="Times New Roman" w:hAnsi="Times New Roman" w:cs="Times New Roman"/>
          <w:b/>
          <w:bCs/>
          <w:sz w:val="24"/>
          <w:lang w:val="fr-FR"/>
        </w:rPr>
        <w:t xml:space="preserve"> </w:t>
      </w:r>
      <w:r w:rsidRPr="009605AD">
        <w:rPr>
          <w:rFonts w:ascii="Times New Roman" w:hAnsi="Times New Roman" w:cs="Times New Roman"/>
          <w:b/>
          <w:bCs/>
          <w:sz w:val="24"/>
          <w:lang w:val="fr-FR"/>
        </w:rPr>
        <w:t xml:space="preserve">+ p12*x*y^2 + p03*y^3 + p40*x^4 + p31*x^3*y + p22*x^2*y^2 + </w:t>
      </w:r>
      <w:r w:rsidRPr="009605AD">
        <w:rPr>
          <w:rFonts w:ascii="Times New Roman" w:hAnsi="Times New Roman" w:cs="Times New Roman"/>
          <w:b/>
          <w:bCs/>
          <w:sz w:val="24"/>
          <w:lang w:val="fr-FR"/>
        </w:rPr>
        <w:lastRenderedPageBreak/>
        <w:t>p13*x*y^3 + p04*y^4 + p50*x^5 + p41*x^4*y + p32*x^3*y^2 + p23*x^2*y^3 + p14*x*y^4 + p05*y^5</w:t>
      </w:r>
    </w:p>
    <w:p w14:paraId="4D4E8411" w14:textId="4D69D7D4" w:rsidR="00B14BFC" w:rsidRPr="009605AD" w:rsidRDefault="00423327" w:rsidP="00423327">
      <w:pPr>
        <w:spacing w:after="200" w:line="360" w:lineRule="auto"/>
        <w:jc w:val="both"/>
        <w:rPr>
          <w:rFonts w:ascii="Times New Roman" w:hAnsi="Times New Roman" w:cs="Times New Roman"/>
          <w:sz w:val="24"/>
        </w:rPr>
      </w:pPr>
      <w:proofErr w:type="spellStart"/>
      <w:r w:rsidRPr="009605AD">
        <w:rPr>
          <w:rFonts w:ascii="Times New Roman" w:hAnsi="Times New Roman" w:cs="Times New Roman"/>
          <w:sz w:val="24"/>
          <w:lang w:val="fr-FR"/>
        </w:rPr>
        <w:t>Where</w:t>
      </w:r>
      <w:proofErr w:type="spellEnd"/>
      <w:r w:rsidR="00D2420F" w:rsidRPr="009605AD">
        <w:rPr>
          <w:rFonts w:ascii="Times New Roman" w:hAnsi="Times New Roman" w:cs="Times New Roman"/>
          <w:sz w:val="24"/>
          <w:lang w:val="fr-FR"/>
        </w:rPr>
        <w:t xml:space="preserve"> p00 = 307.5</w:t>
      </w:r>
      <w:r w:rsidRPr="009605AD">
        <w:rPr>
          <w:rFonts w:ascii="Times New Roman" w:hAnsi="Times New Roman" w:cs="Times New Roman"/>
          <w:sz w:val="24"/>
          <w:lang w:val="fr-FR"/>
        </w:rPr>
        <w:t>,</w:t>
      </w:r>
      <w:r w:rsidR="00D2420F" w:rsidRPr="009605AD">
        <w:rPr>
          <w:rFonts w:ascii="Times New Roman" w:hAnsi="Times New Roman" w:cs="Times New Roman"/>
          <w:sz w:val="24"/>
          <w:lang w:val="fr-FR"/>
        </w:rPr>
        <w:t xml:space="preserve"> p10 = 97.7</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p01 = -0.4168</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p20 = -0.9592</w:t>
      </w:r>
      <w:r w:rsidRPr="009605AD">
        <w:rPr>
          <w:rFonts w:ascii="Times New Roman" w:hAnsi="Times New Roman" w:cs="Times New Roman"/>
          <w:sz w:val="24"/>
          <w:lang w:val="fr-FR"/>
        </w:rPr>
        <w:t>,</w:t>
      </w:r>
      <w:r w:rsidR="00D2420F" w:rsidRPr="009605AD">
        <w:rPr>
          <w:rFonts w:ascii="Times New Roman" w:hAnsi="Times New Roman" w:cs="Times New Roman"/>
          <w:sz w:val="24"/>
          <w:lang w:val="fr-FR"/>
        </w:rPr>
        <w:t xml:space="preserve"> p11 =</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-0.356</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p02 =    0.001122</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p30 = 0.2545</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p21 = -6.089e-05</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p12 = 0.0006257</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p03 = -2.21e-06</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 xml:space="preserve">p40 </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 xml:space="preserve">= </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-0.004659</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p31 = -4.226e-05</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p22 = -4.129e-06</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p13 = -5.54e-07</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p04 = 2.042e-09</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p50 = -0.001128</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p41 = 3.865e-05</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p32 = -4.67e-07</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p23 = 5.877e-09</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p14 =</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1.818e-10</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lang w:val="fr-FR"/>
        </w:rPr>
        <w:t>p05 = -7.12e-13</w:t>
      </w:r>
      <w:r w:rsidRPr="009605AD">
        <w:rPr>
          <w:rFonts w:ascii="Times New Roman" w:hAnsi="Times New Roman" w:cs="Times New Roman"/>
          <w:sz w:val="24"/>
          <w:lang w:val="fr-FR"/>
        </w:rPr>
        <w:t xml:space="preserve">. </w:t>
      </w:r>
      <w:r w:rsidR="00D2420F" w:rsidRPr="009605AD">
        <w:rPr>
          <w:rFonts w:ascii="Times New Roman" w:hAnsi="Times New Roman" w:cs="Times New Roman"/>
          <w:sz w:val="24"/>
        </w:rPr>
        <w:t>Goodness of fit</w:t>
      </w:r>
      <w:r w:rsidRPr="009605AD">
        <w:rPr>
          <w:rFonts w:ascii="Times New Roman" w:hAnsi="Times New Roman" w:cs="Times New Roman"/>
          <w:sz w:val="24"/>
        </w:rPr>
        <w:t xml:space="preserve"> were: </w:t>
      </w:r>
      <w:r w:rsidR="00D2420F" w:rsidRPr="009605AD">
        <w:rPr>
          <w:rFonts w:ascii="Times New Roman" w:hAnsi="Times New Roman" w:cs="Times New Roman"/>
          <w:sz w:val="24"/>
        </w:rPr>
        <w:t>R-square</w:t>
      </w:r>
      <w:r w:rsidRPr="009605AD">
        <w:rPr>
          <w:rFonts w:ascii="Times New Roman" w:hAnsi="Times New Roman" w:cs="Times New Roman"/>
          <w:sz w:val="24"/>
        </w:rPr>
        <w:t xml:space="preserve"> = </w:t>
      </w:r>
      <w:r w:rsidR="00D2420F" w:rsidRPr="009605AD">
        <w:rPr>
          <w:rFonts w:ascii="Times New Roman" w:hAnsi="Times New Roman" w:cs="Times New Roman"/>
          <w:sz w:val="24"/>
        </w:rPr>
        <w:t>1</w:t>
      </w:r>
      <w:r w:rsidRPr="009605AD">
        <w:rPr>
          <w:rFonts w:ascii="Times New Roman" w:hAnsi="Times New Roman" w:cs="Times New Roman"/>
          <w:sz w:val="24"/>
        </w:rPr>
        <w:t xml:space="preserve">; </w:t>
      </w:r>
      <w:r w:rsidR="00D2420F" w:rsidRPr="009605AD">
        <w:rPr>
          <w:rFonts w:ascii="Times New Roman" w:hAnsi="Times New Roman" w:cs="Times New Roman"/>
          <w:sz w:val="24"/>
        </w:rPr>
        <w:t>Adjusted R-square</w:t>
      </w:r>
      <w:r w:rsidRPr="009605AD">
        <w:rPr>
          <w:rFonts w:ascii="Times New Roman" w:hAnsi="Times New Roman" w:cs="Times New Roman"/>
          <w:sz w:val="24"/>
        </w:rPr>
        <w:t xml:space="preserve"> =</w:t>
      </w:r>
      <w:r w:rsidR="00D2420F" w:rsidRPr="009605AD">
        <w:rPr>
          <w:rFonts w:ascii="Times New Roman" w:hAnsi="Times New Roman" w:cs="Times New Roman"/>
          <w:sz w:val="24"/>
        </w:rPr>
        <w:t xml:space="preserve"> 1</w:t>
      </w:r>
      <w:r w:rsidRPr="009605AD">
        <w:rPr>
          <w:rFonts w:ascii="Times New Roman" w:hAnsi="Times New Roman" w:cs="Times New Roman"/>
          <w:sz w:val="24"/>
        </w:rPr>
        <w:t xml:space="preserve">; </w:t>
      </w:r>
      <w:r w:rsidR="00D2420F" w:rsidRPr="009605AD">
        <w:rPr>
          <w:rFonts w:ascii="Times New Roman" w:hAnsi="Times New Roman" w:cs="Times New Roman"/>
          <w:sz w:val="24"/>
        </w:rPr>
        <w:t>RMSE</w:t>
      </w:r>
      <w:r w:rsidRPr="009605AD">
        <w:rPr>
          <w:rFonts w:ascii="Times New Roman" w:hAnsi="Times New Roman" w:cs="Times New Roman"/>
          <w:sz w:val="24"/>
        </w:rPr>
        <w:t xml:space="preserve"> =</w:t>
      </w:r>
      <w:r w:rsidR="00D2420F" w:rsidRPr="009605AD">
        <w:rPr>
          <w:rFonts w:ascii="Times New Roman" w:hAnsi="Times New Roman" w:cs="Times New Roman"/>
          <w:sz w:val="24"/>
        </w:rPr>
        <w:t xml:space="preserve"> 0.5108</w:t>
      </w:r>
      <w:r w:rsidRPr="009605AD">
        <w:rPr>
          <w:rFonts w:ascii="Times New Roman" w:hAnsi="Times New Roman" w:cs="Times New Roman"/>
          <w:sz w:val="24"/>
        </w:rPr>
        <w:t xml:space="preserve">. </w:t>
      </w:r>
      <w:r w:rsidR="002316D4" w:rsidRPr="009605AD">
        <w:rPr>
          <w:rFonts w:ascii="Times New Roman" w:hAnsi="Times New Roman" w:cs="Times New Roman"/>
          <w:sz w:val="24"/>
        </w:rPr>
        <w:t>Respectively, x indicates the flow velocity (</w:t>
      </w:r>
      <w:r w:rsidR="002316D4" w:rsidRPr="009605AD">
        <w:rPr>
          <w:rFonts w:ascii="Times New Roman" w:hAnsi="Times New Roman" w:cs="Times New Roman"/>
          <w:i/>
          <w:iCs/>
          <w:sz w:val="24"/>
        </w:rPr>
        <w:t>m/s</w:t>
      </w:r>
      <w:r w:rsidR="002316D4" w:rsidRPr="009605AD">
        <w:rPr>
          <w:rFonts w:ascii="Times New Roman" w:hAnsi="Times New Roman" w:cs="Times New Roman"/>
          <w:sz w:val="24"/>
        </w:rPr>
        <w:t>) and y indicates the density of particle (</w:t>
      </w:r>
      <w:r w:rsidR="002316D4" w:rsidRPr="009605AD">
        <w:rPr>
          <w:rFonts w:ascii="Times New Roman" w:hAnsi="Times New Roman" w:cs="Times New Roman"/>
          <w:i/>
          <w:iCs/>
          <w:sz w:val="24"/>
        </w:rPr>
        <w:t>kg/m</w:t>
      </w:r>
      <w:r w:rsidR="002316D4" w:rsidRPr="009605AD">
        <w:rPr>
          <w:rFonts w:ascii="Times New Roman" w:hAnsi="Times New Roman" w:cs="Times New Roman"/>
          <w:i/>
          <w:iCs/>
          <w:sz w:val="24"/>
          <w:vertAlign w:val="superscript"/>
        </w:rPr>
        <w:t>3</w:t>
      </w:r>
      <w:r w:rsidR="002316D4" w:rsidRPr="009605AD">
        <w:rPr>
          <w:rFonts w:ascii="Times New Roman" w:hAnsi="Times New Roman" w:cs="Times New Roman"/>
          <w:sz w:val="24"/>
        </w:rPr>
        <w:t>).</w:t>
      </w:r>
    </w:p>
    <w:p w14:paraId="5CBA8DC2" w14:textId="50376684" w:rsidR="00423327" w:rsidRPr="009605AD" w:rsidRDefault="00423327" w:rsidP="00423327">
      <w:pPr>
        <w:spacing w:after="200" w:line="360" w:lineRule="auto"/>
        <w:jc w:val="both"/>
        <w:rPr>
          <w:rFonts w:ascii="Times New Roman" w:hAnsi="Times New Roman" w:cs="Times New Roman"/>
          <w:sz w:val="24"/>
        </w:rPr>
      </w:pPr>
      <w:r w:rsidRPr="009605AD">
        <w:rPr>
          <w:rFonts w:ascii="Times New Roman" w:hAnsi="Times New Roman" w:cs="Times New Roman"/>
          <w:noProof/>
          <w:sz w:val="24"/>
        </w:rPr>
        <w:drawing>
          <wp:inline distT="0" distB="0" distL="0" distR="0" wp14:anchorId="7864B389" wp14:editId="1F8C90E1">
            <wp:extent cx="5274310" cy="2513330"/>
            <wp:effectExtent l="0" t="0" r="254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2513330"/>
                    </a:xfrm>
                    <a:prstGeom prst="rect">
                      <a:avLst/>
                    </a:prstGeom>
                  </pic:spPr>
                </pic:pic>
              </a:graphicData>
            </a:graphic>
          </wp:inline>
        </w:drawing>
      </w:r>
    </w:p>
    <w:p w14:paraId="5F01AACB" w14:textId="17BE5897" w:rsidR="00423327" w:rsidRPr="009605AD" w:rsidRDefault="00423327" w:rsidP="00423327">
      <w:pPr>
        <w:pStyle w:val="Caption"/>
        <w:rPr>
          <w:rFonts w:cs="Times New Roman"/>
        </w:rPr>
      </w:pPr>
      <w:r w:rsidRPr="009605AD">
        <w:rPr>
          <w:rFonts w:cs="Times New Roman"/>
        </w:rPr>
        <w:t xml:space="preserve">Figure 5. </w:t>
      </w:r>
      <w:r w:rsidRPr="009605AD">
        <w:rPr>
          <w:rFonts w:cs="Times New Roman"/>
          <w:noProof/>
        </w:rPr>
        <w:t>3</w:t>
      </w:r>
      <w:r w:rsidRPr="009605AD">
        <w:rPr>
          <w:rFonts w:cs="Times New Roman"/>
        </w:rPr>
        <w:t xml:space="preserve">– </w:t>
      </w:r>
      <w:r w:rsidR="00571C19" w:rsidRPr="009605AD">
        <w:rPr>
          <w:rFonts w:cs="Times New Roman"/>
        </w:rPr>
        <w:t xml:space="preserve">Plot for </w:t>
      </w:r>
      <w:r w:rsidR="00ED695E" w:rsidRPr="009605AD">
        <w:rPr>
          <w:rFonts w:cs="Times New Roman"/>
        </w:rPr>
        <w:t>surface</w:t>
      </w:r>
      <w:r w:rsidR="00571C19" w:rsidRPr="009605AD">
        <w:rPr>
          <w:rFonts w:cs="Times New Roman"/>
        </w:rPr>
        <w:t xml:space="preserve"> fitting of spotting distance determined from ranged flow velocity and density with obtained polynomial function</w:t>
      </w:r>
      <w:r w:rsidRPr="009605AD">
        <w:rPr>
          <w:rFonts w:cs="Times New Roman"/>
        </w:rPr>
        <w:t>.</w:t>
      </w:r>
    </w:p>
    <w:p w14:paraId="5069E557" w14:textId="09901D5D" w:rsidR="00571C19" w:rsidRPr="009605AD" w:rsidRDefault="00571C19" w:rsidP="00423327">
      <w:pPr>
        <w:spacing w:after="200" w:line="360" w:lineRule="auto"/>
        <w:jc w:val="both"/>
        <w:rPr>
          <w:rFonts w:ascii="Times New Roman" w:hAnsi="Times New Roman" w:cs="Times New Roman"/>
          <w:sz w:val="24"/>
        </w:rPr>
      </w:pPr>
    </w:p>
    <w:p w14:paraId="78C33BB1" w14:textId="1AD76340" w:rsidR="00571C19" w:rsidRPr="009605AD" w:rsidRDefault="002316D4" w:rsidP="00571C19">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The ‘c1’ term in figure indicates the flow velocity of firebrand (</w:t>
      </w:r>
      <w:r w:rsidRPr="009605AD">
        <w:rPr>
          <w:rFonts w:ascii="Times New Roman" w:hAnsi="Times New Roman" w:cs="Times New Roman"/>
          <w:i/>
          <w:iCs/>
          <w:sz w:val="24"/>
        </w:rPr>
        <w:t>m/s</w:t>
      </w:r>
      <w:r w:rsidRPr="009605AD">
        <w:rPr>
          <w:rFonts w:ascii="Times New Roman" w:hAnsi="Times New Roman" w:cs="Times New Roman"/>
          <w:sz w:val="24"/>
        </w:rPr>
        <w:t>), the ‘rho3’ term indicates the density of firebrand (</w:t>
      </w:r>
      <w:r w:rsidRPr="009605AD">
        <w:rPr>
          <w:rFonts w:ascii="Times New Roman" w:hAnsi="Times New Roman" w:cs="Times New Roman"/>
          <w:i/>
          <w:iCs/>
          <w:sz w:val="24"/>
        </w:rPr>
        <w:t>kg/m</w:t>
      </w:r>
      <w:r w:rsidRPr="009605AD">
        <w:rPr>
          <w:rFonts w:ascii="Times New Roman" w:hAnsi="Times New Roman" w:cs="Times New Roman"/>
          <w:i/>
          <w:iCs/>
          <w:sz w:val="24"/>
          <w:vertAlign w:val="superscript"/>
        </w:rPr>
        <w:t>3</w:t>
      </w:r>
      <w:r w:rsidRPr="009605AD">
        <w:rPr>
          <w:rFonts w:ascii="Times New Roman" w:hAnsi="Times New Roman" w:cs="Times New Roman"/>
          <w:sz w:val="24"/>
        </w:rPr>
        <w:t>) and ‘E3’ term is the spotting distance of firebrand at relevant conditions (</w:t>
      </w:r>
      <w:r w:rsidRPr="009605AD">
        <w:rPr>
          <w:rFonts w:ascii="Times New Roman" w:hAnsi="Times New Roman" w:cs="Times New Roman"/>
          <w:i/>
          <w:iCs/>
          <w:sz w:val="24"/>
        </w:rPr>
        <w:t>m</w:t>
      </w:r>
      <w:r w:rsidRPr="009605AD">
        <w:rPr>
          <w:rFonts w:ascii="Times New Roman" w:hAnsi="Times New Roman" w:cs="Times New Roman"/>
          <w:sz w:val="24"/>
        </w:rPr>
        <w:t xml:space="preserve">). The surface contour plot and back dots present how good the fitting was. </w:t>
      </w:r>
      <w:r w:rsidR="00571C19" w:rsidRPr="009605AD">
        <w:rPr>
          <w:rFonts w:ascii="Times New Roman" w:hAnsi="Times New Roman" w:cs="Times New Roman"/>
          <w:sz w:val="24"/>
        </w:rPr>
        <w:t xml:space="preserve">It can be seen that the fitting was good </w:t>
      </w:r>
      <w:r w:rsidRPr="009605AD">
        <w:rPr>
          <w:rFonts w:ascii="Times New Roman" w:hAnsi="Times New Roman" w:cs="Times New Roman"/>
          <w:sz w:val="24"/>
        </w:rPr>
        <w:t xml:space="preserve">since the fitting surface had covered most results of spotting distance (shown as black dots in figure), as well </w:t>
      </w:r>
      <w:r w:rsidR="00571C19" w:rsidRPr="009605AD">
        <w:rPr>
          <w:rFonts w:ascii="Times New Roman" w:hAnsi="Times New Roman" w:cs="Times New Roman"/>
          <w:sz w:val="24"/>
        </w:rPr>
        <w:t>with relative low value of R</w:t>
      </w:r>
      <w:r w:rsidR="002D591E" w:rsidRPr="009605AD">
        <w:rPr>
          <w:rFonts w:ascii="Times New Roman" w:hAnsi="Times New Roman" w:cs="Times New Roman"/>
          <w:sz w:val="24"/>
        </w:rPr>
        <w:t xml:space="preserve">oot </w:t>
      </w:r>
      <w:r w:rsidR="00571C19" w:rsidRPr="009605AD">
        <w:rPr>
          <w:rFonts w:ascii="Times New Roman" w:hAnsi="Times New Roman" w:cs="Times New Roman"/>
          <w:sz w:val="24"/>
        </w:rPr>
        <w:t>M</w:t>
      </w:r>
      <w:r w:rsidR="002D591E" w:rsidRPr="009605AD">
        <w:rPr>
          <w:rFonts w:ascii="Times New Roman" w:hAnsi="Times New Roman" w:cs="Times New Roman"/>
          <w:sz w:val="24"/>
        </w:rPr>
        <w:t xml:space="preserve">ean </w:t>
      </w:r>
      <w:r w:rsidR="00571C19" w:rsidRPr="009605AD">
        <w:rPr>
          <w:rFonts w:ascii="Times New Roman" w:hAnsi="Times New Roman" w:cs="Times New Roman"/>
          <w:sz w:val="24"/>
        </w:rPr>
        <w:t>S</w:t>
      </w:r>
      <w:r w:rsidR="002D591E" w:rsidRPr="009605AD">
        <w:rPr>
          <w:rFonts w:ascii="Times New Roman" w:hAnsi="Times New Roman" w:cs="Times New Roman"/>
          <w:sz w:val="24"/>
        </w:rPr>
        <w:t xml:space="preserve">quare </w:t>
      </w:r>
      <w:r w:rsidR="00571C19" w:rsidRPr="009605AD">
        <w:rPr>
          <w:rFonts w:ascii="Times New Roman" w:hAnsi="Times New Roman" w:cs="Times New Roman"/>
          <w:sz w:val="24"/>
        </w:rPr>
        <w:t>E</w:t>
      </w:r>
      <w:r w:rsidR="002D591E" w:rsidRPr="009605AD">
        <w:rPr>
          <w:rFonts w:ascii="Times New Roman" w:hAnsi="Times New Roman" w:cs="Times New Roman"/>
          <w:sz w:val="24"/>
        </w:rPr>
        <w:t>rror (RMSE)</w:t>
      </w:r>
      <w:r w:rsidR="00571C19" w:rsidRPr="009605AD">
        <w:rPr>
          <w:rFonts w:ascii="Times New Roman" w:hAnsi="Times New Roman" w:cs="Times New Roman"/>
          <w:sz w:val="24"/>
        </w:rPr>
        <w:t xml:space="preserve">. </w:t>
      </w:r>
      <w:r w:rsidR="002D591E" w:rsidRPr="009605AD">
        <w:rPr>
          <w:rFonts w:ascii="Times New Roman" w:hAnsi="Times New Roman" w:cs="Times New Roman"/>
          <w:sz w:val="24"/>
        </w:rPr>
        <w:t>Other two statistics measures are determined as R-Square value of 1 and Degree of Freedom Adjusted R-Square of 1.</w:t>
      </w:r>
      <w:r w:rsidR="00571C19" w:rsidRPr="009605AD">
        <w:rPr>
          <w:rFonts w:ascii="Times New Roman" w:hAnsi="Times New Roman" w:cs="Times New Roman"/>
          <w:sz w:val="24"/>
        </w:rPr>
        <w:t xml:space="preserve">However, from the coefficients of polynomial equation, it can be seen that the equation can be simplifies as an approximate estimation of spotting. The </w:t>
      </w:r>
      <w:r w:rsidR="00571C19" w:rsidRPr="009605AD">
        <w:rPr>
          <w:rFonts w:ascii="Times New Roman" w:hAnsi="Times New Roman" w:cs="Times New Roman"/>
          <w:sz w:val="24"/>
        </w:rPr>
        <w:lastRenderedPageBreak/>
        <w:t>approximation to the unit of meter is good enough for the firebrand spotting distance since usually it reaches kilometres. Th</w:t>
      </w:r>
      <w:r w:rsidR="00006357" w:rsidRPr="009605AD">
        <w:rPr>
          <w:rFonts w:ascii="Times New Roman" w:hAnsi="Times New Roman" w:cs="Times New Roman"/>
          <w:sz w:val="24"/>
        </w:rPr>
        <w:t>us, the</w:t>
      </w:r>
      <w:r w:rsidR="00571C19" w:rsidRPr="009605AD">
        <w:rPr>
          <w:rFonts w:ascii="Times New Roman" w:hAnsi="Times New Roman" w:cs="Times New Roman"/>
          <w:sz w:val="24"/>
        </w:rPr>
        <w:t xml:space="preserve"> function can be simplified as:</w:t>
      </w:r>
    </w:p>
    <w:p w14:paraId="0EE6B2DB" w14:textId="4E42A527" w:rsidR="00006357" w:rsidRPr="009605AD" w:rsidRDefault="002D591E" w:rsidP="005419D5">
      <w:pPr>
        <w:spacing w:after="200" w:line="360" w:lineRule="auto"/>
        <w:jc w:val="center"/>
        <w:rPr>
          <w:rFonts w:ascii="Times New Roman" w:hAnsi="Times New Roman" w:cs="Times New Roman"/>
          <w:b/>
          <w:bCs/>
          <w:sz w:val="24"/>
        </w:rPr>
      </w:pPr>
      <w:r w:rsidRPr="009605AD">
        <w:rPr>
          <w:rFonts w:ascii="Times New Roman" w:hAnsi="Times New Roman" w:cs="Times New Roman"/>
          <w:b/>
          <w:bCs/>
          <w:sz w:val="24"/>
        </w:rPr>
        <w:t xml:space="preserve">F </w:t>
      </w:r>
      <w:r w:rsidR="00006357" w:rsidRPr="009605AD">
        <w:rPr>
          <w:rFonts w:ascii="Times New Roman" w:hAnsi="Times New Roman" w:cs="Times New Roman"/>
          <w:b/>
          <w:bCs/>
          <w:sz w:val="24"/>
        </w:rPr>
        <w:t>(</w:t>
      </w:r>
      <w:r w:rsidRPr="009605AD">
        <w:rPr>
          <w:rFonts w:ascii="Times New Roman" w:hAnsi="Times New Roman" w:cs="Times New Roman"/>
          <w:b/>
          <w:bCs/>
          <w:sz w:val="24"/>
        </w:rPr>
        <w:t>V</w:t>
      </w:r>
      <w:r w:rsidRPr="009605AD">
        <w:rPr>
          <w:rFonts w:ascii="Times New Roman" w:hAnsi="Times New Roman" w:cs="Times New Roman"/>
          <w:b/>
          <w:bCs/>
          <w:sz w:val="24"/>
          <w:vertAlign w:val="subscript"/>
        </w:rPr>
        <w:t>flow</w:t>
      </w:r>
      <w:r w:rsidR="00006357" w:rsidRPr="009605AD">
        <w:rPr>
          <w:rFonts w:ascii="Times New Roman" w:hAnsi="Times New Roman" w:cs="Times New Roman"/>
          <w:b/>
          <w:bCs/>
          <w:sz w:val="24"/>
        </w:rPr>
        <w:t>,</w:t>
      </w:r>
      <w:r w:rsidRPr="009605AD">
        <w:rPr>
          <w:rFonts w:ascii="Times New Roman" w:hAnsi="Times New Roman" w:cs="Times New Roman"/>
          <w:b/>
          <w:bCs/>
          <w:sz w:val="24"/>
        </w:rPr>
        <w:t xml:space="preserve"> </w:t>
      </w:r>
      <w:r w:rsidRPr="009605AD">
        <w:rPr>
          <w:rFonts w:ascii="Times New Roman" w:hAnsi="Times New Roman" w:cs="Times New Roman"/>
          <w:b/>
          <w:bCs/>
          <w:sz w:val="24"/>
          <w:lang w:val="fr-FR"/>
        </w:rPr>
        <w:t>ρ</w:t>
      </w:r>
      <w:r w:rsidR="00006357" w:rsidRPr="009605AD">
        <w:rPr>
          <w:rFonts w:ascii="Times New Roman" w:hAnsi="Times New Roman" w:cs="Times New Roman"/>
          <w:b/>
          <w:bCs/>
          <w:sz w:val="24"/>
        </w:rPr>
        <w:t xml:space="preserve">) = </w:t>
      </w:r>
      <w:r w:rsidRPr="009605AD">
        <w:rPr>
          <w:rFonts w:ascii="Times New Roman" w:hAnsi="Times New Roman" w:cs="Times New Roman"/>
          <w:b/>
          <w:bCs/>
          <w:sz w:val="24"/>
        </w:rPr>
        <w:t>380.3</w:t>
      </w:r>
      <w:r w:rsidR="00006357" w:rsidRPr="009605AD">
        <w:rPr>
          <w:rFonts w:ascii="Times New Roman" w:hAnsi="Times New Roman" w:cs="Times New Roman"/>
          <w:b/>
          <w:bCs/>
          <w:sz w:val="24"/>
        </w:rPr>
        <w:t xml:space="preserve"> + </w:t>
      </w:r>
      <w:r w:rsidRPr="009605AD">
        <w:rPr>
          <w:rFonts w:ascii="Times New Roman" w:hAnsi="Times New Roman" w:cs="Times New Roman"/>
          <w:b/>
          <w:bCs/>
          <w:sz w:val="24"/>
        </w:rPr>
        <w:t>44.85</w:t>
      </w:r>
      <w:r w:rsidR="00006357" w:rsidRPr="009605AD">
        <w:rPr>
          <w:rFonts w:ascii="Times New Roman" w:hAnsi="Times New Roman" w:cs="Times New Roman"/>
          <w:b/>
          <w:bCs/>
          <w:sz w:val="24"/>
        </w:rPr>
        <w:t>*</w:t>
      </w:r>
      <w:r w:rsidRPr="009605AD">
        <w:rPr>
          <w:rFonts w:ascii="Times New Roman" w:hAnsi="Times New Roman" w:cs="Times New Roman"/>
          <w:b/>
          <w:bCs/>
          <w:sz w:val="24"/>
        </w:rPr>
        <w:t xml:space="preserve"> V</w:t>
      </w:r>
      <w:r w:rsidRPr="009605AD">
        <w:rPr>
          <w:rFonts w:ascii="Times New Roman" w:hAnsi="Times New Roman" w:cs="Times New Roman"/>
          <w:b/>
          <w:bCs/>
          <w:sz w:val="24"/>
          <w:vertAlign w:val="subscript"/>
        </w:rPr>
        <w:t>flow</w:t>
      </w:r>
      <w:r w:rsidR="00006357" w:rsidRPr="009605AD">
        <w:rPr>
          <w:rFonts w:ascii="Times New Roman" w:hAnsi="Times New Roman" w:cs="Times New Roman"/>
          <w:b/>
          <w:bCs/>
          <w:sz w:val="24"/>
        </w:rPr>
        <w:t xml:space="preserve"> + </w:t>
      </w:r>
      <w:r w:rsidRPr="009605AD">
        <w:rPr>
          <w:rFonts w:ascii="Times New Roman" w:hAnsi="Times New Roman" w:cs="Times New Roman"/>
          <w:b/>
          <w:bCs/>
          <w:sz w:val="24"/>
        </w:rPr>
        <w:t>-0.5187</w:t>
      </w:r>
      <w:r w:rsidR="00006357" w:rsidRPr="009605AD">
        <w:rPr>
          <w:rFonts w:ascii="Times New Roman" w:hAnsi="Times New Roman" w:cs="Times New Roman"/>
          <w:b/>
          <w:bCs/>
          <w:sz w:val="24"/>
        </w:rPr>
        <w:t>*</w:t>
      </w:r>
      <w:r w:rsidRPr="009605AD">
        <w:rPr>
          <w:rFonts w:ascii="Times New Roman" w:hAnsi="Times New Roman" w:cs="Times New Roman"/>
          <w:b/>
          <w:bCs/>
          <w:sz w:val="24"/>
        </w:rPr>
        <w:t xml:space="preserve"> </w:t>
      </w:r>
      <w:r w:rsidRPr="009605AD">
        <w:rPr>
          <w:rFonts w:ascii="Times New Roman" w:hAnsi="Times New Roman" w:cs="Times New Roman"/>
          <w:b/>
          <w:bCs/>
          <w:sz w:val="24"/>
          <w:lang w:val="fr-FR"/>
        </w:rPr>
        <w:t>ρ</w:t>
      </w:r>
      <w:r w:rsidR="00006357" w:rsidRPr="009605AD">
        <w:rPr>
          <w:rFonts w:ascii="Times New Roman" w:hAnsi="Times New Roman" w:cs="Times New Roman"/>
          <w:b/>
          <w:bCs/>
          <w:sz w:val="24"/>
        </w:rPr>
        <w:t xml:space="preserve"> + </w:t>
      </w:r>
      <w:r w:rsidRPr="009605AD">
        <w:rPr>
          <w:rFonts w:ascii="Times New Roman" w:hAnsi="Times New Roman" w:cs="Times New Roman"/>
          <w:b/>
          <w:bCs/>
          <w:sz w:val="24"/>
        </w:rPr>
        <w:t>0.8035</w:t>
      </w:r>
      <w:r w:rsidR="00006357" w:rsidRPr="009605AD">
        <w:rPr>
          <w:rFonts w:ascii="Times New Roman" w:hAnsi="Times New Roman" w:cs="Times New Roman"/>
          <w:b/>
          <w:bCs/>
          <w:sz w:val="24"/>
        </w:rPr>
        <w:t>*</w:t>
      </w:r>
      <w:r w:rsidRPr="009605AD">
        <w:rPr>
          <w:rFonts w:ascii="Times New Roman" w:hAnsi="Times New Roman" w:cs="Times New Roman"/>
          <w:b/>
          <w:bCs/>
          <w:sz w:val="24"/>
        </w:rPr>
        <w:t xml:space="preserve"> V</w:t>
      </w:r>
      <w:r w:rsidRPr="009605AD">
        <w:rPr>
          <w:rFonts w:ascii="Times New Roman" w:hAnsi="Times New Roman" w:cs="Times New Roman"/>
          <w:b/>
          <w:bCs/>
          <w:sz w:val="24"/>
          <w:vertAlign w:val="subscript"/>
        </w:rPr>
        <w:t>flow</w:t>
      </w:r>
      <w:r w:rsidRPr="009605AD">
        <w:rPr>
          <w:rFonts w:ascii="Times New Roman" w:hAnsi="Times New Roman" w:cs="Times New Roman"/>
          <w:b/>
          <w:bCs/>
          <w:sz w:val="24"/>
        </w:rPr>
        <w:t xml:space="preserve"> </w:t>
      </w:r>
      <w:r w:rsidR="00006357" w:rsidRPr="009605AD">
        <w:rPr>
          <w:rFonts w:ascii="Times New Roman" w:hAnsi="Times New Roman" w:cs="Times New Roman"/>
          <w:b/>
          <w:bCs/>
          <w:sz w:val="24"/>
        </w:rPr>
        <w:t xml:space="preserve">^2 </w:t>
      </w:r>
    </w:p>
    <w:p w14:paraId="712D57F3" w14:textId="1A052D22" w:rsidR="00006357" w:rsidRPr="009605AD" w:rsidRDefault="002D591E" w:rsidP="00006357">
      <w:pPr>
        <w:spacing w:after="200" w:line="360" w:lineRule="auto"/>
        <w:jc w:val="both"/>
        <w:rPr>
          <w:rFonts w:ascii="Times New Roman" w:hAnsi="Times New Roman" w:cs="Times New Roman"/>
          <w:sz w:val="24"/>
        </w:rPr>
      </w:pPr>
      <w:r w:rsidRPr="009605AD">
        <w:rPr>
          <w:rFonts w:ascii="Times New Roman" w:hAnsi="Times New Roman" w:cs="Times New Roman"/>
          <w:sz w:val="24"/>
        </w:rPr>
        <w:t>where</w:t>
      </w:r>
      <w:r w:rsidR="005419D5" w:rsidRPr="009605AD">
        <w:rPr>
          <w:rFonts w:ascii="Times New Roman" w:hAnsi="Times New Roman" w:cs="Times New Roman"/>
          <w:sz w:val="24"/>
        </w:rPr>
        <w:t xml:space="preserve"> the </w:t>
      </w:r>
      <w:r w:rsidR="00006357" w:rsidRPr="009605AD">
        <w:rPr>
          <w:rFonts w:ascii="Times New Roman" w:hAnsi="Times New Roman" w:cs="Times New Roman"/>
          <w:sz w:val="24"/>
        </w:rPr>
        <w:t>Goodness of fit</w:t>
      </w:r>
      <w:r w:rsidR="005419D5" w:rsidRPr="009605AD">
        <w:rPr>
          <w:rFonts w:ascii="Times New Roman" w:hAnsi="Times New Roman" w:cs="Times New Roman"/>
          <w:sz w:val="24"/>
        </w:rPr>
        <w:t xml:space="preserve"> are </w:t>
      </w:r>
      <w:r w:rsidR="00006357" w:rsidRPr="009605AD">
        <w:rPr>
          <w:rFonts w:ascii="Times New Roman" w:hAnsi="Times New Roman" w:cs="Times New Roman"/>
          <w:sz w:val="24"/>
        </w:rPr>
        <w:t>R-square</w:t>
      </w:r>
      <w:r w:rsidR="005419D5" w:rsidRPr="009605AD">
        <w:rPr>
          <w:rFonts w:ascii="Times New Roman" w:hAnsi="Times New Roman" w:cs="Times New Roman"/>
          <w:sz w:val="24"/>
        </w:rPr>
        <w:t xml:space="preserve"> =</w:t>
      </w:r>
      <w:r w:rsidR="00006357" w:rsidRPr="009605AD">
        <w:rPr>
          <w:rFonts w:ascii="Times New Roman" w:hAnsi="Times New Roman" w:cs="Times New Roman"/>
          <w:sz w:val="24"/>
        </w:rPr>
        <w:t xml:space="preserve"> 0.9936</w:t>
      </w:r>
      <w:r w:rsidR="005419D5" w:rsidRPr="009605AD">
        <w:rPr>
          <w:rFonts w:ascii="Times New Roman" w:hAnsi="Times New Roman" w:cs="Times New Roman"/>
          <w:sz w:val="24"/>
        </w:rPr>
        <w:t xml:space="preserve">, </w:t>
      </w:r>
      <w:r w:rsidR="00006357" w:rsidRPr="009605AD">
        <w:rPr>
          <w:rFonts w:ascii="Times New Roman" w:hAnsi="Times New Roman" w:cs="Times New Roman"/>
          <w:sz w:val="24"/>
        </w:rPr>
        <w:t>Adjusted R-square</w:t>
      </w:r>
      <w:r w:rsidR="005419D5" w:rsidRPr="009605AD">
        <w:rPr>
          <w:rFonts w:ascii="Times New Roman" w:hAnsi="Times New Roman" w:cs="Times New Roman"/>
          <w:sz w:val="24"/>
        </w:rPr>
        <w:t xml:space="preserve"> =</w:t>
      </w:r>
      <w:r w:rsidR="00006357" w:rsidRPr="009605AD">
        <w:rPr>
          <w:rFonts w:ascii="Times New Roman" w:hAnsi="Times New Roman" w:cs="Times New Roman"/>
          <w:sz w:val="24"/>
        </w:rPr>
        <w:t xml:space="preserve"> 0.993</w:t>
      </w:r>
      <w:r w:rsidR="005419D5" w:rsidRPr="009605AD">
        <w:rPr>
          <w:rFonts w:ascii="Times New Roman" w:hAnsi="Times New Roman" w:cs="Times New Roman"/>
          <w:sz w:val="24"/>
        </w:rPr>
        <w:t xml:space="preserve"> and </w:t>
      </w:r>
      <w:r w:rsidR="00006357" w:rsidRPr="009605AD">
        <w:rPr>
          <w:rFonts w:ascii="Times New Roman" w:hAnsi="Times New Roman" w:cs="Times New Roman"/>
          <w:sz w:val="24"/>
        </w:rPr>
        <w:t>RMSE</w:t>
      </w:r>
      <w:r w:rsidR="005419D5" w:rsidRPr="009605AD">
        <w:rPr>
          <w:rFonts w:ascii="Times New Roman" w:hAnsi="Times New Roman" w:cs="Times New Roman"/>
          <w:sz w:val="24"/>
        </w:rPr>
        <w:t xml:space="preserve"> =</w:t>
      </w:r>
      <w:r w:rsidR="00006357" w:rsidRPr="009605AD">
        <w:rPr>
          <w:rFonts w:ascii="Times New Roman" w:hAnsi="Times New Roman" w:cs="Times New Roman"/>
          <w:sz w:val="24"/>
        </w:rPr>
        <w:t xml:space="preserve"> 9.634</w:t>
      </w:r>
      <w:r w:rsidR="005419D5" w:rsidRPr="009605AD">
        <w:rPr>
          <w:rFonts w:ascii="Times New Roman" w:hAnsi="Times New Roman" w:cs="Times New Roman"/>
          <w:sz w:val="24"/>
        </w:rPr>
        <w:t>.</w:t>
      </w:r>
    </w:p>
    <w:p w14:paraId="1B9C0BC2" w14:textId="1F4552FE" w:rsidR="00571C19" w:rsidRPr="009605AD" w:rsidRDefault="005815D9" w:rsidP="005815D9">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order to validate </w:t>
      </w:r>
      <w:r w:rsidR="00270E74" w:rsidRPr="009605AD">
        <w:rPr>
          <w:rFonts w:ascii="Times New Roman" w:hAnsi="Times New Roman" w:cs="Times New Roman"/>
          <w:sz w:val="24"/>
        </w:rPr>
        <w:t>this result</w:t>
      </w:r>
      <w:r w:rsidRPr="009605AD">
        <w:rPr>
          <w:rFonts w:ascii="Times New Roman" w:hAnsi="Times New Roman" w:cs="Times New Roman"/>
          <w:sz w:val="24"/>
        </w:rPr>
        <w:t>, the spotting distance from obtained function are compared with the real values determined from simulations, shown in the Figure 5.4.</w:t>
      </w:r>
    </w:p>
    <w:p w14:paraId="3197892C" w14:textId="4F677FAB" w:rsidR="005815D9" w:rsidRPr="009605AD" w:rsidRDefault="00006357" w:rsidP="005815D9">
      <w:pPr>
        <w:spacing w:after="200" w:line="360" w:lineRule="auto"/>
        <w:jc w:val="both"/>
        <w:rPr>
          <w:rFonts w:ascii="Times New Roman" w:hAnsi="Times New Roman" w:cs="Times New Roman"/>
          <w:sz w:val="24"/>
        </w:rPr>
      </w:pPr>
      <w:r w:rsidRPr="009605AD">
        <w:rPr>
          <w:rFonts w:ascii="Times New Roman" w:hAnsi="Times New Roman" w:cs="Times New Roman"/>
          <w:noProof/>
          <w:sz w:val="24"/>
        </w:rPr>
        <w:drawing>
          <wp:inline distT="0" distB="0" distL="0" distR="0" wp14:anchorId="260EAD66" wp14:editId="0F190F2A">
            <wp:extent cx="5274310" cy="3265805"/>
            <wp:effectExtent l="0" t="0" r="2540" b="0"/>
            <wp:docPr id="33" name="Picture 3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4310" cy="3265805"/>
                    </a:xfrm>
                    <a:prstGeom prst="rect">
                      <a:avLst/>
                    </a:prstGeom>
                  </pic:spPr>
                </pic:pic>
              </a:graphicData>
            </a:graphic>
          </wp:inline>
        </w:drawing>
      </w:r>
    </w:p>
    <w:p w14:paraId="59C63DF9" w14:textId="201B6F4C" w:rsidR="005815D9" w:rsidRPr="009605AD" w:rsidRDefault="005815D9" w:rsidP="00006357">
      <w:pPr>
        <w:pStyle w:val="Caption"/>
        <w:rPr>
          <w:rFonts w:cs="Times New Roman"/>
        </w:rPr>
      </w:pPr>
      <w:r w:rsidRPr="009605AD">
        <w:rPr>
          <w:rFonts w:cs="Times New Roman"/>
        </w:rPr>
        <w:t>Figure 5.4 – Comparisons of the spotting distance estimated from simplified curve fitting equation with real spotting distance.</w:t>
      </w:r>
    </w:p>
    <w:p w14:paraId="33719526" w14:textId="77777777" w:rsidR="00006357" w:rsidRPr="009605AD" w:rsidRDefault="00006357" w:rsidP="00D9027B">
      <w:pPr>
        <w:spacing w:after="200" w:line="360" w:lineRule="auto"/>
        <w:ind w:firstLine="720"/>
        <w:jc w:val="both"/>
        <w:rPr>
          <w:rFonts w:ascii="Times New Roman" w:hAnsi="Times New Roman" w:cs="Times New Roman"/>
          <w:sz w:val="24"/>
        </w:rPr>
      </w:pPr>
    </w:p>
    <w:p w14:paraId="054CF809" w14:textId="031459F1" w:rsidR="000F7DA9" w:rsidRPr="009605AD" w:rsidRDefault="00006357" w:rsidP="00D9027B">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the Figure 5.4, the solid lines present the approximations of spotting distance from simplified curve fitting function and the markers present the real spotting distance of firebrands at relevant conditions from simulations. It can </w:t>
      </w:r>
      <w:r w:rsidR="002D591E" w:rsidRPr="009605AD">
        <w:rPr>
          <w:rFonts w:ascii="Times New Roman" w:hAnsi="Times New Roman" w:cs="Times New Roman"/>
          <w:sz w:val="24"/>
        </w:rPr>
        <w:t xml:space="preserve">be </w:t>
      </w:r>
      <w:r w:rsidRPr="009605AD">
        <w:rPr>
          <w:rFonts w:ascii="Times New Roman" w:hAnsi="Times New Roman" w:cs="Times New Roman"/>
          <w:sz w:val="24"/>
        </w:rPr>
        <w:t xml:space="preserve">seen that the approximations were similar with real values. The maximum error determined in this case was 23 m as 0.056% of real spotting. It can be verified that the curve fitting method and simplification utilised in this work is suitable.  </w:t>
      </w:r>
    </w:p>
    <w:p w14:paraId="3928DDA5" w14:textId="77777777" w:rsidR="00006357" w:rsidRPr="009605AD" w:rsidRDefault="00006357" w:rsidP="00D9027B">
      <w:pPr>
        <w:spacing w:after="200" w:line="360" w:lineRule="auto"/>
        <w:ind w:firstLine="720"/>
        <w:jc w:val="both"/>
        <w:rPr>
          <w:rFonts w:ascii="Times New Roman" w:hAnsi="Times New Roman" w:cs="Times New Roman"/>
          <w:sz w:val="24"/>
        </w:rPr>
      </w:pPr>
    </w:p>
    <w:p w14:paraId="0696F678" w14:textId="7F6F4C7C" w:rsidR="000B6187" w:rsidRPr="009605AD" w:rsidRDefault="00EF4D40" w:rsidP="000B6187">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lastRenderedPageBreak/>
        <w:t>However, a more complex relationship is determined between the flow velocity and the incident angle, shown in the Figure 5.</w:t>
      </w:r>
      <w:r w:rsidR="002A0769" w:rsidRPr="009605AD">
        <w:rPr>
          <w:rFonts w:ascii="Times New Roman" w:hAnsi="Times New Roman" w:cs="Times New Roman"/>
          <w:sz w:val="24"/>
        </w:rPr>
        <w:t>5</w:t>
      </w:r>
      <w:r w:rsidRPr="009605AD">
        <w:rPr>
          <w:rFonts w:ascii="Times New Roman" w:hAnsi="Times New Roman" w:cs="Times New Roman"/>
          <w:sz w:val="24"/>
        </w:rPr>
        <w:t xml:space="preserve">. Obviously, it can be seen that the particle travels further when it is at the negative angle </w:t>
      </w:r>
      <w:r w:rsidR="000B6187" w:rsidRPr="009605AD">
        <w:rPr>
          <w:rFonts w:ascii="Times New Roman" w:hAnsi="Times New Roman" w:cs="Times New Roman"/>
          <w:sz w:val="24"/>
        </w:rPr>
        <w:t xml:space="preserve">with respect to the horizontal direction. The particle is supported by both drag and lift at this situation. A semi-symmetric trend with respect to 0° of incidence can be </w:t>
      </w:r>
      <w:r w:rsidR="00120885" w:rsidRPr="009605AD">
        <w:rPr>
          <w:rFonts w:ascii="Times New Roman" w:hAnsi="Times New Roman" w:cs="Times New Roman"/>
          <w:sz w:val="24"/>
        </w:rPr>
        <w:t>found</w:t>
      </w:r>
      <w:r w:rsidR="00D62836" w:rsidRPr="009605AD">
        <w:rPr>
          <w:rFonts w:ascii="Times New Roman" w:hAnsi="Times New Roman" w:cs="Times New Roman"/>
          <w:sz w:val="24"/>
        </w:rPr>
        <w:t>.</w:t>
      </w:r>
      <w:r w:rsidR="000B6187" w:rsidRPr="009605AD">
        <w:rPr>
          <w:rFonts w:ascii="Times New Roman" w:hAnsi="Times New Roman" w:cs="Times New Roman"/>
          <w:sz w:val="24"/>
        </w:rPr>
        <w:t xml:space="preserve"> </w:t>
      </w:r>
    </w:p>
    <w:p w14:paraId="22BCBC77" w14:textId="497E4CF0" w:rsidR="00502BFB" w:rsidRPr="009605AD" w:rsidRDefault="00D62836" w:rsidP="00D62836">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157D4799" wp14:editId="03A76FF2">
            <wp:extent cx="3515251" cy="2880000"/>
            <wp:effectExtent l="0" t="0" r="9525" b="0"/>
            <wp:docPr id="34" name="Picture 3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077787CE" w14:textId="14C85CB3" w:rsidR="00A64F38" w:rsidRPr="009605AD" w:rsidRDefault="00E22CA0" w:rsidP="00E22CA0">
      <w:pPr>
        <w:pStyle w:val="Caption"/>
        <w:rPr>
          <w:rFonts w:cs="Times New Roman"/>
        </w:rPr>
      </w:pPr>
      <w:bookmarkStart w:id="78" w:name="_Toc531917293"/>
      <w:r w:rsidRPr="009605AD">
        <w:rPr>
          <w:rFonts w:cs="Times New Roman"/>
        </w:rPr>
        <w:t xml:space="preserve">Figure 5. </w:t>
      </w:r>
      <w:r w:rsidR="002A0769" w:rsidRPr="009605AD">
        <w:rPr>
          <w:rFonts w:cs="Times New Roman"/>
          <w:noProof/>
        </w:rPr>
        <w:t>5</w:t>
      </w:r>
      <w:r w:rsidR="00A64F38" w:rsidRPr="009605AD">
        <w:rPr>
          <w:rFonts w:cs="Times New Roman"/>
        </w:rPr>
        <w:t xml:space="preserve"> –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o</m:t>
            </m:r>
          </m:sub>
        </m:sSub>
        <m:r>
          <m:rPr>
            <m:sty m:val="bi"/>
          </m:rPr>
          <w:rPr>
            <w:rFonts w:ascii="Cambria Math" w:hAnsi="Cambria Math" w:cs="Times New Roman"/>
          </w:rPr>
          <m:t>=0 m/s</m:t>
        </m:r>
      </m:oMath>
      <w:r w:rsidR="00A64F38"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716EA1" w:rsidRPr="009605AD">
        <w:rPr>
          <w:rFonts w:cs="Times New Roman"/>
        </w:rPr>
        <w:t>, constant</w:t>
      </w:r>
      <w:r w:rsidR="001F5BEA" w:rsidRPr="009605AD">
        <w:rPr>
          <w:rFonts w:cs="Times New Roman"/>
        </w:rPr>
        <w:t xml:space="preserve"> </w:t>
      </w:r>
      <w:r w:rsidR="00716EA1" w:rsidRPr="009605AD">
        <w:rPr>
          <w:rFonts w:cs="Times New Roman"/>
        </w:rPr>
        <w:t>thickness burning model.</w:t>
      </w:r>
      <w:bookmarkEnd w:id="78"/>
    </w:p>
    <w:p w14:paraId="5FC334FE" w14:textId="77777777" w:rsidR="001A6C02" w:rsidRPr="009605AD" w:rsidRDefault="001A6C02" w:rsidP="000B6187">
      <w:pPr>
        <w:spacing w:line="360" w:lineRule="auto"/>
        <w:ind w:firstLine="720"/>
        <w:jc w:val="both"/>
        <w:rPr>
          <w:rFonts w:ascii="Times New Roman" w:hAnsi="Times New Roman" w:cs="Times New Roman"/>
          <w:sz w:val="24"/>
        </w:rPr>
      </w:pPr>
    </w:p>
    <w:p w14:paraId="292CCF95" w14:textId="6E092E86" w:rsidR="001A6C02" w:rsidRPr="009605AD" w:rsidRDefault="000B6187" w:rsidP="000B6187">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By comparing the incident angle </w:t>
      </w:r>
      <w:r w:rsidR="001A6C02" w:rsidRPr="009605AD">
        <w:rPr>
          <w:rFonts w:ascii="Times New Roman" w:hAnsi="Times New Roman" w:cs="Times New Roman"/>
          <w:sz w:val="24"/>
        </w:rPr>
        <w:t xml:space="preserve">above and below 0°, it is found that the flow velocity relatively </w:t>
      </w:r>
      <w:r w:rsidR="00120885" w:rsidRPr="009605AD">
        <w:rPr>
          <w:rFonts w:ascii="Times New Roman" w:hAnsi="Times New Roman" w:cs="Times New Roman"/>
          <w:sz w:val="24"/>
        </w:rPr>
        <w:t>affects</w:t>
      </w:r>
      <w:r w:rsidR="001A6C02" w:rsidRPr="009605AD">
        <w:rPr>
          <w:rFonts w:ascii="Times New Roman" w:hAnsi="Times New Roman" w:cs="Times New Roman"/>
          <w:sz w:val="24"/>
        </w:rPr>
        <w:t xml:space="preserve"> more on the propagation of firebrand than incident angle. When the particle has positive incident angle, its spotting turns to be more depend</w:t>
      </w:r>
      <w:r w:rsidR="004D75F9" w:rsidRPr="009605AD">
        <w:rPr>
          <w:rFonts w:ascii="Times New Roman" w:hAnsi="Times New Roman" w:cs="Times New Roman"/>
          <w:sz w:val="24"/>
        </w:rPr>
        <w:t>ent</w:t>
      </w:r>
      <w:r w:rsidR="001A6C02" w:rsidRPr="009605AD">
        <w:rPr>
          <w:rFonts w:ascii="Times New Roman" w:hAnsi="Times New Roman" w:cs="Times New Roman"/>
          <w:sz w:val="24"/>
        </w:rPr>
        <w:t xml:space="preserve"> on the incident angle especially with small wind. Alternatively, when the particle has negative incident angle, the effects of flow velocity on spotting is bigger than the case at negative incidence.</w:t>
      </w:r>
      <w:r w:rsidR="009D5DDD" w:rsidRPr="009605AD">
        <w:rPr>
          <w:rFonts w:ascii="Times New Roman" w:hAnsi="Times New Roman" w:cs="Times New Roman"/>
          <w:sz w:val="24"/>
        </w:rPr>
        <w:t xml:space="preserve"> But it has to be highlighted that the particle at negative incidence can travel further than the one at positive incidence when the flow velocity is the same. </w:t>
      </w:r>
    </w:p>
    <w:p w14:paraId="72DA4F6F" w14:textId="51EBA0D1" w:rsidR="009D5DDD" w:rsidRPr="009605AD" w:rsidRDefault="001A6C02" w:rsidP="000B6187">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However, the spotting distance of the firebrand still is highly </w:t>
      </w:r>
      <w:r w:rsidR="004D75F9" w:rsidRPr="009605AD">
        <w:rPr>
          <w:rFonts w:ascii="Times New Roman" w:hAnsi="Times New Roman" w:cs="Times New Roman"/>
          <w:sz w:val="24"/>
        </w:rPr>
        <w:t xml:space="preserve">dependent </w:t>
      </w:r>
      <w:r w:rsidRPr="009605AD">
        <w:rPr>
          <w:rFonts w:ascii="Times New Roman" w:hAnsi="Times New Roman" w:cs="Times New Roman"/>
          <w:sz w:val="24"/>
        </w:rPr>
        <w:t xml:space="preserve">on the flow velocity. As the main parameter, the flow velocity plays a very important role on </w:t>
      </w:r>
      <w:r w:rsidR="009D5DDD" w:rsidRPr="009605AD">
        <w:rPr>
          <w:rFonts w:ascii="Times New Roman" w:hAnsi="Times New Roman" w:cs="Times New Roman"/>
          <w:sz w:val="24"/>
        </w:rPr>
        <w:t xml:space="preserve">deciding the magnitude of both drag and lift forces, that the firebrand travel the shortest with smallest flow velocity while it </w:t>
      </w:r>
      <w:r w:rsidR="00120885" w:rsidRPr="009605AD">
        <w:rPr>
          <w:rFonts w:ascii="Times New Roman" w:hAnsi="Times New Roman" w:cs="Times New Roman"/>
          <w:sz w:val="24"/>
        </w:rPr>
        <w:t>travels</w:t>
      </w:r>
      <w:r w:rsidR="009D5DDD" w:rsidRPr="009605AD">
        <w:rPr>
          <w:rFonts w:ascii="Times New Roman" w:hAnsi="Times New Roman" w:cs="Times New Roman"/>
          <w:sz w:val="24"/>
        </w:rPr>
        <w:t xml:space="preserve"> the furthest with the largest flow velocity. </w:t>
      </w:r>
    </w:p>
    <w:p w14:paraId="0136C58B" w14:textId="2CEA5503" w:rsidR="00445750" w:rsidRPr="009605AD" w:rsidRDefault="00445750" w:rsidP="000B6187">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lastRenderedPageBreak/>
        <w:t xml:space="preserve">From the results, it can be highlighted that both the flow velocity and the incident angle are on the top comparing with other parameters. The flow velocity controls the magnitude of aerodynamic forces whereas the incident angle decides the usage of these forces. Meanwhile, </w:t>
      </w:r>
      <w:r w:rsidR="00697359" w:rsidRPr="009605AD">
        <w:rPr>
          <w:rFonts w:ascii="Times New Roman" w:hAnsi="Times New Roman" w:cs="Times New Roman"/>
          <w:sz w:val="24"/>
        </w:rPr>
        <w:t>the curve fitting equation determined is:</w:t>
      </w:r>
    </w:p>
    <w:p w14:paraId="02BB981C" w14:textId="0107A250" w:rsidR="002945FA" w:rsidRPr="009605AD" w:rsidRDefault="002D591E" w:rsidP="002945FA">
      <w:pPr>
        <w:spacing w:line="360" w:lineRule="auto"/>
        <w:jc w:val="both"/>
        <w:rPr>
          <w:rFonts w:ascii="Times New Roman" w:hAnsi="Times New Roman" w:cs="Times New Roman"/>
          <w:b/>
          <w:bCs/>
          <w:sz w:val="24"/>
        </w:rPr>
      </w:pPr>
      <w:r w:rsidRPr="009605AD">
        <w:rPr>
          <w:rFonts w:ascii="Times New Roman" w:hAnsi="Times New Roman" w:cs="Times New Roman"/>
          <w:b/>
          <w:bCs/>
          <w:sz w:val="24"/>
        </w:rPr>
        <w:t xml:space="preserve">F </w:t>
      </w:r>
      <w:r w:rsidR="002945FA" w:rsidRPr="009605AD">
        <w:rPr>
          <w:rFonts w:ascii="Times New Roman" w:hAnsi="Times New Roman" w:cs="Times New Roman"/>
          <w:b/>
          <w:bCs/>
          <w:sz w:val="24"/>
        </w:rPr>
        <w:t>(</w:t>
      </w:r>
      <w:r w:rsidRPr="009605AD">
        <w:rPr>
          <w:rFonts w:ascii="Times New Roman" w:hAnsi="Times New Roman" w:cs="Times New Roman"/>
          <w:b/>
          <w:bCs/>
          <w:sz w:val="24"/>
        </w:rPr>
        <w:t>V</w:t>
      </w:r>
      <w:r w:rsidRPr="009605AD">
        <w:rPr>
          <w:rFonts w:ascii="Times New Roman" w:hAnsi="Times New Roman" w:cs="Times New Roman"/>
          <w:b/>
          <w:bCs/>
          <w:sz w:val="24"/>
          <w:vertAlign w:val="subscript"/>
        </w:rPr>
        <w:t>flow</w:t>
      </w:r>
      <w:r w:rsidR="00B57C78" w:rsidRPr="009605AD">
        <w:rPr>
          <w:rFonts w:ascii="Times New Roman" w:hAnsi="Times New Roman" w:cs="Times New Roman"/>
          <w:b/>
          <w:bCs/>
          <w:sz w:val="24"/>
        </w:rPr>
        <w:t xml:space="preserve">, </w:t>
      </w:r>
      <w:r w:rsidR="00B57C78" w:rsidRPr="009605AD">
        <w:rPr>
          <w:rFonts w:ascii="Times New Roman" w:hAnsi="Times New Roman" w:cs="Times New Roman"/>
          <w:b/>
          <w:bCs/>
          <w:sz w:val="24"/>
          <w:lang w:val="fr-FR"/>
        </w:rPr>
        <w:t>φ</w:t>
      </w:r>
      <w:r w:rsidR="002945FA" w:rsidRPr="009605AD">
        <w:rPr>
          <w:rFonts w:ascii="Times New Roman" w:hAnsi="Times New Roman" w:cs="Times New Roman"/>
          <w:b/>
          <w:bCs/>
          <w:sz w:val="24"/>
        </w:rPr>
        <w:t>) = -4.805 + 93.85*</w:t>
      </w:r>
      <w:r w:rsidRPr="009605AD">
        <w:rPr>
          <w:rFonts w:ascii="Times New Roman" w:hAnsi="Times New Roman" w:cs="Times New Roman"/>
          <w:b/>
          <w:bCs/>
          <w:sz w:val="24"/>
          <w:lang w:val="fr-FR"/>
        </w:rPr>
        <w:t>φ</w:t>
      </w:r>
      <w:r w:rsidR="002945FA" w:rsidRPr="009605AD">
        <w:rPr>
          <w:rFonts w:ascii="Times New Roman" w:hAnsi="Times New Roman" w:cs="Times New Roman"/>
          <w:b/>
          <w:bCs/>
          <w:sz w:val="24"/>
        </w:rPr>
        <w:t xml:space="preserve"> + 31.58*</w:t>
      </w:r>
      <w:r w:rsidR="0092292F" w:rsidRPr="009605AD">
        <w:rPr>
          <w:rFonts w:ascii="Times New Roman" w:hAnsi="Times New Roman" w:cs="Times New Roman"/>
          <w:b/>
          <w:bCs/>
          <w:sz w:val="24"/>
        </w:rPr>
        <w:t>V</w:t>
      </w:r>
      <w:r w:rsidR="0092292F" w:rsidRPr="009605AD">
        <w:rPr>
          <w:rFonts w:ascii="Times New Roman" w:hAnsi="Times New Roman" w:cs="Times New Roman"/>
          <w:b/>
          <w:bCs/>
          <w:sz w:val="24"/>
          <w:vertAlign w:val="subscript"/>
        </w:rPr>
        <w:t>flow</w:t>
      </w:r>
      <w:r w:rsidR="002945FA" w:rsidRPr="009605AD">
        <w:rPr>
          <w:rFonts w:ascii="Times New Roman" w:hAnsi="Times New Roman" w:cs="Times New Roman"/>
          <w:b/>
          <w:bCs/>
          <w:sz w:val="24"/>
        </w:rPr>
        <w:t xml:space="preserve"> + 0.6843*</w:t>
      </w:r>
      <w:r w:rsidR="0092292F" w:rsidRPr="009605AD">
        <w:rPr>
          <w:rFonts w:ascii="Times New Roman" w:hAnsi="Times New Roman" w:cs="Times New Roman"/>
          <w:b/>
          <w:bCs/>
          <w:sz w:val="24"/>
        </w:rPr>
        <w:t>V</w:t>
      </w:r>
      <w:r w:rsidR="0092292F" w:rsidRPr="009605AD">
        <w:rPr>
          <w:rFonts w:ascii="Times New Roman" w:hAnsi="Times New Roman" w:cs="Times New Roman"/>
          <w:b/>
          <w:bCs/>
          <w:sz w:val="24"/>
          <w:vertAlign w:val="subscript"/>
        </w:rPr>
        <w:t>flow</w:t>
      </w:r>
      <w:r w:rsidR="0092292F" w:rsidRPr="009605AD">
        <w:rPr>
          <w:rFonts w:ascii="Times New Roman" w:hAnsi="Times New Roman" w:cs="Times New Roman"/>
          <w:b/>
          <w:bCs/>
          <w:sz w:val="24"/>
        </w:rPr>
        <w:t xml:space="preserve"> </w:t>
      </w:r>
      <w:r w:rsidR="002945FA" w:rsidRPr="009605AD">
        <w:rPr>
          <w:rFonts w:ascii="Times New Roman" w:hAnsi="Times New Roman" w:cs="Times New Roman"/>
          <w:b/>
          <w:bCs/>
          <w:sz w:val="24"/>
        </w:rPr>
        <w:t>^2</w:t>
      </w:r>
      <w:r w:rsidR="006666C5" w:rsidRPr="009605AD">
        <w:rPr>
          <w:rFonts w:ascii="Times New Roman" w:hAnsi="Times New Roman" w:cs="Times New Roman"/>
          <w:b/>
          <w:bCs/>
          <w:sz w:val="24"/>
        </w:rPr>
        <w:t xml:space="preserve"> -</w:t>
      </w:r>
      <w:r w:rsidR="00F87CC7" w:rsidRPr="009605AD">
        <w:rPr>
          <w:rFonts w:ascii="Times New Roman" w:hAnsi="Times New Roman" w:cs="Times New Roman"/>
          <w:b/>
          <w:bCs/>
          <w:sz w:val="24"/>
        </w:rPr>
        <w:t xml:space="preserve"> </w:t>
      </w:r>
      <w:r w:rsidR="006666C5" w:rsidRPr="009605AD">
        <w:rPr>
          <w:rFonts w:ascii="Times New Roman" w:hAnsi="Times New Roman" w:cs="Times New Roman"/>
          <w:b/>
          <w:bCs/>
          <w:sz w:val="24"/>
        </w:rPr>
        <w:t>2.48</w:t>
      </w:r>
      <w:r w:rsidR="002945FA" w:rsidRPr="009605AD">
        <w:rPr>
          <w:rFonts w:ascii="Times New Roman" w:hAnsi="Times New Roman" w:cs="Times New Roman"/>
          <w:b/>
          <w:bCs/>
          <w:sz w:val="24"/>
        </w:rPr>
        <w:t>*</w:t>
      </w:r>
      <w:r w:rsidRPr="009605AD">
        <w:rPr>
          <w:rFonts w:ascii="Times New Roman" w:hAnsi="Times New Roman" w:cs="Times New Roman"/>
          <w:b/>
          <w:bCs/>
          <w:sz w:val="24"/>
          <w:lang w:val="fr-FR"/>
        </w:rPr>
        <w:t>φ</w:t>
      </w:r>
      <w:r w:rsidRPr="009605AD">
        <w:rPr>
          <w:rFonts w:ascii="Times New Roman" w:hAnsi="Times New Roman" w:cs="Times New Roman"/>
          <w:b/>
          <w:bCs/>
          <w:sz w:val="24"/>
        </w:rPr>
        <w:t xml:space="preserve"> </w:t>
      </w:r>
      <w:r w:rsidR="002945FA" w:rsidRPr="009605AD">
        <w:rPr>
          <w:rFonts w:ascii="Times New Roman" w:hAnsi="Times New Roman" w:cs="Times New Roman"/>
          <w:b/>
          <w:bCs/>
          <w:sz w:val="24"/>
        </w:rPr>
        <w:t xml:space="preserve">^3 </w:t>
      </w:r>
      <w:r w:rsidR="006666C5" w:rsidRPr="009605AD">
        <w:rPr>
          <w:rFonts w:ascii="Times New Roman" w:hAnsi="Times New Roman" w:cs="Times New Roman"/>
          <w:b/>
          <w:bCs/>
          <w:sz w:val="24"/>
        </w:rPr>
        <w:t>- 0.8395</w:t>
      </w:r>
      <w:r w:rsidR="002945FA" w:rsidRPr="009605AD">
        <w:rPr>
          <w:rFonts w:ascii="Times New Roman" w:hAnsi="Times New Roman" w:cs="Times New Roman"/>
          <w:b/>
          <w:bCs/>
          <w:sz w:val="24"/>
        </w:rPr>
        <w:t>*</w:t>
      </w:r>
      <w:r w:rsidRPr="009605AD">
        <w:rPr>
          <w:rFonts w:ascii="Times New Roman" w:hAnsi="Times New Roman" w:cs="Times New Roman"/>
          <w:b/>
          <w:bCs/>
          <w:sz w:val="24"/>
          <w:lang w:val="fr-FR"/>
        </w:rPr>
        <w:t>φ</w:t>
      </w:r>
      <w:r w:rsidR="002945FA" w:rsidRPr="009605AD">
        <w:rPr>
          <w:rFonts w:ascii="Times New Roman" w:hAnsi="Times New Roman" w:cs="Times New Roman"/>
          <w:b/>
          <w:bCs/>
          <w:sz w:val="24"/>
        </w:rPr>
        <w:t>^2*</w:t>
      </w:r>
      <w:r w:rsidR="0092292F" w:rsidRPr="009605AD">
        <w:rPr>
          <w:rFonts w:ascii="Times New Roman" w:hAnsi="Times New Roman" w:cs="Times New Roman"/>
          <w:b/>
          <w:bCs/>
          <w:sz w:val="24"/>
        </w:rPr>
        <w:t>V</w:t>
      </w:r>
      <w:r w:rsidR="0092292F" w:rsidRPr="009605AD">
        <w:rPr>
          <w:rFonts w:ascii="Times New Roman" w:hAnsi="Times New Roman" w:cs="Times New Roman"/>
          <w:b/>
          <w:bCs/>
          <w:sz w:val="24"/>
          <w:vertAlign w:val="subscript"/>
        </w:rPr>
        <w:t>flow</w:t>
      </w:r>
    </w:p>
    <w:p w14:paraId="79B24AB4" w14:textId="0283E430" w:rsidR="00697359" w:rsidRPr="009605AD" w:rsidRDefault="006666C5" w:rsidP="00697359">
      <w:pPr>
        <w:spacing w:line="360" w:lineRule="auto"/>
        <w:jc w:val="both"/>
        <w:rPr>
          <w:rFonts w:ascii="Times New Roman" w:hAnsi="Times New Roman" w:cs="Times New Roman"/>
          <w:sz w:val="24"/>
        </w:rPr>
      </w:pPr>
      <w:r w:rsidRPr="009605AD">
        <w:rPr>
          <w:rFonts w:ascii="Times New Roman" w:hAnsi="Times New Roman" w:cs="Times New Roman"/>
          <w:sz w:val="24"/>
        </w:rPr>
        <w:t xml:space="preserve">where the </w:t>
      </w:r>
      <w:r w:rsidR="002D591E" w:rsidRPr="009605AD">
        <w:rPr>
          <w:rFonts w:ascii="Times New Roman" w:hAnsi="Times New Roman" w:cs="Times New Roman"/>
          <w:sz w:val="24"/>
          <w:lang w:val="fr-FR"/>
        </w:rPr>
        <w:t>φ</w:t>
      </w:r>
      <w:r w:rsidRPr="009605AD">
        <w:rPr>
          <w:rFonts w:ascii="Times New Roman" w:hAnsi="Times New Roman" w:cs="Times New Roman"/>
          <w:sz w:val="24"/>
        </w:rPr>
        <w:t xml:space="preserve"> and </w:t>
      </w:r>
      <w:r w:rsidR="0092292F" w:rsidRPr="009605AD">
        <w:rPr>
          <w:rFonts w:ascii="Times New Roman" w:hAnsi="Times New Roman" w:cs="Times New Roman"/>
          <w:sz w:val="24"/>
        </w:rPr>
        <w:t>V</w:t>
      </w:r>
      <w:r w:rsidR="0092292F" w:rsidRPr="009605AD">
        <w:rPr>
          <w:rFonts w:ascii="Times New Roman" w:hAnsi="Times New Roman" w:cs="Times New Roman"/>
          <w:sz w:val="24"/>
          <w:vertAlign w:val="subscript"/>
        </w:rPr>
        <w:t>flow</w:t>
      </w:r>
      <w:r w:rsidRPr="009605AD">
        <w:rPr>
          <w:rFonts w:ascii="Times New Roman" w:hAnsi="Times New Roman" w:cs="Times New Roman"/>
          <w:sz w:val="24"/>
        </w:rPr>
        <w:t xml:space="preserve"> in this case indicate the incident angle and flow velocity. </w:t>
      </w:r>
      <w:r w:rsidR="004E32E7" w:rsidRPr="009605AD">
        <w:rPr>
          <w:rFonts w:ascii="Times New Roman" w:hAnsi="Times New Roman" w:cs="Times New Roman"/>
          <w:sz w:val="24"/>
        </w:rPr>
        <w:t xml:space="preserve">Note the unit of incident angle in this equation is in gradient of π/6. </w:t>
      </w:r>
      <w:r w:rsidRPr="009605AD">
        <w:rPr>
          <w:rFonts w:ascii="Times New Roman" w:hAnsi="Times New Roman" w:cs="Times New Roman"/>
          <w:sz w:val="24"/>
        </w:rPr>
        <w:t xml:space="preserve">The </w:t>
      </w:r>
      <w:r w:rsidR="002945FA" w:rsidRPr="009605AD">
        <w:rPr>
          <w:rFonts w:ascii="Times New Roman" w:hAnsi="Times New Roman" w:cs="Times New Roman"/>
          <w:sz w:val="24"/>
        </w:rPr>
        <w:t>Goodness of fit</w:t>
      </w:r>
      <w:r w:rsidRPr="009605AD">
        <w:rPr>
          <w:rFonts w:ascii="Times New Roman" w:hAnsi="Times New Roman" w:cs="Times New Roman"/>
          <w:sz w:val="24"/>
        </w:rPr>
        <w:t xml:space="preserve"> are </w:t>
      </w:r>
      <w:r w:rsidR="002945FA" w:rsidRPr="009605AD">
        <w:rPr>
          <w:rFonts w:ascii="Times New Roman" w:hAnsi="Times New Roman" w:cs="Times New Roman"/>
          <w:sz w:val="24"/>
        </w:rPr>
        <w:t>R-square</w:t>
      </w:r>
      <w:r w:rsidRPr="009605AD">
        <w:rPr>
          <w:rFonts w:ascii="Times New Roman" w:hAnsi="Times New Roman" w:cs="Times New Roman"/>
          <w:sz w:val="24"/>
        </w:rPr>
        <w:t xml:space="preserve"> =</w:t>
      </w:r>
      <w:r w:rsidR="002945FA" w:rsidRPr="009605AD">
        <w:rPr>
          <w:rFonts w:ascii="Times New Roman" w:hAnsi="Times New Roman" w:cs="Times New Roman"/>
          <w:sz w:val="24"/>
        </w:rPr>
        <w:t xml:space="preserve"> 0.858</w:t>
      </w:r>
      <w:r w:rsidRPr="009605AD">
        <w:rPr>
          <w:rFonts w:ascii="Times New Roman" w:hAnsi="Times New Roman" w:cs="Times New Roman"/>
          <w:sz w:val="24"/>
        </w:rPr>
        <w:t xml:space="preserve">, </w:t>
      </w:r>
      <w:r w:rsidR="002945FA" w:rsidRPr="009605AD">
        <w:rPr>
          <w:rFonts w:ascii="Times New Roman" w:hAnsi="Times New Roman" w:cs="Times New Roman"/>
          <w:sz w:val="24"/>
        </w:rPr>
        <w:t>Adjusted R-square</w:t>
      </w:r>
      <w:r w:rsidRPr="009605AD">
        <w:rPr>
          <w:rFonts w:ascii="Times New Roman" w:hAnsi="Times New Roman" w:cs="Times New Roman"/>
          <w:sz w:val="24"/>
        </w:rPr>
        <w:t xml:space="preserve"> = </w:t>
      </w:r>
      <w:r w:rsidR="002945FA" w:rsidRPr="009605AD">
        <w:rPr>
          <w:rFonts w:ascii="Times New Roman" w:hAnsi="Times New Roman" w:cs="Times New Roman"/>
          <w:sz w:val="24"/>
        </w:rPr>
        <w:t>0.8532</w:t>
      </w:r>
      <w:r w:rsidRPr="009605AD">
        <w:rPr>
          <w:rFonts w:ascii="Times New Roman" w:hAnsi="Times New Roman" w:cs="Times New Roman"/>
          <w:sz w:val="24"/>
        </w:rPr>
        <w:t xml:space="preserve"> and </w:t>
      </w:r>
      <w:r w:rsidR="002945FA" w:rsidRPr="009605AD">
        <w:rPr>
          <w:rFonts w:ascii="Times New Roman" w:hAnsi="Times New Roman" w:cs="Times New Roman"/>
          <w:sz w:val="24"/>
        </w:rPr>
        <w:t>RMSE</w:t>
      </w:r>
      <w:r w:rsidRPr="009605AD">
        <w:rPr>
          <w:rFonts w:ascii="Times New Roman" w:hAnsi="Times New Roman" w:cs="Times New Roman"/>
          <w:sz w:val="24"/>
        </w:rPr>
        <w:t xml:space="preserve"> =</w:t>
      </w:r>
      <w:r w:rsidR="002945FA" w:rsidRPr="009605AD">
        <w:rPr>
          <w:rFonts w:ascii="Times New Roman" w:hAnsi="Times New Roman" w:cs="Times New Roman"/>
          <w:sz w:val="24"/>
        </w:rPr>
        <w:t xml:space="preserve"> 77.08</w:t>
      </w:r>
      <w:r w:rsidRPr="009605AD">
        <w:rPr>
          <w:rFonts w:ascii="Times New Roman" w:hAnsi="Times New Roman" w:cs="Times New Roman"/>
          <w:sz w:val="24"/>
        </w:rPr>
        <w:t xml:space="preserve">. Since the complex correlation exists between incident angle and spotting distance, this function is in higher order as 3 even after simplifying. Comparing with other approximations, this function is less accurate. It suggests the future research that, in order to make more accurate approximation, the function related with incident angle should be in higher order than other parameters. </w:t>
      </w:r>
      <w:r w:rsidR="00270E74" w:rsidRPr="009605AD">
        <w:rPr>
          <w:rFonts w:ascii="Times New Roman" w:hAnsi="Times New Roman" w:cs="Times New Roman"/>
          <w:sz w:val="24"/>
        </w:rPr>
        <w:t>Also,</w:t>
      </w:r>
      <w:r w:rsidRPr="009605AD">
        <w:rPr>
          <w:rFonts w:ascii="Times New Roman" w:hAnsi="Times New Roman" w:cs="Times New Roman"/>
          <w:sz w:val="24"/>
        </w:rPr>
        <w:t xml:space="preserve"> </w:t>
      </w:r>
      <w:r w:rsidR="002A0769" w:rsidRPr="009605AD">
        <w:rPr>
          <w:rFonts w:ascii="Times New Roman" w:hAnsi="Times New Roman" w:cs="Times New Roman"/>
          <w:sz w:val="24"/>
        </w:rPr>
        <w:t>the key</w:t>
      </w:r>
      <w:r w:rsidRPr="009605AD">
        <w:rPr>
          <w:rFonts w:ascii="Times New Roman" w:hAnsi="Times New Roman" w:cs="Times New Roman"/>
          <w:sz w:val="24"/>
        </w:rPr>
        <w:t xml:space="preserve"> of </w:t>
      </w:r>
      <w:r w:rsidR="002A0769" w:rsidRPr="009605AD">
        <w:rPr>
          <w:rFonts w:ascii="Times New Roman" w:hAnsi="Times New Roman" w:cs="Times New Roman"/>
          <w:sz w:val="24"/>
        </w:rPr>
        <w:t>decreasing</w:t>
      </w:r>
      <w:r w:rsidRPr="009605AD">
        <w:rPr>
          <w:rFonts w:ascii="Times New Roman" w:hAnsi="Times New Roman" w:cs="Times New Roman"/>
          <w:sz w:val="24"/>
        </w:rPr>
        <w:t xml:space="preserve"> error</w:t>
      </w:r>
      <w:r w:rsidR="002A0769" w:rsidRPr="009605AD">
        <w:rPr>
          <w:rFonts w:ascii="Times New Roman" w:hAnsi="Times New Roman" w:cs="Times New Roman"/>
          <w:sz w:val="24"/>
        </w:rPr>
        <w:t>s</w:t>
      </w:r>
      <w:r w:rsidRPr="009605AD">
        <w:rPr>
          <w:rFonts w:ascii="Times New Roman" w:hAnsi="Times New Roman" w:cs="Times New Roman"/>
          <w:sz w:val="24"/>
        </w:rPr>
        <w:t xml:space="preserve"> </w:t>
      </w:r>
      <w:r w:rsidR="002A0769" w:rsidRPr="009605AD">
        <w:rPr>
          <w:rFonts w:ascii="Times New Roman" w:hAnsi="Times New Roman" w:cs="Times New Roman"/>
          <w:sz w:val="24"/>
        </w:rPr>
        <w:t xml:space="preserve">might be more accurate correlation between spotting distance and incident angle. </w:t>
      </w:r>
    </w:p>
    <w:p w14:paraId="410FD082" w14:textId="799169F5" w:rsidR="001412EB" w:rsidRPr="009605AD" w:rsidRDefault="002A2A60" w:rsidP="001412EB">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Furthermore, in order to compare the importance of incident angle with particle density, the corresponding contour plot is provided in the Figure 5.</w:t>
      </w:r>
      <w:r w:rsidR="002A0769" w:rsidRPr="009605AD">
        <w:rPr>
          <w:rFonts w:ascii="Times New Roman" w:hAnsi="Times New Roman" w:cs="Times New Roman"/>
          <w:sz w:val="24"/>
        </w:rPr>
        <w:t>6</w:t>
      </w:r>
      <w:r w:rsidRPr="009605AD">
        <w:rPr>
          <w:rFonts w:ascii="Times New Roman" w:hAnsi="Times New Roman" w:cs="Times New Roman"/>
          <w:sz w:val="24"/>
        </w:rPr>
        <w:t>. It can be found that the spotting distance is highly depend</w:t>
      </w:r>
      <w:r w:rsidR="004D75F9" w:rsidRPr="009605AD">
        <w:rPr>
          <w:rFonts w:ascii="Times New Roman" w:hAnsi="Times New Roman" w:cs="Times New Roman"/>
          <w:sz w:val="24"/>
        </w:rPr>
        <w:t>ent</w:t>
      </w:r>
      <w:r w:rsidRPr="009605AD">
        <w:rPr>
          <w:rFonts w:ascii="Times New Roman" w:hAnsi="Times New Roman" w:cs="Times New Roman"/>
          <w:sz w:val="24"/>
        </w:rPr>
        <w:t xml:space="preserve"> on the angle of incidence rather than particle density. Although slight gradients can be determined, </w:t>
      </w:r>
      <w:r w:rsidR="00FA6E29" w:rsidRPr="009605AD">
        <w:rPr>
          <w:rFonts w:ascii="Times New Roman" w:hAnsi="Times New Roman" w:cs="Times New Roman"/>
          <w:sz w:val="24"/>
        </w:rPr>
        <w:t>the overall structure of contour plot has indicated the higher importance of incident angle than density of particle.</w:t>
      </w:r>
    </w:p>
    <w:p w14:paraId="268B5A0C" w14:textId="688B7E1C" w:rsidR="002A2A60" w:rsidRPr="009605AD" w:rsidRDefault="00D737CC" w:rsidP="002A2A60">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4A71F2C1" wp14:editId="628587AD">
            <wp:extent cx="3515251" cy="2880000"/>
            <wp:effectExtent l="0" t="0" r="9525" b="0"/>
            <wp:docPr id="37" name="Picture 37"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4B0A392E" w14:textId="3A67D055" w:rsidR="002A2A60" w:rsidRPr="009605AD" w:rsidRDefault="00E22CA0" w:rsidP="00E22CA0">
      <w:pPr>
        <w:pStyle w:val="Caption"/>
        <w:rPr>
          <w:rFonts w:cs="Times New Roman"/>
          <w:sz w:val="24"/>
        </w:rPr>
      </w:pPr>
      <w:bookmarkStart w:id="79" w:name="_Toc531917294"/>
      <w:r w:rsidRPr="009605AD">
        <w:rPr>
          <w:rFonts w:cs="Times New Roman"/>
        </w:rPr>
        <w:lastRenderedPageBreak/>
        <w:t xml:space="preserve">Figure 5. </w:t>
      </w:r>
      <w:r w:rsidR="002A0769" w:rsidRPr="009605AD">
        <w:rPr>
          <w:rFonts w:cs="Times New Roman"/>
          <w:noProof/>
        </w:rPr>
        <w:t>6</w:t>
      </w:r>
      <w:r w:rsidR="002A2A60" w:rsidRPr="009605AD">
        <w:rPr>
          <w:rFonts w:cs="Times New Roman"/>
        </w:rPr>
        <w:t xml:space="preserve"> –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002A2A60" w:rsidRPr="009605AD">
        <w:rPr>
          <w:rFonts w:cs="Times New Roman"/>
        </w:rPr>
        <w:t xml:space="preserve"> and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00716EA1" w:rsidRPr="009605AD">
        <w:rPr>
          <w:rFonts w:cs="Times New Roman"/>
        </w:rPr>
        <w:t>, constant</w:t>
      </w:r>
      <w:r w:rsidR="001F5BEA" w:rsidRPr="009605AD">
        <w:rPr>
          <w:rFonts w:cs="Times New Roman"/>
        </w:rPr>
        <w:t xml:space="preserve"> </w:t>
      </w:r>
      <w:r w:rsidR="00716EA1" w:rsidRPr="009605AD">
        <w:rPr>
          <w:rFonts w:cs="Times New Roman"/>
        </w:rPr>
        <w:t>thickness burning model.</w:t>
      </w:r>
      <w:bookmarkEnd w:id="79"/>
    </w:p>
    <w:p w14:paraId="2D5B6701" w14:textId="4739F7A6" w:rsidR="002A2A60" w:rsidRPr="009605AD" w:rsidRDefault="00D737CC" w:rsidP="000B6187">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For the approximation by surface curve fitting, the relevant function after simplifying can be expressed as:</w:t>
      </w:r>
    </w:p>
    <w:p w14:paraId="53A142B4" w14:textId="1DEE2109" w:rsidR="00C000B4" w:rsidRPr="009605AD" w:rsidRDefault="0092292F" w:rsidP="00C000B4">
      <w:pPr>
        <w:spacing w:line="360" w:lineRule="auto"/>
        <w:jc w:val="center"/>
        <w:rPr>
          <w:rFonts w:ascii="Times New Roman" w:hAnsi="Times New Roman" w:cs="Times New Roman"/>
          <w:b/>
          <w:bCs/>
          <w:sz w:val="24"/>
        </w:rPr>
      </w:pPr>
      <w:r w:rsidRPr="009605AD">
        <w:rPr>
          <w:rFonts w:ascii="Times New Roman" w:hAnsi="Times New Roman" w:cs="Times New Roman"/>
          <w:b/>
          <w:bCs/>
          <w:sz w:val="24"/>
        </w:rPr>
        <w:t xml:space="preserve">F </w:t>
      </w:r>
      <w:r w:rsidR="00C000B4" w:rsidRPr="009605AD">
        <w:rPr>
          <w:rFonts w:ascii="Times New Roman" w:hAnsi="Times New Roman" w:cs="Times New Roman"/>
          <w:b/>
          <w:bCs/>
          <w:sz w:val="24"/>
        </w:rPr>
        <w:t>(</w:t>
      </w:r>
      <w:r w:rsidRPr="009605AD">
        <w:rPr>
          <w:rFonts w:ascii="Times New Roman" w:hAnsi="Times New Roman" w:cs="Times New Roman"/>
          <w:b/>
          <w:bCs/>
          <w:sz w:val="24"/>
        </w:rPr>
        <w:t>ρ</w:t>
      </w:r>
      <w:r w:rsidR="00B57C78" w:rsidRPr="009605AD">
        <w:rPr>
          <w:rFonts w:ascii="Times New Roman" w:hAnsi="Times New Roman" w:cs="Times New Roman"/>
          <w:b/>
          <w:bCs/>
          <w:sz w:val="24"/>
        </w:rPr>
        <w:t>, φ</w:t>
      </w:r>
      <w:r w:rsidR="00C000B4" w:rsidRPr="009605AD">
        <w:rPr>
          <w:rFonts w:ascii="Times New Roman" w:hAnsi="Times New Roman" w:cs="Times New Roman"/>
          <w:b/>
          <w:bCs/>
          <w:sz w:val="24"/>
        </w:rPr>
        <w:t>) = 89.29*</w:t>
      </w:r>
      <w:r w:rsidRPr="009605AD">
        <w:rPr>
          <w:rFonts w:ascii="Times New Roman" w:hAnsi="Times New Roman" w:cs="Times New Roman"/>
          <w:b/>
          <w:bCs/>
          <w:sz w:val="24"/>
        </w:rPr>
        <w:t>φ</w:t>
      </w:r>
      <w:r w:rsidR="00C000B4" w:rsidRPr="009605AD">
        <w:rPr>
          <w:rFonts w:ascii="Times New Roman" w:hAnsi="Times New Roman" w:cs="Times New Roman"/>
          <w:b/>
          <w:bCs/>
          <w:sz w:val="24"/>
        </w:rPr>
        <w:t xml:space="preserve"> - 0.007596*</w:t>
      </w:r>
      <w:r w:rsidRPr="009605AD">
        <w:rPr>
          <w:rFonts w:ascii="Times New Roman" w:hAnsi="Times New Roman" w:cs="Times New Roman"/>
          <w:b/>
          <w:bCs/>
          <w:sz w:val="24"/>
        </w:rPr>
        <w:t>φ</w:t>
      </w:r>
      <w:r w:rsidR="00C000B4" w:rsidRPr="009605AD">
        <w:rPr>
          <w:rFonts w:ascii="Times New Roman" w:hAnsi="Times New Roman" w:cs="Times New Roman"/>
          <w:b/>
          <w:bCs/>
          <w:sz w:val="24"/>
        </w:rPr>
        <w:t>*</w:t>
      </w:r>
      <w:r w:rsidRPr="009605AD">
        <w:rPr>
          <w:rFonts w:ascii="Times New Roman" w:hAnsi="Times New Roman" w:cs="Times New Roman"/>
          <w:b/>
          <w:bCs/>
          <w:sz w:val="24"/>
        </w:rPr>
        <w:t>ρ</w:t>
      </w:r>
      <w:r w:rsidR="00C000B4" w:rsidRPr="009605AD">
        <w:rPr>
          <w:rFonts w:ascii="Times New Roman" w:hAnsi="Times New Roman" w:cs="Times New Roman"/>
          <w:b/>
          <w:bCs/>
          <w:sz w:val="24"/>
        </w:rPr>
        <w:t xml:space="preserve"> - 2.216*</w:t>
      </w:r>
      <w:r w:rsidRPr="009605AD">
        <w:rPr>
          <w:rFonts w:ascii="Times New Roman" w:hAnsi="Times New Roman" w:cs="Times New Roman"/>
          <w:b/>
          <w:bCs/>
          <w:sz w:val="24"/>
        </w:rPr>
        <w:t xml:space="preserve">φ </w:t>
      </w:r>
      <w:r w:rsidR="00C000B4" w:rsidRPr="009605AD">
        <w:rPr>
          <w:rFonts w:ascii="Times New Roman" w:hAnsi="Times New Roman" w:cs="Times New Roman"/>
          <w:b/>
          <w:bCs/>
          <w:sz w:val="24"/>
        </w:rPr>
        <w:t>^3</w:t>
      </w:r>
    </w:p>
    <w:p w14:paraId="153A9BD8" w14:textId="42CDF3D9" w:rsidR="00D737CC" w:rsidRPr="009605AD" w:rsidRDefault="00C000B4" w:rsidP="0092292F">
      <w:pPr>
        <w:spacing w:line="360" w:lineRule="auto"/>
        <w:ind w:firstLine="720"/>
        <w:jc w:val="both"/>
        <w:rPr>
          <w:rFonts w:ascii="Times New Roman" w:hAnsi="Times New Roman" w:cs="Times New Roman"/>
          <w:sz w:val="28"/>
          <w:szCs w:val="24"/>
        </w:rPr>
      </w:pPr>
      <w:r w:rsidRPr="009605AD">
        <w:rPr>
          <w:rFonts w:ascii="Times New Roman" w:hAnsi="Times New Roman" w:cs="Times New Roman"/>
          <w:sz w:val="24"/>
        </w:rPr>
        <w:t xml:space="preserve">where </w:t>
      </w:r>
      <w:r w:rsidR="0092292F" w:rsidRPr="009605AD">
        <w:rPr>
          <w:rFonts w:ascii="Times New Roman" w:hAnsi="Times New Roman" w:cs="Times New Roman"/>
          <w:sz w:val="24"/>
        </w:rPr>
        <w:t>φ</w:t>
      </w:r>
      <w:r w:rsidRPr="009605AD">
        <w:rPr>
          <w:rFonts w:ascii="Times New Roman" w:hAnsi="Times New Roman" w:cs="Times New Roman"/>
          <w:sz w:val="24"/>
        </w:rPr>
        <w:t xml:space="preserve"> and </w:t>
      </w:r>
      <w:r w:rsidR="0092292F" w:rsidRPr="009605AD">
        <w:rPr>
          <w:rFonts w:ascii="Times New Roman" w:hAnsi="Times New Roman" w:cs="Times New Roman"/>
          <w:sz w:val="24"/>
        </w:rPr>
        <w:t>ρ</w:t>
      </w:r>
      <w:r w:rsidRPr="009605AD">
        <w:rPr>
          <w:rFonts w:ascii="Times New Roman" w:hAnsi="Times New Roman" w:cs="Times New Roman"/>
          <w:sz w:val="24"/>
        </w:rPr>
        <w:t xml:space="preserve"> indicate the incident angle and density respectively. </w:t>
      </w:r>
      <w:r w:rsidR="004E32E7" w:rsidRPr="009605AD">
        <w:rPr>
          <w:rFonts w:ascii="Times New Roman" w:hAnsi="Times New Roman" w:cs="Times New Roman"/>
          <w:sz w:val="24"/>
        </w:rPr>
        <w:t xml:space="preserve">Note the unit of incident angle in this equation is in gradient of π/6. </w:t>
      </w:r>
      <w:r w:rsidRPr="009605AD">
        <w:rPr>
          <w:rFonts w:ascii="Times New Roman" w:hAnsi="Times New Roman" w:cs="Times New Roman"/>
          <w:sz w:val="24"/>
        </w:rPr>
        <w:t>The Goodness of fit are R-square = 0.8629, Adjusted R-square = 0.8606 and RMSE = 57.93. It can be found that the density has less correlation with spotting distance than incident angle. Although the error in this function is less than previous one</w:t>
      </w:r>
      <w:r w:rsidR="002D591E" w:rsidRPr="009605AD">
        <w:rPr>
          <w:rFonts w:ascii="Times New Roman" w:hAnsi="Times New Roman" w:cs="Times New Roman"/>
          <w:sz w:val="24"/>
        </w:rPr>
        <w:t xml:space="preserve">, </w:t>
      </w:r>
      <w:r w:rsidR="0092292F" w:rsidRPr="009605AD">
        <w:rPr>
          <w:rFonts w:ascii="Times New Roman" w:hAnsi="Times New Roman" w:cs="Times New Roman"/>
          <w:sz w:val="24"/>
        </w:rPr>
        <w:t xml:space="preserve">F </w:t>
      </w:r>
      <w:r w:rsidRPr="009605AD">
        <w:rPr>
          <w:rFonts w:ascii="Times New Roman" w:hAnsi="Times New Roman" w:cs="Times New Roman"/>
          <w:sz w:val="24"/>
        </w:rPr>
        <w:t>(</w:t>
      </w:r>
      <m:oMath>
        <m:r>
          <w:rPr>
            <w:rFonts w:ascii="Cambria Math" w:hAnsi="Cambria Math" w:cs="Times New Roman"/>
          </w:rPr>
          <m:t>φ</m:t>
        </m:r>
      </m:oMath>
      <w:r w:rsidRPr="009605AD">
        <w:rPr>
          <w:rFonts w:ascii="Times New Roman" w:hAnsi="Times New Roman" w:cs="Times New Roman"/>
          <w:iCs/>
        </w:rPr>
        <w:t xml:space="preserve">,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flow</m:t>
            </m:r>
          </m:sub>
        </m:sSub>
      </m:oMath>
      <w:r w:rsidRPr="009605AD">
        <w:rPr>
          <w:rFonts w:ascii="Times New Roman" w:hAnsi="Times New Roman" w:cs="Times New Roman"/>
          <w:sz w:val="24"/>
          <w:szCs w:val="24"/>
        </w:rPr>
        <w:t>)</w:t>
      </w:r>
      <w:r w:rsidR="002D591E" w:rsidRPr="009605AD">
        <w:rPr>
          <w:rFonts w:ascii="Times New Roman" w:hAnsi="Times New Roman" w:cs="Times New Roman"/>
          <w:sz w:val="24"/>
          <w:szCs w:val="24"/>
        </w:rPr>
        <w:t>, the RMSE value determined is still higher than 10.</w:t>
      </w:r>
    </w:p>
    <w:p w14:paraId="0B18D540" w14:textId="7078C4EC" w:rsidR="001412EB" w:rsidRPr="009605AD" w:rsidRDefault="00445750" w:rsidP="001412EB">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As another parameter</w:t>
      </w:r>
      <w:r w:rsidR="00090AD9" w:rsidRPr="009605AD">
        <w:rPr>
          <w:rFonts w:ascii="Times New Roman" w:hAnsi="Times New Roman" w:cs="Times New Roman"/>
          <w:sz w:val="24"/>
        </w:rPr>
        <w:t xml:space="preserve"> involved in the spotting</w:t>
      </w:r>
      <w:r w:rsidRPr="009605AD">
        <w:rPr>
          <w:rFonts w:ascii="Times New Roman" w:hAnsi="Times New Roman" w:cs="Times New Roman"/>
          <w:sz w:val="24"/>
        </w:rPr>
        <w:t xml:space="preserve">, the particle initial velocity </w:t>
      </w:r>
      <w:r w:rsidR="00120885" w:rsidRPr="009605AD">
        <w:rPr>
          <w:rFonts w:ascii="Times New Roman" w:hAnsi="Times New Roman" w:cs="Times New Roman"/>
          <w:sz w:val="24"/>
        </w:rPr>
        <w:t>is</w:t>
      </w:r>
      <w:r w:rsidRPr="009605AD">
        <w:rPr>
          <w:rFonts w:ascii="Times New Roman" w:hAnsi="Times New Roman" w:cs="Times New Roman"/>
          <w:sz w:val="24"/>
        </w:rPr>
        <w:t xml:space="preserve"> compared with flow velocity and incident in the Figure 5.</w:t>
      </w:r>
      <w:r w:rsidR="0092292F" w:rsidRPr="009605AD">
        <w:rPr>
          <w:rFonts w:ascii="Times New Roman" w:hAnsi="Times New Roman" w:cs="Times New Roman"/>
          <w:sz w:val="24"/>
        </w:rPr>
        <w:t>7</w:t>
      </w:r>
      <w:r w:rsidRPr="009605AD">
        <w:rPr>
          <w:rFonts w:ascii="Times New Roman" w:hAnsi="Times New Roman" w:cs="Times New Roman"/>
          <w:sz w:val="24"/>
        </w:rPr>
        <w:t xml:space="preserve"> and 5.</w:t>
      </w:r>
      <w:r w:rsidR="0092292F" w:rsidRPr="009605AD">
        <w:rPr>
          <w:rFonts w:ascii="Times New Roman" w:hAnsi="Times New Roman" w:cs="Times New Roman"/>
          <w:sz w:val="24"/>
        </w:rPr>
        <w:t>8</w:t>
      </w:r>
      <w:r w:rsidRPr="009605AD">
        <w:rPr>
          <w:rFonts w:ascii="Times New Roman" w:hAnsi="Times New Roman" w:cs="Times New Roman"/>
          <w:sz w:val="24"/>
        </w:rPr>
        <w:t xml:space="preserve">. The high independency of spotting on particle initial velocity is found. Comparing with flow velocity and incident angle, the initial velocity almost has no effects on the </w:t>
      </w:r>
      <w:r w:rsidR="002A2A60" w:rsidRPr="009605AD">
        <w:rPr>
          <w:rFonts w:ascii="Times New Roman" w:hAnsi="Times New Roman" w:cs="Times New Roman"/>
          <w:sz w:val="24"/>
        </w:rPr>
        <w:t xml:space="preserve">propagations of firebrands. The linear gradients can be seen on the both contour plots. No </w:t>
      </w:r>
      <w:r w:rsidR="00E22CA0" w:rsidRPr="009605AD">
        <w:rPr>
          <w:rFonts w:ascii="Times New Roman" w:hAnsi="Times New Roman" w:cs="Times New Roman"/>
          <w:sz w:val="24"/>
        </w:rPr>
        <w:t>matter</w:t>
      </w:r>
      <w:r w:rsidR="002A2A60" w:rsidRPr="009605AD">
        <w:rPr>
          <w:rFonts w:ascii="Times New Roman" w:hAnsi="Times New Roman" w:cs="Times New Roman"/>
          <w:sz w:val="24"/>
        </w:rPr>
        <w:t xml:space="preserve"> how the initial velocity changes, the spotting distance in decided by the flow velocity and incident angle.</w:t>
      </w:r>
    </w:p>
    <w:p w14:paraId="396D2F69" w14:textId="696D88D0" w:rsidR="00502BFB" w:rsidRPr="009605AD" w:rsidRDefault="005D3655" w:rsidP="00502BFB">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A2683BB" wp14:editId="015FEDA5">
            <wp:extent cx="3515251" cy="2880000"/>
            <wp:effectExtent l="0" t="0" r="9525"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3E7925D2" w14:textId="712BC29B" w:rsidR="00A64F38" w:rsidRPr="009605AD" w:rsidRDefault="00E22CA0" w:rsidP="00E22CA0">
      <w:pPr>
        <w:pStyle w:val="Caption"/>
        <w:rPr>
          <w:rFonts w:cs="Times New Roman"/>
        </w:rPr>
      </w:pPr>
      <w:bookmarkStart w:id="80" w:name="_Toc531917295"/>
      <w:r w:rsidRPr="009605AD">
        <w:rPr>
          <w:rFonts w:cs="Times New Roman"/>
        </w:rPr>
        <w:t>Figure 5.</w:t>
      </w:r>
      <w:r w:rsidR="0092292F" w:rsidRPr="009605AD">
        <w:rPr>
          <w:rFonts w:cs="Times New Roman"/>
          <w:noProof/>
        </w:rPr>
        <w:t>7</w:t>
      </w:r>
      <w:r w:rsidR="002A2A60" w:rsidRPr="009605AD">
        <w:rPr>
          <w:rFonts w:cs="Times New Roman"/>
        </w:rPr>
        <w:t xml:space="preserve"> </w:t>
      </w:r>
      <w:r w:rsidR="00A64F38" w:rsidRPr="009605AD">
        <w:rPr>
          <w:rFonts w:cs="Times New Roman"/>
        </w:rPr>
        <w:t xml:space="preserve">– Contour plots of spotting distance at </w:t>
      </w:r>
      <m:oMath>
        <m:r>
          <m:rPr>
            <m:sty m:val="bi"/>
          </m:rPr>
          <w:rPr>
            <w:rFonts w:ascii="Cambria Math" w:hAnsi="Cambria Math" w:cs="Times New Roman"/>
          </w:rPr>
          <m:t>φ=-7.5°</m:t>
        </m:r>
      </m:oMath>
      <w:r w:rsidR="00A64F38"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716EA1" w:rsidRPr="009605AD">
        <w:rPr>
          <w:rFonts w:cs="Times New Roman"/>
        </w:rPr>
        <w:t>, constant</w:t>
      </w:r>
      <w:r w:rsidR="001F5BEA" w:rsidRPr="009605AD">
        <w:rPr>
          <w:rFonts w:cs="Times New Roman"/>
        </w:rPr>
        <w:t xml:space="preserve"> </w:t>
      </w:r>
      <w:r w:rsidR="00716EA1" w:rsidRPr="009605AD">
        <w:rPr>
          <w:rFonts w:cs="Times New Roman"/>
        </w:rPr>
        <w:t>thickness burning model.</w:t>
      </w:r>
      <w:bookmarkEnd w:id="80"/>
    </w:p>
    <w:p w14:paraId="1D4820DA" w14:textId="77777777" w:rsidR="0092292F" w:rsidRPr="009605AD" w:rsidRDefault="0092292F" w:rsidP="0092292F">
      <w:pPr>
        <w:spacing w:after="200" w:line="360" w:lineRule="auto"/>
        <w:jc w:val="both"/>
        <w:rPr>
          <w:rFonts w:ascii="Times New Roman" w:hAnsi="Times New Roman" w:cs="Times New Roman"/>
          <w:noProof/>
          <w:sz w:val="24"/>
        </w:rPr>
      </w:pPr>
    </w:p>
    <w:p w14:paraId="7B4176BB" w14:textId="5DAA7FA1" w:rsidR="0092292F" w:rsidRPr="009605AD" w:rsidRDefault="0092292F" w:rsidP="0092292F">
      <w:pPr>
        <w:spacing w:after="200" w:line="360" w:lineRule="auto"/>
        <w:jc w:val="both"/>
        <w:rPr>
          <w:rFonts w:ascii="Times New Roman" w:hAnsi="Times New Roman" w:cs="Times New Roman"/>
          <w:noProof/>
          <w:sz w:val="24"/>
        </w:rPr>
      </w:pPr>
      <w:r w:rsidRPr="009605AD">
        <w:rPr>
          <w:rFonts w:ascii="Times New Roman" w:hAnsi="Times New Roman" w:cs="Times New Roman"/>
          <w:noProof/>
          <w:sz w:val="24"/>
        </w:rPr>
        <w:lastRenderedPageBreak/>
        <w:t>For determining the correlation, the function was obtained as:</w:t>
      </w:r>
    </w:p>
    <w:p w14:paraId="4D2D8780" w14:textId="3B10BD72" w:rsidR="005D3655" w:rsidRPr="009605AD" w:rsidRDefault="005D3655" w:rsidP="00DB6AB7">
      <w:pPr>
        <w:spacing w:after="200" w:line="360" w:lineRule="auto"/>
        <w:jc w:val="center"/>
        <w:rPr>
          <w:rFonts w:ascii="Times New Roman" w:hAnsi="Times New Roman" w:cs="Times New Roman"/>
          <w:b/>
          <w:bCs/>
          <w:noProof/>
          <w:sz w:val="24"/>
        </w:rPr>
      </w:pPr>
      <w:r w:rsidRPr="009605AD">
        <w:rPr>
          <w:rFonts w:ascii="Times New Roman" w:hAnsi="Times New Roman" w:cs="Times New Roman"/>
          <w:b/>
          <w:bCs/>
          <w:noProof/>
          <w:sz w:val="24"/>
        </w:rPr>
        <w:t>F (V</w:t>
      </w:r>
      <w:r w:rsidRPr="009605AD">
        <w:rPr>
          <w:rFonts w:ascii="Times New Roman" w:hAnsi="Times New Roman" w:cs="Times New Roman"/>
          <w:b/>
          <w:bCs/>
          <w:noProof/>
          <w:sz w:val="24"/>
          <w:vertAlign w:val="subscript"/>
        </w:rPr>
        <w:t>flow</w:t>
      </w:r>
      <w:r w:rsidRPr="009605AD">
        <w:rPr>
          <w:rFonts w:ascii="Times New Roman" w:hAnsi="Times New Roman" w:cs="Times New Roman"/>
          <w:b/>
          <w:bCs/>
          <w:noProof/>
          <w:sz w:val="24"/>
        </w:rPr>
        <w:t>, V</w:t>
      </w:r>
      <w:r w:rsidRPr="009605AD">
        <w:rPr>
          <w:rFonts w:ascii="Times New Roman" w:hAnsi="Times New Roman" w:cs="Times New Roman"/>
          <w:b/>
          <w:bCs/>
          <w:noProof/>
          <w:sz w:val="24"/>
          <w:vertAlign w:val="subscript"/>
        </w:rPr>
        <w:t>0</w:t>
      </w:r>
      <w:r w:rsidRPr="009605AD">
        <w:rPr>
          <w:rFonts w:ascii="Times New Roman" w:hAnsi="Times New Roman" w:cs="Times New Roman"/>
          <w:b/>
          <w:bCs/>
          <w:noProof/>
          <w:sz w:val="24"/>
        </w:rPr>
        <w:t>) = 238.7 + 42.98* V</w:t>
      </w:r>
      <w:r w:rsidRPr="009605AD">
        <w:rPr>
          <w:rFonts w:ascii="Times New Roman" w:hAnsi="Times New Roman" w:cs="Times New Roman"/>
          <w:b/>
          <w:bCs/>
          <w:noProof/>
          <w:sz w:val="24"/>
          <w:vertAlign w:val="subscript"/>
        </w:rPr>
        <w:t>flow</w:t>
      </w:r>
      <w:r w:rsidRPr="009605AD">
        <w:rPr>
          <w:rFonts w:ascii="Times New Roman" w:hAnsi="Times New Roman" w:cs="Times New Roman"/>
          <w:b/>
          <w:bCs/>
          <w:noProof/>
          <w:sz w:val="24"/>
        </w:rPr>
        <w:t xml:space="preserve"> + 4.923* V</w:t>
      </w:r>
      <w:r w:rsidRPr="009605AD">
        <w:rPr>
          <w:rFonts w:ascii="Times New Roman" w:hAnsi="Times New Roman" w:cs="Times New Roman"/>
          <w:b/>
          <w:bCs/>
          <w:noProof/>
          <w:sz w:val="24"/>
          <w:vertAlign w:val="subscript"/>
        </w:rPr>
        <w:t>0</w:t>
      </w:r>
    </w:p>
    <w:p w14:paraId="793B8350" w14:textId="6D56B648" w:rsidR="00DB6AB7" w:rsidRPr="009605AD" w:rsidRDefault="005D3655" w:rsidP="00DB6AB7">
      <w:pPr>
        <w:spacing w:after="200" w:line="360" w:lineRule="auto"/>
        <w:jc w:val="both"/>
        <w:rPr>
          <w:rFonts w:ascii="Times New Roman" w:hAnsi="Times New Roman" w:cs="Times New Roman"/>
          <w:noProof/>
          <w:sz w:val="24"/>
        </w:rPr>
      </w:pPr>
      <w:r w:rsidRPr="009605AD">
        <w:rPr>
          <w:rFonts w:ascii="Times New Roman" w:hAnsi="Times New Roman" w:cs="Times New Roman"/>
          <w:noProof/>
          <w:sz w:val="24"/>
        </w:rPr>
        <w:t>where V</w:t>
      </w:r>
      <w:r w:rsidRPr="009605AD">
        <w:rPr>
          <w:rFonts w:ascii="Times New Roman" w:hAnsi="Times New Roman" w:cs="Times New Roman"/>
          <w:noProof/>
          <w:sz w:val="24"/>
          <w:vertAlign w:val="subscript"/>
        </w:rPr>
        <w:t>flow</w:t>
      </w:r>
      <w:r w:rsidRPr="009605AD">
        <w:rPr>
          <w:rFonts w:ascii="Times New Roman" w:hAnsi="Times New Roman" w:cs="Times New Roman"/>
          <w:noProof/>
          <w:sz w:val="24"/>
        </w:rPr>
        <w:t xml:space="preserve"> and V</w:t>
      </w:r>
      <w:r w:rsidRPr="009605AD">
        <w:rPr>
          <w:rFonts w:ascii="Times New Roman" w:hAnsi="Times New Roman" w:cs="Times New Roman"/>
          <w:noProof/>
          <w:sz w:val="24"/>
          <w:vertAlign w:val="subscript"/>
        </w:rPr>
        <w:t>0</w:t>
      </w:r>
      <w:r w:rsidRPr="009605AD">
        <w:rPr>
          <w:rFonts w:ascii="Times New Roman" w:hAnsi="Times New Roman" w:cs="Times New Roman"/>
          <w:noProof/>
          <w:sz w:val="24"/>
        </w:rPr>
        <w:t xml:space="preserve"> indicate the flow velocity and particle intia</w:t>
      </w:r>
      <w:r w:rsidR="00DB6AB7" w:rsidRPr="009605AD">
        <w:rPr>
          <w:rFonts w:ascii="Times New Roman" w:hAnsi="Times New Roman" w:cs="Times New Roman"/>
          <w:noProof/>
          <w:sz w:val="24"/>
        </w:rPr>
        <w:t>l</w:t>
      </w:r>
      <w:r w:rsidRPr="009605AD">
        <w:rPr>
          <w:rFonts w:ascii="Times New Roman" w:hAnsi="Times New Roman" w:cs="Times New Roman"/>
          <w:noProof/>
          <w:sz w:val="24"/>
        </w:rPr>
        <w:t xml:space="preserve"> velocity. </w:t>
      </w:r>
      <w:r w:rsidR="00DB6AB7" w:rsidRPr="009605AD">
        <w:rPr>
          <w:rFonts w:ascii="Times New Roman" w:hAnsi="Times New Roman" w:cs="Times New Roman"/>
          <w:noProof/>
          <w:sz w:val="24"/>
        </w:rPr>
        <w:t>A simpler correlation was determined from this result. Comparing the the coeffcient of V</w:t>
      </w:r>
      <w:r w:rsidR="00DB6AB7" w:rsidRPr="009605AD">
        <w:rPr>
          <w:rFonts w:ascii="Times New Roman" w:hAnsi="Times New Roman" w:cs="Times New Roman"/>
          <w:noProof/>
          <w:sz w:val="24"/>
          <w:vertAlign w:val="subscript"/>
        </w:rPr>
        <w:t>flow</w:t>
      </w:r>
      <w:r w:rsidRPr="009605AD">
        <w:rPr>
          <w:rFonts w:ascii="Times New Roman" w:hAnsi="Times New Roman" w:cs="Times New Roman"/>
          <w:noProof/>
          <w:sz w:val="24"/>
        </w:rPr>
        <w:t xml:space="preserve"> </w:t>
      </w:r>
      <w:r w:rsidR="00DB6AB7" w:rsidRPr="009605AD">
        <w:rPr>
          <w:rFonts w:ascii="Times New Roman" w:hAnsi="Times New Roman" w:cs="Times New Roman"/>
          <w:noProof/>
          <w:sz w:val="24"/>
        </w:rPr>
        <w:t>term and V</w:t>
      </w:r>
      <w:r w:rsidR="00DB6AB7" w:rsidRPr="009605AD">
        <w:rPr>
          <w:rFonts w:ascii="Times New Roman" w:hAnsi="Times New Roman" w:cs="Times New Roman"/>
          <w:noProof/>
          <w:sz w:val="24"/>
          <w:vertAlign w:val="subscript"/>
        </w:rPr>
        <w:t>0</w:t>
      </w:r>
      <w:r w:rsidR="00DB6AB7" w:rsidRPr="009605AD">
        <w:rPr>
          <w:rFonts w:ascii="Times New Roman" w:hAnsi="Times New Roman" w:cs="Times New Roman"/>
          <w:noProof/>
          <w:sz w:val="24"/>
        </w:rPr>
        <w:t xml:space="preserve"> term, it can be found that the spotting distance is highly depend on the ambient wind velocity. For this function, it has less errors, as R-square = 0.9966, Adjusted R-square = 0.9966 and RMSE = 8.002. </w:t>
      </w:r>
    </w:p>
    <w:p w14:paraId="3612F102" w14:textId="5B962D24" w:rsidR="0092292F" w:rsidRPr="009605AD" w:rsidRDefault="00DB6AB7" w:rsidP="00B57C78">
      <w:pPr>
        <w:spacing w:after="200" w:line="360" w:lineRule="auto"/>
        <w:ind w:firstLine="720"/>
        <w:jc w:val="both"/>
        <w:rPr>
          <w:rFonts w:ascii="Times New Roman" w:hAnsi="Times New Roman" w:cs="Times New Roman"/>
          <w:noProof/>
          <w:sz w:val="24"/>
        </w:rPr>
      </w:pPr>
      <w:r w:rsidRPr="009605AD">
        <w:rPr>
          <w:rFonts w:ascii="Times New Roman" w:hAnsi="Times New Roman" w:cs="Times New Roman"/>
          <w:noProof/>
          <w:sz w:val="24"/>
        </w:rPr>
        <w:t xml:space="preserve">Meanwhile, a contour plot for the spotting distance dertermined from ranged incident angle and particle initial velocity is shown in the Figure 5.8. </w:t>
      </w:r>
    </w:p>
    <w:p w14:paraId="01D811E7" w14:textId="63567894" w:rsidR="00445750" w:rsidRPr="009605AD" w:rsidRDefault="00DB6AB7" w:rsidP="00445750">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075CAE12" wp14:editId="1822070D">
            <wp:extent cx="3515251" cy="2880000"/>
            <wp:effectExtent l="0" t="0" r="9525" b="0"/>
            <wp:docPr id="49" name="Picture 4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5933764D" w14:textId="3E304622" w:rsidR="00445750" w:rsidRPr="009605AD" w:rsidRDefault="00E22CA0" w:rsidP="00E22CA0">
      <w:pPr>
        <w:pStyle w:val="Caption"/>
        <w:rPr>
          <w:rFonts w:cs="Times New Roman"/>
          <w:sz w:val="24"/>
        </w:rPr>
      </w:pPr>
      <w:bookmarkStart w:id="81" w:name="_Toc531917296"/>
      <w:r w:rsidRPr="009605AD">
        <w:rPr>
          <w:rFonts w:cs="Times New Roman"/>
        </w:rPr>
        <w:t>Figure 5.</w:t>
      </w:r>
      <w:r w:rsidR="0092292F" w:rsidRPr="009605AD">
        <w:rPr>
          <w:rFonts w:cs="Times New Roman"/>
          <w:noProof/>
        </w:rPr>
        <w:t>8</w:t>
      </w:r>
      <w:r w:rsidR="002A2A60" w:rsidRPr="009605AD">
        <w:rPr>
          <w:rFonts w:cs="Times New Roman"/>
        </w:rPr>
        <w:t xml:space="preserve"> </w:t>
      </w:r>
      <w:r w:rsidR="00445750" w:rsidRPr="009605AD">
        <w:rPr>
          <w:rFonts w:cs="Times New Roman"/>
        </w:rPr>
        <w:t xml:space="preserve">–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00445750"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716EA1" w:rsidRPr="009605AD">
        <w:rPr>
          <w:rFonts w:cs="Times New Roman"/>
        </w:rPr>
        <w:t>, constant</w:t>
      </w:r>
      <w:r w:rsidR="001F5BEA" w:rsidRPr="009605AD">
        <w:rPr>
          <w:rFonts w:cs="Times New Roman"/>
        </w:rPr>
        <w:t xml:space="preserve"> </w:t>
      </w:r>
      <w:r w:rsidR="00716EA1" w:rsidRPr="009605AD">
        <w:rPr>
          <w:rFonts w:cs="Times New Roman"/>
        </w:rPr>
        <w:t>thickness burning model.</w:t>
      </w:r>
      <w:bookmarkEnd w:id="81"/>
    </w:p>
    <w:p w14:paraId="6F1DF59A" w14:textId="77777777" w:rsidR="00B57C78" w:rsidRPr="009605AD" w:rsidRDefault="00B57C78" w:rsidP="0092292F">
      <w:pPr>
        <w:spacing w:line="360" w:lineRule="auto"/>
        <w:jc w:val="both"/>
        <w:rPr>
          <w:rFonts w:ascii="Times New Roman" w:hAnsi="Times New Roman" w:cs="Times New Roman"/>
          <w:sz w:val="24"/>
        </w:rPr>
      </w:pPr>
    </w:p>
    <w:p w14:paraId="1F2E6FCC" w14:textId="7E251184" w:rsidR="001412EB" w:rsidRPr="009605AD" w:rsidRDefault="00B57C78" w:rsidP="0092292F">
      <w:pPr>
        <w:spacing w:line="360" w:lineRule="auto"/>
        <w:jc w:val="both"/>
        <w:rPr>
          <w:rFonts w:ascii="Times New Roman" w:hAnsi="Times New Roman" w:cs="Times New Roman"/>
          <w:sz w:val="24"/>
        </w:rPr>
      </w:pPr>
      <w:r w:rsidRPr="009605AD">
        <w:rPr>
          <w:rFonts w:ascii="Times New Roman" w:hAnsi="Times New Roman" w:cs="Times New Roman"/>
          <w:sz w:val="24"/>
        </w:rPr>
        <w:t>And the correlation determined can be shown as:</w:t>
      </w:r>
    </w:p>
    <w:p w14:paraId="1AA00774" w14:textId="6403BAE0" w:rsidR="00B57C78" w:rsidRPr="009605AD" w:rsidRDefault="00B57C78" w:rsidP="00B57C78">
      <w:pPr>
        <w:spacing w:line="360" w:lineRule="auto"/>
        <w:jc w:val="center"/>
        <w:rPr>
          <w:rFonts w:ascii="Times New Roman" w:hAnsi="Times New Roman" w:cs="Times New Roman"/>
          <w:b/>
          <w:bCs/>
          <w:sz w:val="24"/>
        </w:rPr>
      </w:pPr>
      <w:r w:rsidRPr="009605AD">
        <w:rPr>
          <w:rFonts w:ascii="Times New Roman" w:hAnsi="Times New Roman" w:cs="Times New Roman"/>
          <w:b/>
          <w:bCs/>
          <w:sz w:val="24"/>
        </w:rPr>
        <w:t>F (V</w:t>
      </w:r>
      <w:r w:rsidRPr="009605AD">
        <w:rPr>
          <w:rFonts w:ascii="Times New Roman" w:hAnsi="Times New Roman" w:cs="Times New Roman"/>
          <w:b/>
          <w:bCs/>
          <w:sz w:val="24"/>
          <w:vertAlign w:val="subscript"/>
        </w:rPr>
        <w:t>0</w:t>
      </w:r>
      <w:r w:rsidRPr="009605AD">
        <w:rPr>
          <w:rFonts w:ascii="Times New Roman" w:hAnsi="Times New Roman" w:cs="Times New Roman"/>
          <w:b/>
          <w:bCs/>
          <w:sz w:val="24"/>
        </w:rPr>
        <w:t>, φ) =  61.54*φ + 0.4404*V</w:t>
      </w:r>
      <w:r w:rsidRPr="009605AD">
        <w:rPr>
          <w:rFonts w:ascii="Times New Roman" w:hAnsi="Times New Roman" w:cs="Times New Roman"/>
          <w:b/>
          <w:bCs/>
          <w:sz w:val="24"/>
          <w:vertAlign w:val="subscript"/>
        </w:rPr>
        <w:t>0</w:t>
      </w:r>
      <w:r w:rsidRPr="009605AD">
        <w:rPr>
          <w:rFonts w:ascii="Times New Roman" w:hAnsi="Times New Roman" w:cs="Times New Roman"/>
          <w:b/>
          <w:bCs/>
          <w:sz w:val="24"/>
        </w:rPr>
        <w:t xml:space="preserve"> – 2.009*φ^3</w:t>
      </w:r>
    </w:p>
    <w:p w14:paraId="52D82B3E" w14:textId="7BB63011" w:rsidR="00B57C78" w:rsidRPr="009605AD" w:rsidRDefault="00B57C78" w:rsidP="0092292F">
      <w:pPr>
        <w:spacing w:line="360" w:lineRule="auto"/>
        <w:jc w:val="both"/>
        <w:rPr>
          <w:rFonts w:ascii="Times New Roman" w:hAnsi="Times New Roman" w:cs="Times New Roman"/>
          <w:sz w:val="24"/>
        </w:rPr>
      </w:pPr>
      <w:r w:rsidRPr="009605AD">
        <w:rPr>
          <w:rFonts w:ascii="Times New Roman" w:hAnsi="Times New Roman" w:cs="Times New Roman"/>
          <w:sz w:val="24"/>
        </w:rPr>
        <w:t>where V</w:t>
      </w:r>
      <w:r w:rsidRPr="009605AD">
        <w:rPr>
          <w:rFonts w:ascii="Times New Roman" w:hAnsi="Times New Roman" w:cs="Times New Roman"/>
          <w:sz w:val="24"/>
          <w:vertAlign w:val="subscript"/>
        </w:rPr>
        <w:t>0</w:t>
      </w:r>
      <w:r w:rsidRPr="009605AD">
        <w:rPr>
          <w:rFonts w:ascii="Times New Roman" w:hAnsi="Times New Roman" w:cs="Times New Roman"/>
          <w:sz w:val="24"/>
        </w:rPr>
        <w:t xml:space="preserve"> and φ indicate the particle initial velocity and incident angle of firebrand. </w:t>
      </w:r>
      <w:r w:rsidR="004E32E7" w:rsidRPr="009605AD">
        <w:rPr>
          <w:rFonts w:ascii="Times New Roman" w:hAnsi="Times New Roman" w:cs="Times New Roman"/>
          <w:sz w:val="24"/>
        </w:rPr>
        <w:t xml:space="preserve">Note the unit of incident angle in this equation is in gradient of π/6. </w:t>
      </w:r>
      <w:r w:rsidRPr="009605AD">
        <w:rPr>
          <w:rFonts w:ascii="Times New Roman" w:hAnsi="Times New Roman" w:cs="Times New Roman"/>
          <w:sz w:val="24"/>
        </w:rPr>
        <w:t xml:space="preserve">From the function, it can be seen that the spotting distance in this case was highly depend on incident angle rather than particle initial velocity. However, from the </w:t>
      </w:r>
      <w:r w:rsidR="002E0537" w:rsidRPr="009605AD">
        <w:rPr>
          <w:rFonts w:ascii="Times New Roman" w:hAnsi="Times New Roman" w:cs="Times New Roman"/>
          <w:sz w:val="24"/>
        </w:rPr>
        <w:t xml:space="preserve">high </w:t>
      </w:r>
      <w:r w:rsidRPr="009605AD">
        <w:rPr>
          <w:rFonts w:ascii="Times New Roman" w:hAnsi="Times New Roman" w:cs="Times New Roman"/>
          <w:sz w:val="24"/>
        </w:rPr>
        <w:t xml:space="preserve">error of this function, as R-square = 0.4846, Adjusted R-square = 0.4731 and RMSE = 94.36, it </w:t>
      </w:r>
      <w:r w:rsidR="002E0537" w:rsidRPr="009605AD">
        <w:rPr>
          <w:rFonts w:ascii="Times New Roman" w:hAnsi="Times New Roman" w:cs="Times New Roman"/>
          <w:sz w:val="24"/>
        </w:rPr>
        <w:t xml:space="preserve">can prove the high </w:t>
      </w:r>
      <w:r w:rsidR="002E0537" w:rsidRPr="009605AD">
        <w:rPr>
          <w:rFonts w:ascii="Times New Roman" w:hAnsi="Times New Roman" w:cs="Times New Roman"/>
          <w:sz w:val="24"/>
        </w:rPr>
        <w:lastRenderedPageBreak/>
        <w:t xml:space="preserve">error caused by incident angle. Even though the simple correlation indicated from Figure 5.8, the error of approximation is still high. This finding highlights the importance of incident angle to spotting phenomenon as well as the errors caused by incident angle for approximations. </w:t>
      </w:r>
    </w:p>
    <w:p w14:paraId="1AEAC32A" w14:textId="37A69BF0" w:rsidR="001412EB" w:rsidRPr="009605AD" w:rsidRDefault="001412EB" w:rsidP="002E0537">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Continue with last</w:t>
      </w:r>
      <w:r w:rsidR="004514FC" w:rsidRPr="009605AD">
        <w:rPr>
          <w:rFonts w:ascii="Times New Roman" w:hAnsi="Times New Roman" w:cs="Times New Roman"/>
          <w:sz w:val="24"/>
        </w:rPr>
        <w:t xml:space="preserve"> comparison, the importance of particle initial velocity on spotting is compared with density. The contour plot of both parameters is provided in the Figure 5.</w:t>
      </w:r>
      <w:r w:rsidR="0062528A" w:rsidRPr="009605AD">
        <w:rPr>
          <w:rFonts w:ascii="Times New Roman" w:hAnsi="Times New Roman" w:cs="Times New Roman"/>
          <w:sz w:val="24"/>
        </w:rPr>
        <w:t>9</w:t>
      </w:r>
      <w:r w:rsidR="004514FC" w:rsidRPr="009605AD">
        <w:rPr>
          <w:rFonts w:ascii="Times New Roman" w:hAnsi="Times New Roman" w:cs="Times New Roman"/>
          <w:sz w:val="24"/>
        </w:rPr>
        <w:t>.  Although the particle initial velocity has the effects on spotting, but such effects are smaller than those from particle density. Relatively, the spotting distance of a firebrand is decided more by the density rather than the initial velocity.</w:t>
      </w:r>
    </w:p>
    <w:p w14:paraId="4D8D8C7B" w14:textId="74BAAC01" w:rsidR="00502BFB" w:rsidRPr="009605AD" w:rsidRDefault="00881706" w:rsidP="00502BFB">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38659F6B" wp14:editId="0373A3B0">
            <wp:extent cx="3515251" cy="28800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0D362AAC" w14:textId="4E1112D7" w:rsidR="005B2DC6" w:rsidRPr="009605AD" w:rsidRDefault="00E22CA0" w:rsidP="0062528A">
      <w:pPr>
        <w:pStyle w:val="Caption"/>
        <w:rPr>
          <w:rFonts w:cs="Times New Roman"/>
          <w:sz w:val="24"/>
        </w:rPr>
      </w:pPr>
      <w:bookmarkStart w:id="82" w:name="_Toc531917297"/>
      <w:r w:rsidRPr="009605AD">
        <w:rPr>
          <w:rFonts w:cs="Times New Roman"/>
        </w:rPr>
        <w:t xml:space="preserve">Figure 5. </w:t>
      </w:r>
      <w:r w:rsidR="002E0537" w:rsidRPr="009605AD">
        <w:rPr>
          <w:rFonts w:cs="Times New Roman"/>
          <w:noProof/>
        </w:rPr>
        <w:t>9</w:t>
      </w:r>
      <w:r w:rsidR="002A2A60" w:rsidRPr="009605AD">
        <w:rPr>
          <w:rFonts w:cs="Times New Roman"/>
        </w:rPr>
        <w:t xml:space="preserve"> </w:t>
      </w:r>
      <w:r w:rsidR="005B2DC6" w:rsidRPr="009605AD">
        <w:rPr>
          <w:rFonts w:cs="Times New Roman"/>
        </w:rPr>
        <w:t xml:space="preserve">–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005B2DC6" w:rsidRPr="009605AD">
        <w:rPr>
          <w:rFonts w:cs="Times New Roman"/>
        </w:rPr>
        <w:t xml:space="preserve"> and </w:t>
      </w:r>
      <m:oMath>
        <m:r>
          <m:rPr>
            <m:sty m:val="bi"/>
          </m:rPr>
          <w:rPr>
            <w:rFonts w:ascii="Cambria Math" w:hAnsi="Cambria Math" w:cs="Times New Roman"/>
          </w:rPr>
          <m:t>φ=-7.5°</m:t>
        </m:r>
      </m:oMath>
      <w:r w:rsidR="00716EA1" w:rsidRPr="009605AD">
        <w:rPr>
          <w:rFonts w:cs="Times New Roman"/>
        </w:rPr>
        <w:t>, constant</w:t>
      </w:r>
      <w:r w:rsidR="001F5BEA" w:rsidRPr="009605AD">
        <w:rPr>
          <w:rFonts w:cs="Times New Roman"/>
        </w:rPr>
        <w:t xml:space="preserve"> </w:t>
      </w:r>
      <w:r w:rsidR="00716EA1" w:rsidRPr="009605AD">
        <w:rPr>
          <w:rFonts w:cs="Times New Roman"/>
        </w:rPr>
        <w:t>thickness burning model.</w:t>
      </w:r>
      <w:bookmarkEnd w:id="82"/>
    </w:p>
    <w:p w14:paraId="7141A387" w14:textId="666BE64F" w:rsidR="0062528A" w:rsidRPr="009605AD" w:rsidRDefault="0062528A" w:rsidP="0062528A">
      <w:pPr>
        <w:spacing w:after="200" w:line="360" w:lineRule="auto"/>
        <w:jc w:val="both"/>
        <w:rPr>
          <w:rFonts w:ascii="Times New Roman" w:hAnsi="Times New Roman" w:cs="Times New Roman"/>
          <w:sz w:val="24"/>
        </w:rPr>
      </w:pPr>
      <w:r w:rsidRPr="009605AD">
        <w:rPr>
          <w:rFonts w:ascii="Times New Roman" w:hAnsi="Times New Roman" w:cs="Times New Roman"/>
          <w:sz w:val="24"/>
        </w:rPr>
        <w:t xml:space="preserve">And the correlation </w:t>
      </w:r>
      <w:r w:rsidR="00881706" w:rsidRPr="009605AD">
        <w:rPr>
          <w:rFonts w:ascii="Times New Roman" w:hAnsi="Times New Roman" w:cs="Times New Roman"/>
          <w:sz w:val="24"/>
        </w:rPr>
        <w:t xml:space="preserve">with good fitting was </w:t>
      </w:r>
      <w:r w:rsidRPr="009605AD">
        <w:rPr>
          <w:rFonts w:ascii="Times New Roman" w:hAnsi="Times New Roman" w:cs="Times New Roman"/>
          <w:sz w:val="24"/>
        </w:rPr>
        <w:t>determined as:</w:t>
      </w:r>
    </w:p>
    <w:p w14:paraId="11F6A311" w14:textId="5810677E" w:rsidR="00881706" w:rsidRPr="009605AD" w:rsidRDefault="00881706" w:rsidP="00881706">
      <w:pPr>
        <w:spacing w:after="200" w:line="360" w:lineRule="auto"/>
        <w:jc w:val="center"/>
        <w:rPr>
          <w:rFonts w:ascii="Times New Roman" w:hAnsi="Times New Roman" w:cs="Times New Roman"/>
          <w:b/>
          <w:bCs/>
          <w:sz w:val="24"/>
        </w:rPr>
      </w:pPr>
      <w:r w:rsidRPr="009605AD">
        <w:rPr>
          <w:rFonts w:ascii="Times New Roman" w:hAnsi="Times New Roman" w:cs="Times New Roman"/>
          <w:b/>
          <w:bCs/>
          <w:sz w:val="24"/>
        </w:rPr>
        <w:t>F (V</w:t>
      </w:r>
      <w:r w:rsidRPr="009605AD">
        <w:rPr>
          <w:rFonts w:ascii="Times New Roman" w:hAnsi="Times New Roman" w:cs="Times New Roman"/>
          <w:b/>
          <w:bCs/>
          <w:sz w:val="24"/>
          <w:vertAlign w:val="subscript"/>
        </w:rPr>
        <w:t>0</w:t>
      </w:r>
      <w:r w:rsidRPr="009605AD">
        <w:rPr>
          <w:rFonts w:ascii="Times New Roman" w:hAnsi="Times New Roman" w:cs="Times New Roman"/>
          <w:b/>
          <w:bCs/>
          <w:sz w:val="24"/>
        </w:rPr>
        <w:t>, ρ) = 283.5 + 1.59*V</w:t>
      </w:r>
      <w:r w:rsidRPr="009605AD">
        <w:rPr>
          <w:rFonts w:ascii="Times New Roman" w:hAnsi="Times New Roman" w:cs="Times New Roman"/>
          <w:b/>
          <w:bCs/>
          <w:sz w:val="24"/>
          <w:vertAlign w:val="subscript"/>
        </w:rPr>
        <w:t>0</w:t>
      </w:r>
      <w:r w:rsidRPr="009605AD">
        <w:rPr>
          <w:rFonts w:ascii="Times New Roman" w:hAnsi="Times New Roman" w:cs="Times New Roman"/>
          <w:b/>
          <w:bCs/>
          <w:sz w:val="24"/>
        </w:rPr>
        <w:t xml:space="preserve"> – 0.1494*ρ</w:t>
      </w:r>
    </w:p>
    <w:p w14:paraId="60835265" w14:textId="0403C7DA" w:rsidR="0062528A" w:rsidRPr="009605AD" w:rsidRDefault="00881706" w:rsidP="00881706">
      <w:pPr>
        <w:spacing w:after="200" w:line="360" w:lineRule="auto"/>
        <w:jc w:val="both"/>
        <w:rPr>
          <w:rFonts w:ascii="Times New Roman" w:hAnsi="Times New Roman" w:cs="Times New Roman"/>
          <w:sz w:val="24"/>
        </w:rPr>
      </w:pPr>
      <w:r w:rsidRPr="009605AD">
        <w:rPr>
          <w:rFonts w:ascii="Times New Roman" w:hAnsi="Times New Roman" w:cs="Times New Roman"/>
          <w:sz w:val="24"/>
        </w:rPr>
        <w:t>where V</w:t>
      </w:r>
      <w:r w:rsidRPr="009605AD">
        <w:rPr>
          <w:rFonts w:ascii="Times New Roman" w:hAnsi="Times New Roman" w:cs="Times New Roman"/>
          <w:sz w:val="24"/>
          <w:vertAlign w:val="subscript"/>
        </w:rPr>
        <w:t>0</w:t>
      </w:r>
      <w:r w:rsidRPr="009605AD">
        <w:rPr>
          <w:rFonts w:ascii="Times New Roman" w:hAnsi="Times New Roman" w:cs="Times New Roman"/>
          <w:sz w:val="24"/>
        </w:rPr>
        <w:t xml:space="preserve"> and ρ indicate particle initial velocity  and density. The reason for small coefficient in front of density is that the value of ρ is large, at least one hundred times of the initial velocity. </w:t>
      </w:r>
      <w:r w:rsidR="00670BCA" w:rsidRPr="009605AD">
        <w:rPr>
          <w:rFonts w:ascii="Times New Roman" w:hAnsi="Times New Roman" w:cs="Times New Roman"/>
          <w:sz w:val="24"/>
        </w:rPr>
        <w:t>Considering the magnitude of both V</w:t>
      </w:r>
      <w:r w:rsidR="00670BCA" w:rsidRPr="009605AD">
        <w:rPr>
          <w:rFonts w:ascii="Times New Roman" w:hAnsi="Times New Roman" w:cs="Times New Roman"/>
          <w:sz w:val="24"/>
          <w:vertAlign w:val="subscript"/>
        </w:rPr>
        <w:t>0</w:t>
      </w:r>
      <w:r w:rsidR="00670BCA" w:rsidRPr="009605AD">
        <w:rPr>
          <w:rFonts w:ascii="Times New Roman" w:hAnsi="Times New Roman" w:cs="Times New Roman"/>
          <w:sz w:val="24"/>
        </w:rPr>
        <w:t xml:space="preserve"> and ρ terms, it can be seen that the spotting distance in this case is still highly depend on density rather than initial velocity. The error in this approximation is small </w:t>
      </w:r>
      <w:r w:rsidRPr="009605AD">
        <w:rPr>
          <w:rFonts w:ascii="Times New Roman" w:hAnsi="Times New Roman" w:cs="Times New Roman"/>
          <w:sz w:val="24"/>
        </w:rPr>
        <w:t>as R-square</w:t>
      </w:r>
      <w:r w:rsidR="00670BCA" w:rsidRPr="009605AD">
        <w:rPr>
          <w:rFonts w:ascii="Times New Roman" w:hAnsi="Times New Roman" w:cs="Times New Roman"/>
          <w:sz w:val="24"/>
        </w:rPr>
        <w:t xml:space="preserve"> =</w:t>
      </w:r>
      <w:r w:rsidRPr="009605AD">
        <w:rPr>
          <w:rFonts w:ascii="Times New Roman" w:hAnsi="Times New Roman" w:cs="Times New Roman"/>
          <w:sz w:val="24"/>
        </w:rPr>
        <w:t xml:space="preserve"> 1</w:t>
      </w:r>
      <w:r w:rsidR="00670BCA" w:rsidRPr="009605AD">
        <w:rPr>
          <w:rFonts w:ascii="Times New Roman" w:hAnsi="Times New Roman" w:cs="Times New Roman"/>
          <w:sz w:val="24"/>
        </w:rPr>
        <w:t xml:space="preserve">, </w:t>
      </w:r>
      <w:r w:rsidRPr="009605AD">
        <w:rPr>
          <w:rFonts w:ascii="Times New Roman" w:hAnsi="Times New Roman" w:cs="Times New Roman"/>
          <w:sz w:val="24"/>
        </w:rPr>
        <w:t>Adjusted R-square</w:t>
      </w:r>
      <w:r w:rsidR="00670BCA" w:rsidRPr="009605AD">
        <w:rPr>
          <w:rFonts w:ascii="Times New Roman" w:hAnsi="Times New Roman" w:cs="Times New Roman"/>
          <w:sz w:val="24"/>
        </w:rPr>
        <w:t xml:space="preserve"> =</w:t>
      </w:r>
      <w:r w:rsidRPr="009605AD">
        <w:rPr>
          <w:rFonts w:ascii="Times New Roman" w:hAnsi="Times New Roman" w:cs="Times New Roman"/>
          <w:sz w:val="24"/>
        </w:rPr>
        <w:t xml:space="preserve"> 1</w:t>
      </w:r>
      <w:r w:rsidR="00670BCA" w:rsidRPr="009605AD">
        <w:rPr>
          <w:rFonts w:ascii="Times New Roman" w:hAnsi="Times New Roman" w:cs="Times New Roman"/>
          <w:sz w:val="24"/>
        </w:rPr>
        <w:t xml:space="preserve"> and </w:t>
      </w:r>
      <w:r w:rsidRPr="009605AD">
        <w:rPr>
          <w:rFonts w:ascii="Times New Roman" w:hAnsi="Times New Roman" w:cs="Times New Roman"/>
          <w:sz w:val="24"/>
        </w:rPr>
        <w:t>RMSE</w:t>
      </w:r>
      <w:r w:rsidR="00670BCA" w:rsidRPr="009605AD">
        <w:rPr>
          <w:rFonts w:ascii="Times New Roman" w:hAnsi="Times New Roman" w:cs="Times New Roman"/>
          <w:sz w:val="24"/>
        </w:rPr>
        <w:t xml:space="preserve"> =</w:t>
      </w:r>
      <w:r w:rsidRPr="009605AD">
        <w:rPr>
          <w:rFonts w:ascii="Times New Roman" w:hAnsi="Times New Roman" w:cs="Times New Roman"/>
          <w:sz w:val="24"/>
        </w:rPr>
        <w:t xml:space="preserve"> 0.2242</w:t>
      </w:r>
      <w:r w:rsidR="00670BCA" w:rsidRPr="009605AD">
        <w:rPr>
          <w:rFonts w:ascii="Times New Roman" w:hAnsi="Times New Roman" w:cs="Times New Roman"/>
          <w:sz w:val="24"/>
        </w:rPr>
        <w:t>.</w:t>
      </w:r>
    </w:p>
    <w:p w14:paraId="0DA3A570" w14:textId="7FDE380A" w:rsidR="00502BFB" w:rsidRPr="009605AD" w:rsidRDefault="004514FC" w:rsidP="0062528A">
      <w:pPr>
        <w:spacing w:after="200" w:line="360" w:lineRule="auto"/>
        <w:ind w:firstLine="720"/>
        <w:jc w:val="both"/>
        <w:rPr>
          <w:rFonts w:ascii="Times New Roman" w:hAnsi="Times New Roman" w:cs="Times New Roman"/>
          <w:noProof/>
          <w:sz w:val="24"/>
        </w:rPr>
      </w:pPr>
      <w:r w:rsidRPr="009605AD">
        <w:rPr>
          <w:rFonts w:ascii="Times New Roman" w:hAnsi="Times New Roman" w:cs="Times New Roman"/>
          <w:noProof/>
          <w:sz w:val="24"/>
        </w:rPr>
        <w:lastRenderedPageBreak/>
        <w:t>Overall, the effects of parameters on spotting for non-burning and constant</w:t>
      </w:r>
      <w:r w:rsidR="001F5BEA" w:rsidRPr="009605AD">
        <w:rPr>
          <w:rFonts w:ascii="Times New Roman" w:hAnsi="Times New Roman" w:cs="Times New Roman"/>
          <w:noProof/>
          <w:sz w:val="24"/>
        </w:rPr>
        <w:t xml:space="preserve"> </w:t>
      </w:r>
      <w:r w:rsidRPr="009605AD">
        <w:rPr>
          <w:rFonts w:ascii="Times New Roman" w:hAnsi="Times New Roman" w:cs="Times New Roman"/>
          <w:noProof/>
          <w:sz w:val="24"/>
        </w:rPr>
        <w:t xml:space="preserve">thickness burning model have been determined via a parametric study. The importantce of flow velocity and incident angle can be leveled on the top, that both these two prarmeters have very </w:t>
      </w:r>
      <w:r w:rsidR="00B616F0" w:rsidRPr="009605AD">
        <w:rPr>
          <w:rFonts w:ascii="Times New Roman" w:hAnsi="Times New Roman" w:cs="Times New Roman"/>
          <w:noProof/>
          <w:sz w:val="24"/>
        </w:rPr>
        <w:t>signifficant effects on the firebrands’ spotting. On the lower level, it has been dertmiend that particle density is able to affect the travelling distacne of particle, but much weaker than the effects of top two parameters. Whereas the particle initial velocity has the least effects and the spotting dsitance is amlost not affect by it.</w:t>
      </w:r>
      <w:r w:rsidR="00670BCA" w:rsidRPr="009605AD">
        <w:rPr>
          <w:rFonts w:ascii="Times New Roman" w:hAnsi="Times New Roman" w:cs="Times New Roman"/>
          <w:noProof/>
          <w:sz w:val="24"/>
        </w:rPr>
        <w:t xml:space="preserve"> For each analysis, the parameter optimisation has been made to reduce the parametes. As well the approximation of spotting distance by curve fitting functions are provided and discussed.</w:t>
      </w:r>
    </w:p>
    <w:p w14:paraId="542944AF" w14:textId="2087587D" w:rsidR="00447E21" w:rsidRPr="009605AD" w:rsidRDefault="00447E21" w:rsidP="00B6325C">
      <w:pPr>
        <w:spacing w:after="200" w:line="360" w:lineRule="auto"/>
        <w:rPr>
          <w:rFonts w:ascii="Times New Roman" w:hAnsi="Times New Roman" w:cs="Times New Roman"/>
          <w:sz w:val="24"/>
        </w:rPr>
      </w:pPr>
    </w:p>
    <w:p w14:paraId="020ADED4" w14:textId="77777777" w:rsidR="001412EB" w:rsidRPr="009605AD" w:rsidRDefault="001412EB" w:rsidP="00B6325C">
      <w:pPr>
        <w:spacing w:after="200" w:line="360" w:lineRule="auto"/>
        <w:rPr>
          <w:rFonts w:ascii="Times New Roman" w:hAnsi="Times New Roman" w:cs="Times New Roman"/>
          <w:sz w:val="24"/>
        </w:rPr>
      </w:pPr>
    </w:p>
    <w:p w14:paraId="56224258" w14:textId="3720CA6E" w:rsidR="00EE4D16" w:rsidRPr="009605AD" w:rsidRDefault="00EE4D16" w:rsidP="00F057A7">
      <w:pPr>
        <w:pStyle w:val="Heading3"/>
        <w:numPr>
          <w:ilvl w:val="2"/>
          <w:numId w:val="8"/>
        </w:numPr>
        <w:rPr>
          <w:rFonts w:cs="Times New Roman"/>
        </w:rPr>
      </w:pPr>
      <w:bookmarkStart w:id="83" w:name="_Toc20756427"/>
      <w:r w:rsidRPr="009605AD">
        <w:rPr>
          <w:rFonts w:cs="Times New Roman"/>
        </w:rPr>
        <w:t>Variable</w:t>
      </w:r>
      <w:r w:rsidR="003C1E1A" w:rsidRPr="009605AD">
        <w:rPr>
          <w:rFonts w:cs="Times New Roman"/>
        </w:rPr>
        <w:t xml:space="preserve"> </w:t>
      </w:r>
      <w:r w:rsidRPr="009605AD">
        <w:rPr>
          <w:rFonts w:cs="Times New Roman"/>
        </w:rPr>
        <w:t>thickness burning model</w:t>
      </w:r>
      <w:bookmarkEnd w:id="83"/>
    </w:p>
    <w:p w14:paraId="15DF8B81" w14:textId="19082CB0" w:rsidR="00B616F0" w:rsidRPr="009605AD" w:rsidRDefault="00B616F0" w:rsidP="00B6325C">
      <w:pPr>
        <w:spacing w:after="200" w:line="360" w:lineRule="auto"/>
        <w:rPr>
          <w:rFonts w:ascii="Times New Roman" w:hAnsi="Times New Roman" w:cs="Times New Roman"/>
          <w:sz w:val="24"/>
        </w:rPr>
      </w:pPr>
    </w:p>
    <w:p w14:paraId="7DED3B98" w14:textId="50A1C8C8" w:rsidR="001F10C0" w:rsidRPr="009605AD" w:rsidRDefault="00FF189E" w:rsidP="00643E3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the </w:t>
      </w:r>
      <w:r w:rsidR="00643E34" w:rsidRPr="009605AD">
        <w:rPr>
          <w:rFonts w:ascii="Times New Roman" w:hAnsi="Times New Roman" w:cs="Times New Roman"/>
          <w:sz w:val="24"/>
        </w:rPr>
        <w:t>section,</w:t>
      </w:r>
      <w:r w:rsidRPr="009605AD">
        <w:rPr>
          <w:rFonts w:ascii="Times New Roman" w:hAnsi="Times New Roman" w:cs="Times New Roman"/>
          <w:sz w:val="24"/>
        </w:rPr>
        <w:t xml:space="preserve"> the parametric study is made to determine the importance of each parameter </w:t>
      </w:r>
      <w:r w:rsidR="00643E34" w:rsidRPr="009605AD">
        <w:rPr>
          <w:rFonts w:ascii="Times New Roman" w:hAnsi="Times New Roman" w:cs="Times New Roman"/>
          <w:sz w:val="24"/>
        </w:rPr>
        <w:t>to spotting distance in variable</w:t>
      </w:r>
      <w:r w:rsidR="003C1E1A" w:rsidRPr="009605AD">
        <w:rPr>
          <w:rFonts w:ascii="Times New Roman" w:hAnsi="Times New Roman" w:cs="Times New Roman"/>
          <w:sz w:val="24"/>
        </w:rPr>
        <w:t xml:space="preserve"> </w:t>
      </w:r>
      <w:r w:rsidR="00643E34" w:rsidRPr="009605AD">
        <w:rPr>
          <w:rFonts w:ascii="Times New Roman" w:hAnsi="Times New Roman" w:cs="Times New Roman"/>
          <w:sz w:val="24"/>
        </w:rPr>
        <w:t>thickness burning model</w:t>
      </w:r>
      <w:r w:rsidR="00D010DC" w:rsidRPr="009605AD">
        <w:rPr>
          <w:rFonts w:ascii="Times New Roman" w:hAnsi="Times New Roman" w:cs="Times New Roman"/>
          <w:sz w:val="24"/>
        </w:rPr>
        <w:t>.</w:t>
      </w:r>
      <w:r w:rsidR="0024178A" w:rsidRPr="009605AD">
        <w:rPr>
          <w:rFonts w:ascii="Times New Roman" w:hAnsi="Times New Roman" w:cs="Times New Roman"/>
          <w:sz w:val="24"/>
        </w:rPr>
        <w:t xml:space="preserve"> </w:t>
      </w:r>
      <w:r w:rsidR="00643E34" w:rsidRPr="009605AD">
        <w:rPr>
          <w:rFonts w:ascii="Times New Roman" w:hAnsi="Times New Roman" w:cs="Times New Roman"/>
          <w:sz w:val="24"/>
        </w:rPr>
        <w:t>T</w:t>
      </w:r>
      <w:r w:rsidR="0024178A" w:rsidRPr="009605AD">
        <w:rPr>
          <w:rFonts w:ascii="Times New Roman" w:hAnsi="Times New Roman" w:cs="Times New Roman"/>
          <w:sz w:val="24"/>
        </w:rPr>
        <w:t>he testing ranges of parameters in this section have the same value</w:t>
      </w:r>
      <w:r w:rsidR="00643E34" w:rsidRPr="009605AD">
        <w:rPr>
          <w:rFonts w:ascii="Times New Roman" w:hAnsi="Times New Roman" w:cs="Times New Roman"/>
          <w:sz w:val="24"/>
        </w:rPr>
        <w:t>s</w:t>
      </w:r>
      <w:r w:rsidR="0024178A" w:rsidRPr="009605AD">
        <w:rPr>
          <w:rFonts w:ascii="Times New Roman" w:hAnsi="Times New Roman" w:cs="Times New Roman"/>
          <w:sz w:val="24"/>
        </w:rPr>
        <w:t xml:space="preserve"> with previous section, shown in the Table 5.1.</w:t>
      </w:r>
      <w:r w:rsidR="00643E34" w:rsidRPr="009605AD">
        <w:rPr>
          <w:rFonts w:ascii="Times New Roman" w:hAnsi="Times New Roman" w:cs="Times New Roman"/>
          <w:sz w:val="24"/>
        </w:rPr>
        <w:t xml:space="preserve"> </w:t>
      </w:r>
      <w:r w:rsidR="009D3DA9" w:rsidRPr="009605AD">
        <w:rPr>
          <w:rFonts w:ascii="Times New Roman" w:hAnsi="Times New Roman" w:cs="Times New Roman"/>
          <w:sz w:val="24"/>
        </w:rPr>
        <w:t>From the results presented in last section, it is found that, for constant</w:t>
      </w:r>
      <w:r w:rsidR="001F5BEA" w:rsidRPr="009605AD">
        <w:rPr>
          <w:rFonts w:ascii="Times New Roman" w:hAnsi="Times New Roman" w:cs="Times New Roman"/>
          <w:sz w:val="24"/>
        </w:rPr>
        <w:t xml:space="preserve"> </w:t>
      </w:r>
      <w:r w:rsidR="009D3DA9" w:rsidRPr="009605AD">
        <w:rPr>
          <w:rFonts w:ascii="Times New Roman" w:hAnsi="Times New Roman" w:cs="Times New Roman"/>
          <w:sz w:val="24"/>
        </w:rPr>
        <w:t>thickness burning model,</w:t>
      </w:r>
      <w:r w:rsidR="001F10C0" w:rsidRPr="009605AD">
        <w:rPr>
          <w:rFonts w:ascii="Times New Roman" w:hAnsi="Times New Roman" w:cs="Times New Roman"/>
          <w:sz w:val="24"/>
        </w:rPr>
        <w:t xml:space="preserve"> the levelling for the importance of each involved parameter </w:t>
      </w:r>
      <w:r w:rsidR="00393AF0" w:rsidRPr="009605AD">
        <w:rPr>
          <w:rFonts w:ascii="Times New Roman" w:hAnsi="Times New Roman" w:cs="Times New Roman"/>
          <w:sz w:val="24"/>
        </w:rPr>
        <w:t>can be concluded</w:t>
      </w:r>
      <w:r w:rsidR="009D3DA9" w:rsidRPr="009605AD">
        <w:rPr>
          <w:rFonts w:ascii="Times New Roman" w:hAnsi="Times New Roman" w:cs="Times New Roman"/>
          <w:sz w:val="24"/>
        </w:rPr>
        <w:t xml:space="preserve"> </w:t>
      </w:r>
      <w:r w:rsidR="00393AF0" w:rsidRPr="009605AD">
        <w:rPr>
          <w:rFonts w:ascii="Times New Roman" w:hAnsi="Times New Roman" w:cs="Times New Roman"/>
          <w:sz w:val="24"/>
        </w:rPr>
        <w:t xml:space="preserve">as </w:t>
      </w:r>
      <w:r w:rsidR="009D3DA9" w:rsidRPr="009605AD">
        <w:rPr>
          <w:rFonts w:ascii="Times New Roman" w:hAnsi="Times New Roman" w:cs="Times New Roman"/>
          <w:sz w:val="24"/>
        </w:rPr>
        <w:t xml:space="preserve">incident angle and flow velocity have the most effects on spotting distance rather than density, where initial velocity of a firebrand has the least effect. </w:t>
      </w:r>
      <w:r w:rsidR="00393AF0" w:rsidRPr="009605AD">
        <w:rPr>
          <w:rFonts w:ascii="Times New Roman" w:hAnsi="Times New Roman" w:cs="Times New Roman"/>
          <w:sz w:val="24"/>
        </w:rPr>
        <w:t xml:space="preserve">The parameter optimisation was </w:t>
      </w:r>
      <w:r w:rsidR="00270E74" w:rsidRPr="009605AD">
        <w:rPr>
          <w:rFonts w:ascii="Times New Roman" w:hAnsi="Times New Roman" w:cs="Times New Roman"/>
          <w:sz w:val="24"/>
        </w:rPr>
        <w:t>made,</w:t>
      </w:r>
      <w:r w:rsidR="00393AF0" w:rsidRPr="009605AD">
        <w:rPr>
          <w:rFonts w:ascii="Times New Roman" w:hAnsi="Times New Roman" w:cs="Times New Roman"/>
          <w:sz w:val="24"/>
        </w:rPr>
        <w:t xml:space="preserve"> and the correlations were analysed. By similar method, the levelling of the importance of each involved parameter for variable</w:t>
      </w:r>
      <w:r w:rsidR="003C1E1A" w:rsidRPr="009605AD">
        <w:rPr>
          <w:rFonts w:ascii="Times New Roman" w:hAnsi="Times New Roman" w:cs="Times New Roman"/>
          <w:sz w:val="24"/>
        </w:rPr>
        <w:t xml:space="preserve"> </w:t>
      </w:r>
      <w:r w:rsidR="00393AF0" w:rsidRPr="009605AD">
        <w:rPr>
          <w:rFonts w:ascii="Times New Roman" w:hAnsi="Times New Roman" w:cs="Times New Roman"/>
          <w:sz w:val="24"/>
        </w:rPr>
        <w:t>thickness burning model will be analysed and discussed.</w:t>
      </w:r>
    </w:p>
    <w:p w14:paraId="77AD4611" w14:textId="743F2D2E" w:rsidR="00D51D6B" w:rsidRPr="009605AD" w:rsidRDefault="002C797B" w:rsidP="004B79D0">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details, in order to determine how importantly the </w:t>
      </w:r>
      <w:r w:rsidR="00D51D6B" w:rsidRPr="009605AD">
        <w:rPr>
          <w:rFonts w:ascii="Times New Roman" w:hAnsi="Times New Roman" w:cs="Times New Roman"/>
          <w:sz w:val="24"/>
        </w:rPr>
        <w:t>ambient flow affects the spotting, the contour plots of flow velocity against other three parameter are provided in the Figure 5.</w:t>
      </w:r>
      <w:r w:rsidR="00643E34" w:rsidRPr="009605AD">
        <w:rPr>
          <w:rFonts w:ascii="Times New Roman" w:hAnsi="Times New Roman" w:cs="Times New Roman"/>
          <w:sz w:val="24"/>
        </w:rPr>
        <w:t>10</w:t>
      </w:r>
      <w:r w:rsidR="00D51D6B" w:rsidRPr="009605AD">
        <w:rPr>
          <w:rFonts w:ascii="Times New Roman" w:hAnsi="Times New Roman" w:cs="Times New Roman"/>
          <w:sz w:val="24"/>
        </w:rPr>
        <w:t xml:space="preserve"> – 5.1</w:t>
      </w:r>
      <w:r w:rsidR="00643E34" w:rsidRPr="009605AD">
        <w:rPr>
          <w:rFonts w:ascii="Times New Roman" w:hAnsi="Times New Roman" w:cs="Times New Roman"/>
          <w:sz w:val="24"/>
        </w:rPr>
        <w:t>3</w:t>
      </w:r>
      <w:r w:rsidR="00D51D6B" w:rsidRPr="009605AD">
        <w:rPr>
          <w:rFonts w:ascii="Times New Roman" w:hAnsi="Times New Roman" w:cs="Times New Roman"/>
          <w:sz w:val="24"/>
        </w:rPr>
        <w:t xml:space="preserve">. It can be seen that the ambient flow </w:t>
      </w:r>
      <w:r w:rsidR="00643E34" w:rsidRPr="009605AD">
        <w:rPr>
          <w:rFonts w:ascii="Times New Roman" w:hAnsi="Times New Roman" w:cs="Times New Roman"/>
          <w:sz w:val="24"/>
        </w:rPr>
        <w:t xml:space="preserve">velocity </w:t>
      </w:r>
      <w:r w:rsidR="00D51D6B" w:rsidRPr="009605AD">
        <w:rPr>
          <w:rFonts w:ascii="Times New Roman" w:hAnsi="Times New Roman" w:cs="Times New Roman"/>
          <w:sz w:val="24"/>
        </w:rPr>
        <w:t xml:space="preserve">has more effects on spotting than particle initial velocity, which the almost independent relationship of initial velocity with spotting distance is found. Further, it is found that the </w:t>
      </w:r>
      <w:r w:rsidR="004B79D0" w:rsidRPr="009605AD">
        <w:rPr>
          <w:rFonts w:ascii="Times New Roman" w:hAnsi="Times New Roman" w:cs="Times New Roman"/>
          <w:sz w:val="24"/>
        </w:rPr>
        <w:t xml:space="preserve">velocity of ambient flow has weaker effects than density when the flow velocity is small. But, with </w:t>
      </w:r>
      <w:r w:rsidR="004B79D0" w:rsidRPr="009605AD">
        <w:rPr>
          <w:rFonts w:ascii="Times New Roman" w:hAnsi="Times New Roman" w:cs="Times New Roman"/>
          <w:sz w:val="24"/>
        </w:rPr>
        <w:lastRenderedPageBreak/>
        <w:t xml:space="preserve">the increasing velocity, the ambient flow turns to be more important for the spotting. </w:t>
      </w:r>
      <w:r w:rsidR="007F76D5" w:rsidRPr="009605AD">
        <w:rPr>
          <w:rFonts w:ascii="Times New Roman" w:hAnsi="Times New Roman" w:cs="Times New Roman"/>
          <w:sz w:val="24"/>
        </w:rPr>
        <w:t>Some data is shown as examples</w:t>
      </w:r>
      <w:r w:rsidR="00A63C2B" w:rsidRPr="009605AD">
        <w:rPr>
          <w:rFonts w:ascii="Times New Roman" w:hAnsi="Times New Roman" w:cs="Times New Roman"/>
          <w:sz w:val="24"/>
        </w:rPr>
        <w:t xml:space="preserve"> in the Appendix C.</w:t>
      </w:r>
    </w:p>
    <w:p w14:paraId="373127A2" w14:textId="076AF2C7" w:rsidR="00643E34" w:rsidRPr="009605AD" w:rsidRDefault="00643E34" w:rsidP="001343ED">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order to determine the effects of flow velocity and particle initial velocity on the spotting distance in variable</w:t>
      </w:r>
      <w:r w:rsidR="003C1E1A" w:rsidRPr="009605AD">
        <w:rPr>
          <w:rFonts w:ascii="Times New Roman" w:hAnsi="Times New Roman" w:cs="Times New Roman"/>
          <w:sz w:val="24"/>
        </w:rPr>
        <w:t xml:space="preserve"> </w:t>
      </w:r>
      <w:r w:rsidRPr="009605AD">
        <w:rPr>
          <w:rFonts w:ascii="Times New Roman" w:hAnsi="Times New Roman" w:cs="Times New Roman"/>
          <w:sz w:val="24"/>
        </w:rPr>
        <w:t xml:space="preserve">thickness burning model, the simulations are conducted with fixed incident angle of -7.5° and </w:t>
      </w:r>
      <w:r w:rsidR="001343ED" w:rsidRPr="009605AD">
        <w:rPr>
          <w:rFonts w:ascii="Times New Roman" w:hAnsi="Times New Roman" w:cs="Times New Roman"/>
          <w:sz w:val="24"/>
        </w:rPr>
        <w:t xml:space="preserve">density of 250 </w:t>
      </w:r>
      <w:r w:rsidR="001343ED" w:rsidRPr="009605AD">
        <w:rPr>
          <w:rFonts w:ascii="Times New Roman" w:hAnsi="Times New Roman" w:cs="Times New Roman"/>
          <w:i/>
          <w:iCs/>
          <w:sz w:val="24"/>
        </w:rPr>
        <w:t>kg/m</w:t>
      </w:r>
      <w:r w:rsidR="001343ED" w:rsidRPr="009605AD">
        <w:rPr>
          <w:rFonts w:ascii="Times New Roman" w:hAnsi="Times New Roman" w:cs="Times New Roman"/>
          <w:i/>
          <w:iCs/>
          <w:sz w:val="24"/>
          <w:vertAlign w:val="superscript"/>
        </w:rPr>
        <w:t>3</w:t>
      </w:r>
      <w:r w:rsidR="001343ED" w:rsidRPr="009605AD">
        <w:rPr>
          <w:rFonts w:ascii="Times New Roman" w:hAnsi="Times New Roman" w:cs="Times New Roman"/>
          <w:sz w:val="24"/>
        </w:rPr>
        <w:t>. The contour plot of relevant results is presented in the Figure 5.10.</w:t>
      </w:r>
    </w:p>
    <w:p w14:paraId="64BCA488" w14:textId="2B1286F4" w:rsidR="00D51D6B" w:rsidRPr="009605AD" w:rsidRDefault="00CC45F2" w:rsidP="00D51D6B">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00D002AE" wp14:editId="38EFBDCD">
            <wp:extent cx="3515251" cy="2880000"/>
            <wp:effectExtent l="0" t="0" r="9525" b="0"/>
            <wp:docPr id="99" name="Picture 9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5D6E1F89" w14:textId="1F1F28B0" w:rsidR="00D51D6B" w:rsidRPr="009605AD" w:rsidRDefault="00E22CA0" w:rsidP="00E22CA0">
      <w:pPr>
        <w:pStyle w:val="Caption"/>
        <w:rPr>
          <w:rFonts w:cs="Times New Roman"/>
        </w:rPr>
      </w:pPr>
      <w:bookmarkStart w:id="84" w:name="_Toc531917298"/>
      <w:r w:rsidRPr="009605AD">
        <w:rPr>
          <w:rFonts w:cs="Times New Roman"/>
        </w:rPr>
        <w:t xml:space="preserve">Figure 5. </w:t>
      </w:r>
      <w:r w:rsidR="00643E34" w:rsidRPr="009605AD">
        <w:rPr>
          <w:rFonts w:cs="Times New Roman"/>
          <w:noProof/>
        </w:rPr>
        <w:t>10</w:t>
      </w:r>
      <w:r w:rsidR="00D51D6B" w:rsidRPr="009605AD">
        <w:rPr>
          <w:rFonts w:cs="Times New Roman"/>
        </w:rPr>
        <w:t xml:space="preserve"> – Contour plots of spotting distance at </w:t>
      </w:r>
      <m:oMath>
        <m:r>
          <m:rPr>
            <m:sty m:val="bi"/>
          </m:rPr>
          <w:rPr>
            <w:rFonts w:ascii="Cambria Math" w:hAnsi="Cambria Math" w:cs="Times New Roman"/>
          </w:rPr>
          <m:t>φ=-7.5°</m:t>
        </m:r>
      </m:oMath>
      <w:r w:rsidR="00D51D6B"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D51D6B" w:rsidRPr="009605AD">
        <w:rPr>
          <w:rFonts w:cs="Times New Roman"/>
        </w:rPr>
        <w:t>, variable</w:t>
      </w:r>
      <w:r w:rsidR="003C1E1A" w:rsidRPr="009605AD">
        <w:rPr>
          <w:rFonts w:cs="Times New Roman"/>
        </w:rPr>
        <w:t xml:space="preserve"> </w:t>
      </w:r>
      <w:r w:rsidR="00D51D6B" w:rsidRPr="009605AD">
        <w:rPr>
          <w:rFonts w:cs="Times New Roman"/>
        </w:rPr>
        <w:t>thickness burning model.</w:t>
      </w:r>
      <w:bookmarkEnd w:id="84"/>
    </w:p>
    <w:p w14:paraId="699E2E39" w14:textId="0E3DDABE" w:rsidR="001343ED" w:rsidRPr="009605AD" w:rsidRDefault="00EF3529" w:rsidP="00EF3529">
      <w:pPr>
        <w:spacing w:line="360" w:lineRule="auto"/>
        <w:jc w:val="both"/>
        <w:rPr>
          <w:rFonts w:ascii="Times New Roman" w:hAnsi="Times New Roman" w:cs="Times New Roman"/>
          <w:sz w:val="24"/>
        </w:rPr>
      </w:pPr>
      <w:r w:rsidRPr="009605AD">
        <w:rPr>
          <w:rFonts w:ascii="Times New Roman" w:hAnsi="Times New Roman" w:cs="Times New Roman"/>
          <w:sz w:val="24"/>
        </w:rPr>
        <w:t xml:space="preserve">It can be seen that the spotting distance is highly dependent on the flow velocity rather than initial velocity in this case. This finding is similar with the relevant case simulated by </w:t>
      </w:r>
      <w:r w:rsidR="00270E74" w:rsidRPr="009605AD">
        <w:rPr>
          <w:rFonts w:ascii="Times New Roman" w:hAnsi="Times New Roman" w:cs="Times New Roman"/>
          <w:sz w:val="24"/>
        </w:rPr>
        <w:t>constant thickness</w:t>
      </w:r>
      <w:r w:rsidRPr="009605AD">
        <w:rPr>
          <w:rFonts w:ascii="Times New Roman" w:hAnsi="Times New Roman" w:cs="Times New Roman"/>
          <w:sz w:val="24"/>
        </w:rPr>
        <w:t xml:space="preserve"> burning model. </w:t>
      </w:r>
      <w:r w:rsidR="001343ED" w:rsidRPr="009605AD">
        <w:rPr>
          <w:rFonts w:ascii="Times New Roman" w:hAnsi="Times New Roman" w:cs="Times New Roman"/>
          <w:sz w:val="24"/>
        </w:rPr>
        <w:t>For the parameter optimisation, the surface curve fitting equation was determined. It can be shown as:</w:t>
      </w:r>
    </w:p>
    <w:p w14:paraId="122BF36F" w14:textId="695D0EDA" w:rsidR="001343ED" w:rsidRPr="009605AD" w:rsidRDefault="001343ED" w:rsidP="00EF3529">
      <w:pPr>
        <w:spacing w:line="360" w:lineRule="auto"/>
        <w:jc w:val="center"/>
        <w:rPr>
          <w:rFonts w:ascii="Times New Roman" w:hAnsi="Times New Roman" w:cs="Times New Roman"/>
          <w:b/>
          <w:bCs/>
          <w:sz w:val="24"/>
        </w:rPr>
      </w:pPr>
      <w:r w:rsidRPr="009605AD">
        <w:rPr>
          <w:rFonts w:ascii="Times New Roman" w:hAnsi="Times New Roman" w:cs="Times New Roman"/>
          <w:b/>
          <w:bCs/>
          <w:sz w:val="24"/>
        </w:rPr>
        <w:t>F (V</w:t>
      </w:r>
      <w:r w:rsidRPr="009605AD">
        <w:rPr>
          <w:rFonts w:ascii="Times New Roman" w:hAnsi="Times New Roman" w:cs="Times New Roman"/>
          <w:b/>
          <w:bCs/>
          <w:sz w:val="24"/>
          <w:vertAlign w:val="subscript"/>
        </w:rPr>
        <w:t>flow</w:t>
      </w:r>
      <w:r w:rsidRPr="009605AD">
        <w:rPr>
          <w:rFonts w:ascii="Times New Roman" w:hAnsi="Times New Roman" w:cs="Times New Roman"/>
          <w:b/>
          <w:bCs/>
          <w:sz w:val="24"/>
        </w:rPr>
        <w:t>, V</w:t>
      </w:r>
      <w:r w:rsidRPr="009605AD">
        <w:rPr>
          <w:rFonts w:ascii="Times New Roman" w:hAnsi="Times New Roman" w:cs="Times New Roman"/>
          <w:b/>
          <w:bCs/>
          <w:sz w:val="24"/>
          <w:vertAlign w:val="subscript"/>
        </w:rPr>
        <w:t>0</w:t>
      </w:r>
      <w:r w:rsidRPr="009605AD">
        <w:rPr>
          <w:rFonts w:ascii="Times New Roman" w:hAnsi="Times New Roman" w:cs="Times New Roman"/>
          <w:b/>
          <w:bCs/>
          <w:sz w:val="24"/>
        </w:rPr>
        <w:t>) = 235.6 + 44.17*V</w:t>
      </w:r>
      <w:r w:rsidRPr="009605AD">
        <w:rPr>
          <w:rFonts w:ascii="Times New Roman" w:hAnsi="Times New Roman" w:cs="Times New Roman"/>
          <w:b/>
          <w:bCs/>
          <w:sz w:val="24"/>
          <w:vertAlign w:val="subscript"/>
        </w:rPr>
        <w:t>flow</w:t>
      </w:r>
      <w:r w:rsidRPr="009605AD">
        <w:rPr>
          <w:rFonts w:ascii="Times New Roman" w:hAnsi="Times New Roman" w:cs="Times New Roman"/>
          <w:b/>
          <w:bCs/>
          <w:sz w:val="24"/>
        </w:rPr>
        <w:t xml:space="preserve"> + 0.3891*V</w:t>
      </w:r>
      <w:r w:rsidRPr="009605AD">
        <w:rPr>
          <w:rFonts w:ascii="Times New Roman" w:hAnsi="Times New Roman" w:cs="Times New Roman"/>
          <w:b/>
          <w:bCs/>
          <w:sz w:val="24"/>
          <w:vertAlign w:val="subscript"/>
        </w:rPr>
        <w:t>0</w:t>
      </w:r>
    </w:p>
    <w:p w14:paraId="0C809CC1" w14:textId="13248F69" w:rsidR="001343ED" w:rsidRPr="009605AD" w:rsidRDefault="001343ED" w:rsidP="00EF3529">
      <w:pPr>
        <w:spacing w:line="360" w:lineRule="auto"/>
        <w:jc w:val="both"/>
        <w:rPr>
          <w:rFonts w:ascii="Times New Roman" w:hAnsi="Times New Roman" w:cs="Times New Roman"/>
          <w:sz w:val="24"/>
        </w:rPr>
      </w:pPr>
      <w:r w:rsidRPr="009605AD">
        <w:rPr>
          <w:rFonts w:ascii="Times New Roman" w:hAnsi="Times New Roman" w:cs="Times New Roman"/>
          <w:sz w:val="24"/>
        </w:rPr>
        <w:t>where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and V</w:t>
      </w:r>
      <w:r w:rsidRPr="009605AD">
        <w:rPr>
          <w:rFonts w:ascii="Times New Roman" w:hAnsi="Times New Roman" w:cs="Times New Roman"/>
          <w:sz w:val="24"/>
          <w:vertAlign w:val="subscript"/>
        </w:rPr>
        <w:t>0</w:t>
      </w:r>
      <w:r w:rsidRPr="009605AD">
        <w:rPr>
          <w:rFonts w:ascii="Times New Roman" w:hAnsi="Times New Roman" w:cs="Times New Roman"/>
          <w:sz w:val="24"/>
        </w:rPr>
        <w:t xml:space="preserve"> indicate the ambient flow velocity and particle initial velocity. The high dependency of spotting distance on flow velocity has been determined in this case. The  Goodness of fit for this function is good, as R-square = 0.997, Adjusted R-square = 0.9969 and RMSE = 7.823. It can be seen that the Root Mean Square Error of this function is 7.823 </w:t>
      </w:r>
      <w:r w:rsidRPr="009605AD">
        <w:rPr>
          <w:rFonts w:ascii="Times New Roman" w:hAnsi="Times New Roman" w:cs="Times New Roman"/>
          <w:i/>
          <w:iCs/>
          <w:sz w:val="24"/>
        </w:rPr>
        <w:t>m</w:t>
      </w:r>
      <w:r w:rsidRPr="009605AD">
        <w:rPr>
          <w:rFonts w:ascii="Times New Roman" w:hAnsi="Times New Roman" w:cs="Times New Roman"/>
          <w:sz w:val="24"/>
        </w:rPr>
        <w:t xml:space="preserve">, which is less than </w:t>
      </w:r>
      <w:r w:rsidR="003B1DFC" w:rsidRPr="009605AD">
        <w:rPr>
          <w:rFonts w:ascii="Times New Roman" w:hAnsi="Times New Roman" w:cs="Times New Roman"/>
          <w:sz w:val="24"/>
        </w:rPr>
        <w:t xml:space="preserve">3% with respect to averaged spotting distance in this case as 275 </w:t>
      </w:r>
      <w:r w:rsidR="003B1DFC" w:rsidRPr="009605AD">
        <w:rPr>
          <w:rFonts w:ascii="Times New Roman" w:hAnsi="Times New Roman" w:cs="Times New Roman"/>
          <w:i/>
          <w:iCs/>
          <w:sz w:val="24"/>
        </w:rPr>
        <w:t>m</w:t>
      </w:r>
      <w:r w:rsidR="003B1DFC" w:rsidRPr="009605AD">
        <w:rPr>
          <w:rFonts w:ascii="Times New Roman" w:hAnsi="Times New Roman" w:cs="Times New Roman"/>
          <w:sz w:val="24"/>
        </w:rPr>
        <w:t xml:space="preserve">. </w:t>
      </w:r>
    </w:p>
    <w:p w14:paraId="7C9E6397" w14:textId="0AD19BC5" w:rsidR="00EF3529" w:rsidRPr="009605AD" w:rsidRDefault="00EF3529" w:rsidP="009D2311">
      <w:pPr>
        <w:spacing w:line="360" w:lineRule="auto"/>
        <w:ind w:firstLine="720"/>
        <w:rPr>
          <w:rFonts w:ascii="Times New Roman" w:hAnsi="Times New Roman" w:cs="Times New Roman"/>
          <w:sz w:val="24"/>
        </w:rPr>
      </w:pPr>
      <w:r w:rsidRPr="009605AD">
        <w:rPr>
          <w:rFonts w:ascii="Times New Roman" w:hAnsi="Times New Roman" w:cs="Times New Roman"/>
          <w:sz w:val="24"/>
        </w:rPr>
        <w:lastRenderedPageBreak/>
        <w:t xml:space="preserve">Meanwhile ,the contour plot of spotting distance under fixed incident angle and initial velocity is presented in the Figure 5.11. </w:t>
      </w:r>
      <w:r w:rsidR="009D2311" w:rsidRPr="009605AD">
        <w:rPr>
          <w:rFonts w:ascii="Times New Roman" w:hAnsi="Times New Roman" w:cs="Times New Roman"/>
          <w:sz w:val="24"/>
        </w:rPr>
        <w:t xml:space="preserve">Comparing with initial velocity, the density of firebrand has larger effects on spotting distance especially at larger flow velocity. </w:t>
      </w:r>
    </w:p>
    <w:p w14:paraId="4DC11E59" w14:textId="0D73ADD0" w:rsidR="00EE4D16" w:rsidRPr="009605AD" w:rsidRDefault="009D2311" w:rsidP="00FF189E">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9DFC334" wp14:editId="730152A4">
            <wp:extent cx="3515251" cy="2880000"/>
            <wp:effectExtent l="0" t="0" r="9525" b="0"/>
            <wp:docPr id="67" name="Picture 6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2D213DF9" w14:textId="112414E2" w:rsidR="00FF189E" w:rsidRPr="009605AD" w:rsidRDefault="00E22CA0" w:rsidP="00E22CA0">
      <w:pPr>
        <w:pStyle w:val="Caption"/>
        <w:rPr>
          <w:rFonts w:cs="Times New Roman"/>
        </w:rPr>
      </w:pPr>
      <w:bookmarkStart w:id="85" w:name="_Toc531917299"/>
      <w:r w:rsidRPr="009605AD">
        <w:rPr>
          <w:rFonts w:cs="Times New Roman"/>
        </w:rPr>
        <w:t xml:space="preserve">Figure 5. </w:t>
      </w:r>
      <w:r w:rsidR="003B1DFC" w:rsidRPr="009605AD">
        <w:rPr>
          <w:rFonts w:cs="Times New Roman"/>
          <w:noProof/>
        </w:rPr>
        <w:t>11</w:t>
      </w:r>
      <w:r w:rsidR="007C1A63" w:rsidRPr="009605AD">
        <w:rPr>
          <w:rFonts w:cs="Times New Roman"/>
        </w:rPr>
        <w:t xml:space="preserve"> </w:t>
      </w:r>
      <w:r w:rsidR="00FF189E" w:rsidRPr="009605AD">
        <w:rPr>
          <w:rFonts w:cs="Times New Roman"/>
        </w:rPr>
        <w:t xml:space="preserve">–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o</m:t>
            </m:r>
          </m:sub>
        </m:sSub>
        <m:r>
          <m:rPr>
            <m:sty m:val="bi"/>
          </m:rPr>
          <w:rPr>
            <w:rFonts w:ascii="Cambria Math" w:hAnsi="Cambria Math" w:cs="Times New Roman"/>
          </w:rPr>
          <m:t>=0 m/s</m:t>
        </m:r>
      </m:oMath>
      <w:r w:rsidR="00FF189E" w:rsidRPr="009605AD">
        <w:rPr>
          <w:rFonts w:cs="Times New Roman"/>
        </w:rPr>
        <w:t xml:space="preserve"> and </w:t>
      </w:r>
      <m:oMath>
        <m:r>
          <m:rPr>
            <m:sty m:val="bi"/>
          </m:rPr>
          <w:rPr>
            <w:rFonts w:ascii="Cambria Math" w:hAnsi="Cambria Math" w:cs="Times New Roman"/>
          </w:rPr>
          <m:t>φ=-7.5°</m:t>
        </m:r>
      </m:oMath>
      <w:r w:rsidR="00716EA1" w:rsidRPr="009605AD">
        <w:rPr>
          <w:rFonts w:cs="Times New Roman"/>
        </w:rPr>
        <w:t>, variable</w:t>
      </w:r>
      <w:r w:rsidR="003C1E1A" w:rsidRPr="009605AD">
        <w:rPr>
          <w:rFonts w:cs="Times New Roman"/>
        </w:rPr>
        <w:t xml:space="preserve"> </w:t>
      </w:r>
      <w:r w:rsidR="00716EA1" w:rsidRPr="009605AD">
        <w:rPr>
          <w:rFonts w:cs="Times New Roman"/>
        </w:rPr>
        <w:t>thickness burning model.</w:t>
      </w:r>
      <w:bookmarkEnd w:id="85"/>
    </w:p>
    <w:p w14:paraId="0C733364" w14:textId="77777777" w:rsidR="00FE21C7" w:rsidRPr="009605AD" w:rsidRDefault="00FE21C7" w:rsidP="00FE21C7">
      <w:pPr>
        <w:rPr>
          <w:rFonts w:ascii="Times New Roman" w:hAnsi="Times New Roman" w:cs="Times New Roman"/>
        </w:rPr>
      </w:pPr>
    </w:p>
    <w:p w14:paraId="1529BAE6" w14:textId="75EC4963" w:rsidR="009D2311" w:rsidRPr="009605AD" w:rsidRDefault="009D2311" w:rsidP="00FE21C7">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Based on the spotting distance presented in the Figure 5.11, the curve fitting was applied to determine the correlation, shown as:</w:t>
      </w:r>
    </w:p>
    <w:p w14:paraId="37EC3BD3" w14:textId="164FE43B" w:rsidR="00B370ED" w:rsidRPr="009605AD" w:rsidRDefault="00B370ED" w:rsidP="00B370ED">
      <w:pPr>
        <w:spacing w:after="200" w:line="360" w:lineRule="auto"/>
        <w:jc w:val="center"/>
        <w:rPr>
          <w:rFonts w:ascii="Times New Roman" w:hAnsi="Times New Roman" w:cs="Times New Roman"/>
          <w:b/>
          <w:bCs/>
          <w:sz w:val="24"/>
        </w:rPr>
      </w:pPr>
      <w:r w:rsidRPr="009605AD">
        <w:rPr>
          <w:rFonts w:ascii="Times New Roman" w:hAnsi="Times New Roman" w:cs="Times New Roman"/>
          <w:b/>
          <w:bCs/>
          <w:sz w:val="24"/>
        </w:rPr>
        <w:t>F (V</w:t>
      </w:r>
      <w:r w:rsidRPr="009605AD">
        <w:rPr>
          <w:rFonts w:ascii="Times New Roman" w:hAnsi="Times New Roman" w:cs="Times New Roman"/>
          <w:b/>
          <w:bCs/>
          <w:sz w:val="24"/>
          <w:vertAlign w:val="subscript"/>
        </w:rPr>
        <w:t>flow</w:t>
      </w:r>
      <w:r w:rsidRPr="009605AD">
        <w:rPr>
          <w:rFonts w:ascii="Times New Roman" w:hAnsi="Times New Roman" w:cs="Times New Roman"/>
          <w:b/>
          <w:bCs/>
          <w:sz w:val="24"/>
        </w:rPr>
        <w:t xml:space="preserve">, </w:t>
      </w:r>
      <w:r w:rsidRPr="009605AD">
        <w:rPr>
          <w:rFonts w:ascii="Times New Roman" w:hAnsi="Times New Roman" w:cs="Times New Roman"/>
          <w:b/>
          <w:bCs/>
          <w:sz w:val="24"/>
          <w:lang w:val="fr-FR"/>
        </w:rPr>
        <w:t>ρ</w:t>
      </w:r>
      <w:r w:rsidRPr="009605AD">
        <w:rPr>
          <w:rFonts w:ascii="Times New Roman" w:hAnsi="Times New Roman" w:cs="Times New Roman"/>
          <w:b/>
          <w:bCs/>
          <w:sz w:val="24"/>
        </w:rPr>
        <w:t>) = 350.7 + 65.78*V</w:t>
      </w:r>
      <w:r w:rsidRPr="009605AD">
        <w:rPr>
          <w:rFonts w:ascii="Times New Roman" w:hAnsi="Times New Roman" w:cs="Times New Roman"/>
          <w:b/>
          <w:bCs/>
          <w:sz w:val="24"/>
          <w:vertAlign w:val="subscript"/>
        </w:rPr>
        <w:t>flow</w:t>
      </w:r>
      <w:r w:rsidRPr="009605AD">
        <w:rPr>
          <w:rFonts w:ascii="Times New Roman" w:hAnsi="Times New Roman" w:cs="Times New Roman"/>
          <w:b/>
          <w:bCs/>
          <w:sz w:val="24"/>
        </w:rPr>
        <w:t xml:space="preserve"> – 0.5544*</w:t>
      </w:r>
      <w:r w:rsidRPr="009605AD">
        <w:rPr>
          <w:rFonts w:ascii="Times New Roman" w:hAnsi="Times New Roman" w:cs="Times New Roman"/>
          <w:b/>
          <w:bCs/>
          <w:sz w:val="24"/>
          <w:lang w:val="fr-FR"/>
        </w:rPr>
        <w:t>ρ</w:t>
      </w:r>
      <w:r w:rsidRPr="009605AD">
        <w:rPr>
          <w:rFonts w:ascii="Times New Roman" w:hAnsi="Times New Roman" w:cs="Times New Roman"/>
          <w:b/>
          <w:bCs/>
          <w:sz w:val="24"/>
        </w:rPr>
        <w:t xml:space="preserve"> – 0.1843*V</w:t>
      </w:r>
      <w:r w:rsidRPr="009605AD">
        <w:rPr>
          <w:rFonts w:ascii="Times New Roman" w:hAnsi="Times New Roman" w:cs="Times New Roman"/>
          <w:b/>
          <w:bCs/>
          <w:sz w:val="24"/>
          <w:vertAlign w:val="subscript"/>
        </w:rPr>
        <w:t>flow</w:t>
      </w:r>
      <w:r w:rsidRPr="009605AD">
        <w:rPr>
          <w:rFonts w:ascii="Times New Roman" w:hAnsi="Times New Roman" w:cs="Times New Roman"/>
          <w:b/>
          <w:bCs/>
          <w:sz w:val="24"/>
        </w:rPr>
        <w:t>^2 – 0.1265*V</w:t>
      </w:r>
      <w:r w:rsidRPr="009605AD">
        <w:rPr>
          <w:rFonts w:ascii="Times New Roman" w:hAnsi="Times New Roman" w:cs="Times New Roman"/>
          <w:b/>
          <w:bCs/>
          <w:sz w:val="24"/>
          <w:vertAlign w:val="subscript"/>
        </w:rPr>
        <w:t>flow</w:t>
      </w:r>
      <w:r w:rsidRPr="009605AD">
        <w:rPr>
          <w:rFonts w:ascii="Times New Roman" w:hAnsi="Times New Roman" w:cs="Times New Roman"/>
          <w:b/>
          <w:bCs/>
          <w:sz w:val="24"/>
        </w:rPr>
        <w:t xml:space="preserve"> *</w:t>
      </w:r>
      <w:r w:rsidRPr="009605AD">
        <w:rPr>
          <w:rFonts w:ascii="Times New Roman" w:hAnsi="Times New Roman" w:cs="Times New Roman"/>
          <w:b/>
          <w:bCs/>
          <w:sz w:val="24"/>
          <w:lang w:val="fr-FR"/>
        </w:rPr>
        <w:t>ρ</w:t>
      </w:r>
    </w:p>
    <w:p w14:paraId="04C8527B" w14:textId="0F9DCE89" w:rsidR="009D2311" w:rsidRPr="009605AD" w:rsidRDefault="00B370ED" w:rsidP="001447A2">
      <w:pPr>
        <w:spacing w:after="200" w:line="360" w:lineRule="auto"/>
        <w:jc w:val="both"/>
        <w:rPr>
          <w:rFonts w:ascii="Times New Roman" w:hAnsi="Times New Roman" w:cs="Times New Roman"/>
          <w:sz w:val="24"/>
        </w:rPr>
      </w:pPr>
      <w:r w:rsidRPr="009605AD">
        <w:rPr>
          <w:rFonts w:ascii="Times New Roman" w:hAnsi="Times New Roman" w:cs="Times New Roman"/>
          <w:sz w:val="24"/>
        </w:rPr>
        <w:t>where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and </w:t>
      </w:r>
      <w:r w:rsidRPr="009605AD">
        <w:rPr>
          <w:rFonts w:ascii="Times New Roman" w:hAnsi="Times New Roman" w:cs="Times New Roman"/>
          <w:sz w:val="24"/>
          <w:lang w:val="fr-FR"/>
        </w:rPr>
        <w:t>ρ</w:t>
      </w:r>
      <w:r w:rsidRPr="009605AD">
        <w:rPr>
          <w:rFonts w:ascii="Times New Roman" w:hAnsi="Times New Roman" w:cs="Times New Roman"/>
          <w:sz w:val="24"/>
        </w:rPr>
        <w:t xml:space="preserve"> indicate the flow velocity and density. Although less dependency on spotting distance than flow velocity, the density still influences the spotting of a firebrand. Comparing this approximation determined from </w:t>
      </w:r>
      <w:r w:rsidR="00270E74" w:rsidRPr="009605AD">
        <w:rPr>
          <w:rFonts w:ascii="Times New Roman" w:hAnsi="Times New Roman" w:cs="Times New Roman"/>
          <w:sz w:val="24"/>
        </w:rPr>
        <w:t>constant thickness</w:t>
      </w:r>
      <w:r w:rsidRPr="009605AD">
        <w:rPr>
          <w:rFonts w:ascii="Times New Roman" w:hAnsi="Times New Roman" w:cs="Times New Roman"/>
          <w:sz w:val="24"/>
        </w:rPr>
        <w:t xml:space="preserve"> burning model, it can be found that the thickness change increases the effect of density on spotting distance. In another way, this finding highlights the importance of burning particle with light density such as Balsa and Bamboo particles.</w:t>
      </w:r>
      <w:r w:rsidR="001447A2" w:rsidRPr="009605AD">
        <w:rPr>
          <w:rFonts w:ascii="Times New Roman" w:hAnsi="Times New Roman" w:cs="Times New Roman"/>
          <w:sz w:val="24"/>
        </w:rPr>
        <w:t xml:space="preserve"> The corresponding </w:t>
      </w:r>
      <w:r w:rsidRPr="009605AD">
        <w:rPr>
          <w:rFonts w:ascii="Times New Roman" w:hAnsi="Times New Roman" w:cs="Times New Roman"/>
          <w:sz w:val="24"/>
        </w:rPr>
        <w:t>Goodness of fit</w:t>
      </w:r>
      <w:r w:rsidR="001447A2" w:rsidRPr="009605AD">
        <w:rPr>
          <w:rFonts w:ascii="Times New Roman" w:hAnsi="Times New Roman" w:cs="Times New Roman"/>
          <w:sz w:val="24"/>
        </w:rPr>
        <w:t xml:space="preserve"> are </w:t>
      </w:r>
      <w:r w:rsidRPr="009605AD">
        <w:rPr>
          <w:rFonts w:ascii="Times New Roman" w:hAnsi="Times New Roman" w:cs="Times New Roman"/>
          <w:sz w:val="24"/>
        </w:rPr>
        <w:t>R-square</w:t>
      </w:r>
      <w:r w:rsidR="001447A2" w:rsidRPr="009605AD">
        <w:rPr>
          <w:rFonts w:ascii="Times New Roman" w:hAnsi="Times New Roman" w:cs="Times New Roman"/>
          <w:sz w:val="24"/>
        </w:rPr>
        <w:t xml:space="preserve"> =</w:t>
      </w:r>
      <w:r w:rsidRPr="009605AD">
        <w:rPr>
          <w:rFonts w:ascii="Times New Roman" w:hAnsi="Times New Roman" w:cs="Times New Roman"/>
          <w:sz w:val="24"/>
        </w:rPr>
        <w:t xml:space="preserve"> 0.9995</w:t>
      </w:r>
      <w:r w:rsidR="001447A2" w:rsidRPr="009605AD">
        <w:rPr>
          <w:rFonts w:ascii="Times New Roman" w:hAnsi="Times New Roman" w:cs="Times New Roman"/>
          <w:sz w:val="24"/>
        </w:rPr>
        <w:t xml:space="preserve">, </w:t>
      </w:r>
      <w:r w:rsidRPr="009605AD">
        <w:rPr>
          <w:rFonts w:ascii="Times New Roman" w:hAnsi="Times New Roman" w:cs="Times New Roman"/>
          <w:sz w:val="24"/>
        </w:rPr>
        <w:t>Adjusted R-square</w:t>
      </w:r>
      <w:r w:rsidR="001447A2" w:rsidRPr="009605AD">
        <w:rPr>
          <w:rFonts w:ascii="Times New Roman" w:hAnsi="Times New Roman" w:cs="Times New Roman"/>
          <w:sz w:val="24"/>
        </w:rPr>
        <w:t xml:space="preserve"> =</w:t>
      </w:r>
      <w:r w:rsidRPr="009605AD">
        <w:rPr>
          <w:rFonts w:ascii="Times New Roman" w:hAnsi="Times New Roman" w:cs="Times New Roman"/>
          <w:sz w:val="24"/>
        </w:rPr>
        <w:t xml:space="preserve"> 0.9995</w:t>
      </w:r>
      <w:r w:rsidR="001447A2" w:rsidRPr="009605AD">
        <w:rPr>
          <w:rFonts w:ascii="Times New Roman" w:hAnsi="Times New Roman" w:cs="Times New Roman"/>
          <w:sz w:val="24"/>
        </w:rPr>
        <w:t xml:space="preserve"> and </w:t>
      </w:r>
      <w:r w:rsidRPr="009605AD">
        <w:rPr>
          <w:rFonts w:ascii="Times New Roman" w:hAnsi="Times New Roman" w:cs="Times New Roman"/>
          <w:sz w:val="24"/>
        </w:rPr>
        <w:t>RMSE</w:t>
      </w:r>
      <w:r w:rsidR="001447A2" w:rsidRPr="009605AD">
        <w:rPr>
          <w:rFonts w:ascii="Times New Roman" w:hAnsi="Times New Roman" w:cs="Times New Roman"/>
          <w:sz w:val="24"/>
        </w:rPr>
        <w:t xml:space="preserve"> =</w:t>
      </w:r>
      <w:r w:rsidRPr="009605AD">
        <w:rPr>
          <w:rFonts w:ascii="Times New Roman" w:hAnsi="Times New Roman" w:cs="Times New Roman"/>
          <w:sz w:val="24"/>
        </w:rPr>
        <w:t xml:space="preserve"> 2.618</w:t>
      </w:r>
      <w:r w:rsidR="001447A2" w:rsidRPr="009605AD">
        <w:rPr>
          <w:rFonts w:ascii="Times New Roman" w:hAnsi="Times New Roman" w:cs="Times New Roman"/>
          <w:sz w:val="24"/>
        </w:rPr>
        <w:t>.</w:t>
      </w:r>
    </w:p>
    <w:p w14:paraId="2D5743FB" w14:textId="4D6581DA" w:rsidR="004B79D0" w:rsidRPr="009605AD" w:rsidRDefault="00FE21C7" w:rsidP="00FE21C7">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Moreover, a complex relationship, which is similar with the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burning model, can be determined between flow velocity and incident angle. The extreme spotting occurs at -</w:t>
      </w:r>
      <w:r w:rsidR="00CC45F2" w:rsidRPr="009605AD">
        <w:rPr>
          <w:rFonts w:ascii="Times New Roman" w:hAnsi="Times New Roman" w:cs="Times New Roman"/>
          <w:sz w:val="24"/>
        </w:rPr>
        <w:t>7.5</w:t>
      </w:r>
      <w:r w:rsidRPr="009605AD">
        <w:rPr>
          <w:rFonts w:ascii="Times New Roman" w:hAnsi="Times New Roman" w:cs="Times New Roman"/>
          <w:sz w:val="24"/>
        </w:rPr>
        <w:t xml:space="preserve">° as maximum. The effects of flow velocity </w:t>
      </w:r>
      <w:r w:rsidR="00120885" w:rsidRPr="009605AD">
        <w:rPr>
          <w:rFonts w:ascii="Times New Roman" w:hAnsi="Times New Roman" w:cs="Times New Roman"/>
          <w:sz w:val="24"/>
        </w:rPr>
        <w:t>turn</w:t>
      </w:r>
      <w:r w:rsidRPr="009605AD">
        <w:rPr>
          <w:rFonts w:ascii="Times New Roman" w:hAnsi="Times New Roman" w:cs="Times New Roman"/>
          <w:sz w:val="24"/>
        </w:rPr>
        <w:t xml:space="preserve"> to be weaker in </w:t>
      </w:r>
      <w:r w:rsidRPr="009605AD">
        <w:rPr>
          <w:rFonts w:ascii="Times New Roman" w:hAnsi="Times New Roman" w:cs="Times New Roman"/>
          <w:sz w:val="24"/>
        </w:rPr>
        <w:lastRenderedPageBreak/>
        <w:t xml:space="preserve">the range of [-15°, 15°] of incident angle. </w:t>
      </w:r>
      <w:r w:rsidR="00120885" w:rsidRPr="009605AD">
        <w:rPr>
          <w:rFonts w:ascii="Times New Roman" w:hAnsi="Times New Roman" w:cs="Times New Roman"/>
          <w:sz w:val="24"/>
        </w:rPr>
        <w:t>But</w:t>
      </w:r>
      <w:r w:rsidRPr="009605AD">
        <w:rPr>
          <w:rFonts w:ascii="Times New Roman" w:hAnsi="Times New Roman" w:cs="Times New Roman"/>
          <w:sz w:val="24"/>
        </w:rPr>
        <w:t xml:space="preserve"> the ambient flow still can affect the spotting.</w:t>
      </w:r>
    </w:p>
    <w:p w14:paraId="4FED4908" w14:textId="30C5C359" w:rsidR="006933CE" w:rsidRPr="009605AD" w:rsidRDefault="00DD32E3" w:rsidP="00FF189E">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DE404A0" wp14:editId="653D4CF1">
            <wp:extent cx="3515251" cy="2880000"/>
            <wp:effectExtent l="0" t="0" r="9525" b="0"/>
            <wp:docPr id="100" name="Picture 10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7C05323C" w14:textId="3A0B0A82" w:rsidR="007C1A63" w:rsidRPr="009605AD" w:rsidRDefault="00E22CA0" w:rsidP="00E22CA0">
      <w:pPr>
        <w:pStyle w:val="Caption"/>
        <w:rPr>
          <w:rFonts w:cs="Times New Roman"/>
        </w:rPr>
      </w:pPr>
      <w:bookmarkStart w:id="86" w:name="_Toc531917300"/>
      <w:r w:rsidRPr="009605AD">
        <w:rPr>
          <w:rFonts w:cs="Times New Roman"/>
        </w:rPr>
        <w:t xml:space="preserve">Figure 5. </w:t>
      </w:r>
      <w:r w:rsidR="00D03A5A" w:rsidRPr="009605AD">
        <w:rPr>
          <w:rFonts w:cs="Times New Roman"/>
        </w:rPr>
        <w:t>1</w:t>
      </w:r>
      <w:r w:rsidR="00486826" w:rsidRPr="009605AD">
        <w:rPr>
          <w:rFonts w:cs="Times New Roman"/>
          <w:noProof/>
        </w:rPr>
        <w:t>2</w:t>
      </w:r>
      <w:r w:rsidR="007C1A63" w:rsidRPr="009605AD">
        <w:rPr>
          <w:rFonts w:cs="Times New Roman"/>
        </w:rPr>
        <w:t xml:space="preserve"> –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o</m:t>
            </m:r>
          </m:sub>
        </m:sSub>
        <m:r>
          <m:rPr>
            <m:sty m:val="bi"/>
          </m:rPr>
          <w:rPr>
            <w:rFonts w:ascii="Cambria Math" w:hAnsi="Cambria Math" w:cs="Times New Roman"/>
          </w:rPr>
          <m:t>=0 m/s</m:t>
        </m:r>
      </m:oMath>
      <w:r w:rsidR="007C1A63"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716EA1" w:rsidRPr="009605AD">
        <w:rPr>
          <w:rFonts w:cs="Times New Roman"/>
        </w:rPr>
        <w:t>, var</w:t>
      </w:r>
      <w:proofErr w:type="spellStart"/>
      <w:r w:rsidR="00716EA1" w:rsidRPr="009605AD">
        <w:rPr>
          <w:rFonts w:cs="Times New Roman"/>
        </w:rPr>
        <w:t>iable</w:t>
      </w:r>
      <w:proofErr w:type="spellEnd"/>
      <w:r w:rsidR="003C1E1A" w:rsidRPr="009605AD">
        <w:rPr>
          <w:rFonts w:cs="Times New Roman"/>
        </w:rPr>
        <w:t xml:space="preserve"> </w:t>
      </w:r>
      <w:r w:rsidR="00716EA1" w:rsidRPr="009605AD">
        <w:rPr>
          <w:rFonts w:cs="Times New Roman"/>
        </w:rPr>
        <w:t>thickness burning model.</w:t>
      </w:r>
      <w:bookmarkEnd w:id="86"/>
    </w:p>
    <w:p w14:paraId="7BD4B4E6" w14:textId="242B6525" w:rsidR="001412EB" w:rsidRPr="009605AD" w:rsidRDefault="001412EB" w:rsidP="001412EB">
      <w:pPr>
        <w:rPr>
          <w:rFonts w:ascii="Times New Roman" w:hAnsi="Times New Roman" w:cs="Times New Roman"/>
        </w:rPr>
      </w:pPr>
    </w:p>
    <w:p w14:paraId="32C50424" w14:textId="55E3B60D" w:rsidR="001447A2" w:rsidRPr="009605AD" w:rsidRDefault="001447A2" w:rsidP="004D75F9">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In order to further analyse the effects of both parameters, the function for parameter optimisation has been determined, shown as:</w:t>
      </w:r>
    </w:p>
    <w:p w14:paraId="7EA733FF" w14:textId="1CEA8B71" w:rsidR="002121D9" w:rsidRPr="009605AD" w:rsidRDefault="00F87CC7" w:rsidP="00F87CC7">
      <w:pPr>
        <w:spacing w:line="360" w:lineRule="auto"/>
        <w:jc w:val="both"/>
        <w:rPr>
          <w:rFonts w:ascii="Times New Roman" w:hAnsi="Times New Roman" w:cs="Times New Roman"/>
          <w:b/>
          <w:bCs/>
          <w:sz w:val="24"/>
        </w:rPr>
      </w:pPr>
      <w:r w:rsidRPr="009605AD">
        <w:rPr>
          <w:rFonts w:ascii="Times New Roman" w:hAnsi="Times New Roman" w:cs="Times New Roman"/>
          <w:b/>
          <w:bCs/>
          <w:sz w:val="24"/>
        </w:rPr>
        <w:t xml:space="preserve">F </w:t>
      </w:r>
      <w:r w:rsidR="002121D9" w:rsidRPr="009605AD">
        <w:rPr>
          <w:rFonts w:ascii="Times New Roman" w:hAnsi="Times New Roman" w:cs="Times New Roman"/>
          <w:b/>
          <w:bCs/>
          <w:sz w:val="24"/>
        </w:rPr>
        <w:t>(</w:t>
      </w:r>
      <w:r w:rsidRPr="009605AD">
        <w:rPr>
          <w:rFonts w:ascii="Times New Roman" w:hAnsi="Times New Roman" w:cs="Times New Roman"/>
          <w:b/>
          <w:bCs/>
          <w:sz w:val="24"/>
        </w:rPr>
        <w:t>V</w:t>
      </w:r>
      <w:r w:rsidRPr="009605AD">
        <w:rPr>
          <w:rFonts w:ascii="Times New Roman" w:hAnsi="Times New Roman" w:cs="Times New Roman"/>
          <w:b/>
          <w:bCs/>
          <w:sz w:val="24"/>
          <w:vertAlign w:val="subscript"/>
        </w:rPr>
        <w:t>flow</w:t>
      </w:r>
      <w:r w:rsidR="002121D9" w:rsidRPr="009605AD">
        <w:rPr>
          <w:rFonts w:ascii="Times New Roman" w:hAnsi="Times New Roman" w:cs="Times New Roman"/>
          <w:b/>
          <w:bCs/>
          <w:sz w:val="24"/>
        </w:rPr>
        <w:t>,</w:t>
      </w:r>
      <w:r w:rsidRPr="009605AD">
        <w:rPr>
          <w:rFonts w:ascii="Times New Roman" w:hAnsi="Times New Roman" w:cs="Times New Roman"/>
          <w:b/>
          <w:bCs/>
          <w:sz w:val="24"/>
        </w:rPr>
        <w:t xml:space="preserve"> </w:t>
      </w:r>
      <w:r w:rsidRPr="009605AD">
        <w:rPr>
          <w:rFonts w:ascii="Times New Roman" w:hAnsi="Times New Roman" w:cs="Times New Roman"/>
          <w:b/>
          <w:bCs/>
          <w:sz w:val="24"/>
          <w:lang w:val="fr-FR"/>
        </w:rPr>
        <w:t>φ</w:t>
      </w:r>
      <w:r w:rsidR="002121D9" w:rsidRPr="009605AD">
        <w:rPr>
          <w:rFonts w:ascii="Times New Roman" w:hAnsi="Times New Roman" w:cs="Times New Roman"/>
          <w:b/>
          <w:bCs/>
          <w:sz w:val="24"/>
        </w:rPr>
        <w:t>) = -2.354 + 30.23*</w:t>
      </w:r>
      <w:r w:rsidRPr="009605AD">
        <w:rPr>
          <w:rFonts w:ascii="Times New Roman" w:hAnsi="Times New Roman" w:cs="Times New Roman"/>
          <w:b/>
          <w:bCs/>
          <w:sz w:val="24"/>
        </w:rPr>
        <w:t>V</w:t>
      </w:r>
      <w:r w:rsidRPr="009605AD">
        <w:rPr>
          <w:rFonts w:ascii="Times New Roman" w:hAnsi="Times New Roman" w:cs="Times New Roman"/>
          <w:b/>
          <w:bCs/>
          <w:sz w:val="24"/>
          <w:vertAlign w:val="subscript"/>
        </w:rPr>
        <w:t>flow</w:t>
      </w:r>
      <w:r w:rsidR="002121D9" w:rsidRPr="009605AD">
        <w:rPr>
          <w:rFonts w:ascii="Times New Roman" w:hAnsi="Times New Roman" w:cs="Times New Roman"/>
          <w:b/>
          <w:bCs/>
          <w:sz w:val="24"/>
        </w:rPr>
        <w:t xml:space="preserve"> + 119.2 *</w:t>
      </w:r>
      <w:r w:rsidRPr="009605AD">
        <w:rPr>
          <w:rFonts w:ascii="Times New Roman" w:hAnsi="Times New Roman" w:cs="Times New Roman"/>
          <w:b/>
          <w:bCs/>
          <w:sz w:val="24"/>
        </w:rPr>
        <w:t xml:space="preserve"> </w:t>
      </w:r>
      <w:r w:rsidRPr="009605AD">
        <w:rPr>
          <w:rFonts w:ascii="Times New Roman" w:hAnsi="Times New Roman" w:cs="Times New Roman"/>
          <w:b/>
          <w:bCs/>
          <w:sz w:val="24"/>
          <w:lang w:val="fr-FR"/>
        </w:rPr>
        <w:t>φ</w:t>
      </w:r>
      <w:r w:rsidR="002121D9" w:rsidRPr="009605AD">
        <w:rPr>
          <w:rFonts w:ascii="Times New Roman" w:hAnsi="Times New Roman" w:cs="Times New Roman"/>
          <w:b/>
          <w:bCs/>
          <w:sz w:val="24"/>
        </w:rPr>
        <w:t xml:space="preserve"> + 0.6484*</w:t>
      </w:r>
      <w:r w:rsidRPr="009605AD">
        <w:rPr>
          <w:rFonts w:ascii="Times New Roman" w:hAnsi="Times New Roman" w:cs="Times New Roman"/>
          <w:b/>
          <w:bCs/>
          <w:sz w:val="24"/>
          <w:lang w:val="fr-FR"/>
        </w:rPr>
        <w:t>φ</w:t>
      </w:r>
      <w:r w:rsidR="002121D9" w:rsidRPr="009605AD">
        <w:rPr>
          <w:rFonts w:ascii="Times New Roman" w:hAnsi="Times New Roman" w:cs="Times New Roman"/>
          <w:b/>
          <w:bCs/>
          <w:sz w:val="24"/>
        </w:rPr>
        <w:t>^2 + 0.1374*</w:t>
      </w:r>
      <w:r w:rsidRPr="009605AD">
        <w:rPr>
          <w:rFonts w:ascii="Times New Roman" w:hAnsi="Times New Roman" w:cs="Times New Roman"/>
          <w:b/>
          <w:bCs/>
          <w:sz w:val="24"/>
        </w:rPr>
        <w:t xml:space="preserve"> V</w:t>
      </w:r>
      <w:r w:rsidRPr="009605AD">
        <w:rPr>
          <w:rFonts w:ascii="Times New Roman" w:hAnsi="Times New Roman" w:cs="Times New Roman"/>
          <w:b/>
          <w:bCs/>
          <w:sz w:val="24"/>
          <w:vertAlign w:val="subscript"/>
        </w:rPr>
        <w:t>flow</w:t>
      </w:r>
      <w:r w:rsidR="002121D9" w:rsidRPr="009605AD">
        <w:rPr>
          <w:rFonts w:ascii="Times New Roman" w:hAnsi="Times New Roman" w:cs="Times New Roman"/>
          <w:b/>
          <w:bCs/>
          <w:sz w:val="24"/>
        </w:rPr>
        <w:t>^3</w:t>
      </w:r>
      <w:r w:rsidRPr="009605AD">
        <w:rPr>
          <w:rFonts w:ascii="Times New Roman" w:hAnsi="Times New Roman" w:cs="Times New Roman"/>
          <w:b/>
          <w:bCs/>
          <w:sz w:val="24"/>
        </w:rPr>
        <w:t xml:space="preserve"> </w:t>
      </w:r>
      <w:r w:rsidR="002121D9" w:rsidRPr="009605AD">
        <w:rPr>
          <w:rFonts w:ascii="Times New Roman" w:hAnsi="Times New Roman" w:cs="Times New Roman"/>
          <w:b/>
          <w:bCs/>
          <w:sz w:val="24"/>
        </w:rPr>
        <w:t>-</w:t>
      </w:r>
      <w:r w:rsidRPr="009605AD">
        <w:rPr>
          <w:rFonts w:ascii="Times New Roman" w:hAnsi="Times New Roman" w:cs="Times New Roman"/>
          <w:b/>
          <w:bCs/>
          <w:sz w:val="24"/>
        </w:rPr>
        <w:t xml:space="preserve"> </w:t>
      </w:r>
      <w:r w:rsidR="002121D9" w:rsidRPr="009605AD">
        <w:rPr>
          <w:rFonts w:ascii="Times New Roman" w:hAnsi="Times New Roman" w:cs="Times New Roman"/>
          <w:b/>
          <w:bCs/>
          <w:sz w:val="24"/>
        </w:rPr>
        <w:t>2.33*</w:t>
      </w:r>
      <w:r w:rsidRPr="009605AD">
        <w:rPr>
          <w:rFonts w:ascii="Times New Roman" w:hAnsi="Times New Roman" w:cs="Times New Roman"/>
          <w:b/>
          <w:bCs/>
          <w:sz w:val="24"/>
        </w:rPr>
        <w:t>V</w:t>
      </w:r>
      <w:r w:rsidRPr="009605AD">
        <w:rPr>
          <w:rFonts w:ascii="Times New Roman" w:hAnsi="Times New Roman" w:cs="Times New Roman"/>
          <w:b/>
          <w:bCs/>
          <w:sz w:val="24"/>
          <w:vertAlign w:val="subscript"/>
        </w:rPr>
        <w:t>flow</w:t>
      </w:r>
      <w:r w:rsidR="002121D9" w:rsidRPr="009605AD">
        <w:rPr>
          <w:rFonts w:ascii="Times New Roman" w:hAnsi="Times New Roman" w:cs="Times New Roman"/>
          <w:b/>
          <w:bCs/>
          <w:sz w:val="24"/>
        </w:rPr>
        <w:t>*</w:t>
      </w:r>
      <w:r w:rsidRPr="009605AD">
        <w:rPr>
          <w:rFonts w:ascii="Times New Roman" w:hAnsi="Times New Roman" w:cs="Times New Roman"/>
          <w:b/>
          <w:bCs/>
          <w:sz w:val="24"/>
          <w:lang w:val="fr-FR"/>
        </w:rPr>
        <w:t>φ</w:t>
      </w:r>
      <w:r w:rsidR="002121D9" w:rsidRPr="009605AD">
        <w:rPr>
          <w:rFonts w:ascii="Times New Roman" w:hAnsi="Times New Roman" w:cs="Times New Roman"/>
          <w:b/>
          <w:bCs/>
          <w:sz w:val="24"/>
        </w:rPr>
        <w:t>^2 -</w:t>
      </w:r>
      <w:r w:rsidRPr="009605AD">
        <w:rPr>
          <w:rFonts w:ascii="Times New Roman" w:hAnsi="Times New Roman" w:cs="Times New Roman"/>
          <w:b/>
          <w:bCs/>
          <w:sz w:val="24"/>
        </w:rPr>
        <w:t xml:space="preserve"> 8.972</w:t>
      </w:r>
      <w:r w:rsidR="002121D9" w:rsidRPr="009605AD">
        <w:rPr>
          <w:rFonts w:ascii="Times New Roman" w:hAnsi="Times New Roman" w:cs="Times New Roman"/>
          <w:b/>
          <w:bCs/>
          <w:sz w:val="24"/>
        </w:rPr>
        <w:t>*</w:t>
      </w:r>
      <w:r w:rsidRPr="009605AD">
        <w:rPr>
          <w:rFonts w:ascii="Times New Roman" w:hAnsi="Times New Roman" w:cs="Times New Roman"/>
          <w:b/>
          <w:bCs/>
          <w:sz w:val="24"/>
          <w:lang w:val="fr-FR"/>
        </w:rPr>
        <w:t>φ</w:t>
      </w:r>
      <w:r w:rsidR="002121D9" w:rsidRPr="009605AD">
        <w:rPr>
          <w:rFonts w:ascii="Times New Roman" w:hAnsi="Times New Roman" w:cs="Times New Roman"/>
          <w:b/>
          <w:bCs/>
          <w:sz w:val="24"/>
        </w:rPr>
        <w:t xml:space="preserve">^3 </w:t>
      </w:r>
    </w:p>
    <w:p w14:paraId="17D868E1" w14:textId="5E2BE9EC" w:rsidR="00F87CC7" w:rsidRPr="009605AD" w:rsidRDefault="00F87CC7" w:rsidP="00F87CC7">
      <w:pPr>
        <w:spacing w:line="360" w:lineRule="auto"/>
        <w:jc w:val="both"/>
        <w:rPr>
          <w:rFonts w:ascii="Times New Roman" w:hAnsi="Times New Roman" w:cs="Times New Roman"/>
          <w:sz w:val="24"/>
        </w:rPr>
      </w:pPr>
      <w:r w:rsidRPr="009605AD">
        <w:rPr>
          <w:rFonts w:ascii="Times New Roman" w:hAnsi="Times New Roman" w:cs="Times New Roman"/>
          <w:sz w:val="24"/>
        </w:rPr>
        <w:t>where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and </w:t>
      </w:r>
      <w:r w:rsidRPr="009605AD">
        <w:rPr>
          <w:rFonts w:ascii="Times New Roman" w:hAnsi="Times New Roman" w:cs="Times New Roman"/>
          <w:sz w:val="24"/>
          <w:lang w:val="fr-FR"/>
        </w:rPr>
        <w:t>φ</w:t>
      </w:r>
      <w:r w:rsidRPr="009605AD">
        <w:rPr>
          <w:rFonts w:ascii="Times New Roman" w:hAnsi="Times New Roman" w:cs="Times New Roman"/>
          <w:sz w:val="24"/>
        </w:rPr>
        <w:t xml:space="preserve"> indicate the flow velocity and incident angle. </w:t>
      </w:r>
      <w:r w:rsidR="004E32E7" w:rsidRPr="009605AD">
        <w:rPr>
          <w:rFonts w:ascii="Times New Roman" w:hAnsi="Times New Roman" w:cs="Times New Roman"/>
          <w:sz w:val="24"/>
        </w:rPr>
        <w:t xml:space="preserve">Note the unit of incident angle in this equation is in gradient of π/6. </w:t>
      </w:r>
      <w:r w:rsidRPr="009605AD">
        <w:rPr>
          <w:rFonts w:ascii="Times New Roman" w:hAnsi="Times New Roman" w:cs="Times New Roman"/>
          <w:sz w:val="24"/>
        </w:rPr>
        <w:t xml:space="preserve">As a complex equation, it indicates that both the flow velocity and the incident angle are important for spotting distance. By comparing it with the approximation determined from </w:t>
      </w:r>
      <w:r w:rsidR="00270E74" w:rsidRPr="009605AD">
        <w:rPr>
          <w:rFonts w:ascii="Times New Roman" w:hAnsi="Times New Roman" w:cs="Times New Roman"/>
          <w:sz w:val="24"/>
        </w:rPr>
        <w:t>constant thickness</w:t>
      </w:r>
      <w:r w:rsidRPr="009605AD">
        <w:rPr>
          <w:rFonts w:ascii="Times New Roman" w:hAnsi="Times New Roman" w:cs="Times New Roman"/>
          <w:sz w:val="24"/>
        </w:rPr>
        <w:t xml:space="preserve"> burning model which is relatively simpler on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terms, it can be seen that the thickness change can </w:t>
      </w:r>
      <w:r w:rsidR="00C76BA5" w:rsidRPr="009605AD">
        <w:rPr>
          <w:rFonts w:ascii="Times New Roman" w:hAnsi="Times New Roman" w:cs="Times New Roman"/>
          <w:sz w:val="24"/>
        </w:rPr>
        <w:t>make the model more sensitive to flow velocity. For the application, it indicates that the burning firebrands might glide further than the glowing firebrands. For the error analysis of this function, the error can be provided as R-square = 0.7482, Adjusted R-square = 0.7284 and RMSE = 81.61. The error in this function is higher than the function not related with incident angle, which is less than 10 of RMSE.</w:t>
      </w:r>
    </w:p>
    <w:p w14:paraId="4D292EF4" w14:textId="0E65538B" w:rsidR="00D51D6B" w:rsidRPr="009605AD" w:rsidRDefault="00FE21C7" w:rsidP="004D75F9">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lastRenderedPageBreak/>
        <w:t xml:space="preserve">The incident angle is further compared with the density and the initial velocity of particle. </w:t>
      </w:r>
      <w:r w:rsidR="00120885" w:rsidRPr="009605AD">
        <w:rPr>
          <w:rFonts w:ascii="Times New Roman" w:hAnsi="Times New Roman" w:cs="Times New Roman"/>
          <w:sz w:val="24"/>
        </w:rPr>
        <w:t>Obvious</w:t>
      </w:r>
      <w:r w:rsidRPr="009605AD">
        <w:rPr>
          <w:rFonts w:ascii="Times New Roman" w:hAnsi="Times New Roman" w:cs="Times New Roman"/>
          <w:sz w:val="24"/>
        </w:rPr>
        <w:t xml:space="preserve"> </w:t>
      </w:r>
      <w:r w:rsidR="004D75F9" w:rsidRPr="009605AD">
        <w:rPr>
          <w:rFonts w:ascii="Times New Roman" w:hAnsi="Times New Roman" w:cs="Times New Roman"/>
          <w:sz w:val="24"/>
        </w:rPr>
        <w:t xml:space="preserve">relationships can be determined from the Figure 5.11 and 5.12, that the spotting depends more on the incident angle rather than other two parameters. Be different with the high independency of initial velocity on spotting, the density can slightly affect the spotting, but still is less important than the </w:t>
      </w:r>
      <w:r w:rsidR="00FB3D28" w:rsidRPr="009605AD">
        <w:rPr>
          <w:rFonts w:ascii="Times New Roman" w:hAnsi="Times New Roman" w:cs="Times New Roman"/>
          <w:sz w:val="24"/>
        </w:rPr>
        <w:t>angl</w:t>
      </w:r>
      <w:r w:rsidR="008334B5" w:rsidRPr="009605AD">
        <w:rPr>
          <w:rFonts w:ascii="Times New Roman" w:hAnsi="Times New Roman" w:cs="Times New Roman"/>
          <w:sz w:val="24"/>
        </w:rPr>
        <w:t>e</w:t>
      </w:r>
      <w:r w:rsidR="004D75F9" w:rsidRPr="009605AD">
        <w:rPr>
          <w:rFonts w:ascii="Times New Roman" w:hAnsi="Times New Roman" w:cs="Times New Roman"/>
          <w:sz w:val="24"/>
        </w:rPr>
        <w:t xml:space="preserve"> of incidence. </w:t>
      </w:r>
    </w:p>
    <w:p w14:paraId="3C040DC1" w14:textId="336ACCFF" w:rsidR="00FF189E" w:rsidRPr="009605AD" w:rsidRDefault="00DD32E3" w:rsidP="001412EB">
      <w:pPr>
        <w:spacing w:after="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3472DAD" wp14:editId="25EC4BA4">
            <wp:extent cx="3515251" cy="2880000"/>
            <wp:effectExtent l="0" t="0" r="9525" b="0"/>
            <wp:docPr id="101" name="Picture 101"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0CF931AC" w14:textId="0885F067" w:rsidR="00691885" w:rsidRPr="009605AD" w:rsidRDefault="009A2172" w:rsidP="006D535E">
      <w:pPr>
        <w:pStyle w:val="Caption"/>
        <w:rPr>
          <w:rFonts w:cs="Times New Roman"/>
        </w:rPr>
      </w:pPr>
      <w:bookmarkStart w:id="87" w:name="_Toc531917301"/>
      <w:r w:rsidRPr="009605AD">
        <w:rPr>
          <w:rFonts w:cs="Times New Roman"/>
        </w:rPr>
        <w:t xml:space="preserve">Figure 5. </w:t>
      </w:r>
      <w:r w:rsidR="00486826" w:rsidRPr="009605AD">
        <w:rPr>
          <w:rFonts w:cs="Times New Roman"/>
          <w:noProof/>
        </w:rPr>
        <w:t>13</w:t>
      </w:r>
      <w:r w:rsidR="00D010DC" w:rsidRPr="009605AD">
        <w:rPr>
          <w:rFonts w:cs="Times New Roman"/>
        </w:rPr>
        <w:t xml:space="preserve"> –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00D010DC" w:rsidRPr="009605AD">
        <w:rPr>
          <w:rFonts w:cs="Times New Roman"/>
        </w:rPr>
        <w:t xml:space="preserve"> and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 xml:space="preserve">=0 m/s </m:t>
        </m:r>
      </m:oMath>
      <w:r w:rsidR="00716EA1" w:rsidRPr="009605AD">
        <w:rPr>
          <w:rFonts w:cs="Times New Roman"/>
        </w:rPr>
        <w:t>, variable</w:t>
      </w:r>
      <w:r w:rsidR="003C1E1A" w:rsidRPr="009605AD">
        <w:rPr>
          <w:rFonts w:cs="Times New Roman"/>
        </w:rPr>
        <w:t xml:space="preserve"> </w:t>
      </w:r>
      <w:r w:rsidR="00716EA1" w:rsidRPr="009605AD">
        <w:rPr>
          <w:rFonts w:cs="Times New Roman"/>
        </w:rPr>
        <w:t>thickness burning model.</w:t>
      </w:r>
      <w:bookmarkEnd w:id="87"/>
    </w:p>
    <w:p w14:paraId="5E9EB99A" w14:textId="77777777" w:rsidR="006D535E" w:rsidRPr="009605AD" w:rsidRDefault="006D535E" w:rsidP="006D535E">
      <w:pPr>
        <w:spacing w:line="360" w:lineRule="auto"/>
        <w:ind w:firstLine="720"/>
        <w:rPr>
          <w:rFonts w:ascii="Times New Roman" w:hAnsi="Times New Roman" w:cs="Times New Roman"/>
          <w:sz w:val="24"/>
          <w:szCs w:val="24"/>
        </w:rPr>
      </w:pPr>
    </w:p>
    <w:p w14:paraId="6EAE2D49" w14:textId="737B5CA9" w:rsidR="00053D10" w:rsidRPr="009605AD" w:rsidRDefault="00691885" w:rsidP="006D535E">
      <w:pPr>
        <w:spacing w:line="360" w:lineRule="auto"/>
        <w:ind w:firstLine="720"/>
        <w:rPr>
          <w:rFonts w:ascii="Times New Roman" w:hAnsi="Times New Roman" w:cs="Times New Roman"/>
          <w:sz w:val="24"/>
          <w:szCs w:val="24"/>
        </w:rPr>
      </w:pPr>
      <w:r w:rsidRPr="009605AD">
        <w:rPr>
          <w:rFonts w:ascii="Times New Roman" w:hAnsi="Times New Roman" w:cs="Times New Roman"/>
          <w:sz w:val="24"/>
          <w:szCs w:val="24"/>
        </w:rPr>
        <w:t>The curve fitting equation for the Figure 5.11 has been obtained as:</w:t>
      </w:r>
    </w:p>
    <w:p w14:paraId="12DB4F76" w14:textId="61AF9032" w:rsidR="00053D10" w:rsidRPr="009605AD" w:rsidRDefault="006D535E" w:rsidP="006D535E">
      <w:pPr>
        <w:spacing w:line="360" w:lineRule="auto"/>
        <w:jc w:val="center"/>
        <w:rPr>
          <w:rFonts w:ascii="Times New Roman" w:hAnsi="Times New Roman" w:cs="Times New Roman"/>
          <w:b/>
          <w:bCs/>
          <w:sz w:val="24"/>
          <w:szCs w:val="24"/>
        </w:rPr>
      </w:pPr>
      <w:r w:rsidRPr="009605AD">
        <w:rPr>
          <w:rFonts w:ascii="Times New Roman" w:hAnsi="Times New Roman" w:cs="Times New Roman"/>
          <w:b/>
          <w:bCs/>
          <w:sz w:val="24"/>
          <w:szCs w:val="24"/>
        </w:rPr>
        <w:t xml:space="preserve">F </w:t>
      </w:r>
      <w:r w:rsidR="00053D10" w:rsidRPr="009605AD">
        <w:rPr>
          <w:rFonts w:ascii="Times New Roman" w:hAnsi="Times New Roman" w:cs="Times New Roman"/>
          <w:b/>
          <w:bCs/>
          <w:sz w:val="24"/>
          <w:szCs w:val="24"/>
        </w:rPr>
        <w:t>(</w:t>
      </w:r>
      <w:r w:rsidRPr="009605AD">
        <w:rPr>
          <w:rFonts w:ascii="Times New Roman" w:hAnsi="Times New Roman" w:cs="Times New Roman"/>
          <w:b/>
          <w:bCs/>
          <w:sz w:val="24"/>
          <w:szCs w:val="24"/>
          <w:lang w:val="fr-FR"/>
        </w:rPr>
        <w:t>ρ</w:t>
      </w:r>
      <w:r w:rsidR="00053D10" w:rsidRPr="009605AD">
        <w:rPr>
          <w:rFonts w:ascii="Times New Roman" w:hAnsi="Times New Roman" w:cs="Times New Roman"/>
          <w:b/>
          <w:bCs/>
          <w:sz w:val="24"/>
          <w:szCs w:val="24"/>
        </w:rPr>
        <w:t>,</w:t>
      </w:r>
      <w:r w:rsidRPr="009605AD">
        <w:rPr>
          <w:rFonts w:ascii="Times New Roman" w:hAnsi="Times New Roman" w:cs="Times New Roman"/>
          <w:b/>
          <w:bCs/>
          <w:sz w:val="24"/>
          <w:szCs w:val="24"/>
        </w:rPr>
        <w:t xml:space="preserve"> </w:t>
      </w:r>
      <w:r w:rsidRPr="009605AD">
        <w:rPr>
          <w:rFonts w:ascii="Times New Roman" w:hAnsi="Times New Roman" w:cs="Times New Roman"/>
          <w:b/>
          <w:bCs/>
          <w:sz w:val="24"/>
          <w:szCs w:val="24"/>
          <w:lang w:val="fr-FR"/>
        </w:rPr>
        <w:t>φ</w:t>
      </w:r>
      <w:r w:rsidR="00053D10" w:rsidRPr="009605AD">
        <w:rPr>
          <w:rFonts w:ascii="Times New Roman" w:hAnsi="Times New Roman" w:cs="Times New Roman"/>
          <w:b/>
          <w:bCs/>
          <w:sz w:val="24"/>
          <w:szCs w:val="24"/>
        </w:rPr>
        <w:t xml:space="preserve">) =  </w:t>
      </w:r>
      <w:r w:rsidRPr="009605AD">
        <w:rPr>
          <w:rFonts w:ascii="Times New Roman" w:hAnsi="Times New Roman" w:cs="Times New Roman"/>
          <w:b/>
          <w:bCs/>
          <w:sz w:val="24"/>
          <w:szCs w:val="24"/>
        </w:rPr>
        <w:t>116.2</w:t>
      </w:r>
      <w:r w:rsidR="00053D10" w:rsidRPr="009605AD">
        <w:rPr>
          <w:rFonts w:ascii="Times New Roman" w:hAnsi="Times New Roman" w:cs="Times New Roman"/>
          <w:b/>
          <w:bCs/>
          <w:sz w:val="24"/>
          <w:szCs w:val="24"/>
        </w:rPr>
        <w:t>*</w:t>
      </w:r>
      <w:r w:rsidRPr="009605AD">
        <w:rPr>
          <w:rFonts w:ascii="Times New Roman" w:hAnsi="Times New Roman" w:cs="Times New Roman"/>
          <w:b/>
          <w:bCs/>
          <w:sz w:val="24"/>
          <w:szCs w:val="24"/>
          <w:lang w:val="fr-FR"/>
        </w:rPr>
        <w:t>φ</w:t>
      </w:r>
      <w:r w:rsidR="00053D10" w:rsidRPr="009605AD">
        <w:rPr>
          <w:rFonts w:ascii="Times New Roman" w:hAnsi="Times New Roman" w:cs="Times New Roman"/>
          <w:b/>
          <w:bCs/>
          <w:sz w:val="24"/>
          <w:szCs w:val="24"/>
        </w:rPr>
        <w:t xml:space="preserve"> </w:t>
      </w:r>
      <w:r w:rsidRPr="009605AD">
        <w:rPr>
          <w:rFonts w:ascii="Times New Roman" w:hAnsi="Times New Roman" w:cs="Times New Roman"/>
          <w:b/>
          <w:bCs/>
          <w:sz w:val="24"/>
          <w:szCs w:val="24"/>
        </w:rPr>
        <w:t>- 8.37</w:t>
      </w:r>
      <w:r w:rsidR="00053D10" w:rsidRPr="009605AD">
        <w:rPr>
          <w:rFonts w:ascii="Times New Roman" w:hAnsi="Times New Roman" w:cs="Times New Roman"/>
          <w:b/>
          <w:bCs/>
          <w:sz w:val="24"/>
          <w:szCs w:val="24"/>
        </w:rPr>
        <w:t>*</w:t>
      </w:r>
      <w:r w:rsidRPr="009605AD">
        <w:rPr>
          <w:rFonts w:ascii="Times New Roman" w:hAnsi="Times New Roman" w:cs="Times New Roman"/>
          <w:b/>
          <w:bCs/>
          <w:sz w:val="24"/>
          <w:szCs w:val="24"/>
          <w:lang w:val="fr-FR"/>
        </w:rPr>
        <w:t>φ</w:t>
      </w:r>
      <w:r w:rsidR="00053D10" w:rsidRPr="009605AD">
        <w:rPr>
          <w:rFonts w:ascii="Times New Roman" w:hAnsi="Times New Roman" w:cs="Times New Roman"/>
          <w:b/>
          <w:bCs/>
          <w:sz w:val="24"/>
          <w:szCs w:val="24"/>
        </w:rPr>
        <w:t>^3</w:t>
      </w:r>
      <w:r w:rsidRPr="009605AD">
        <w:rPr>
          <w:rFonts w:ascii="Times New Roman" w:hAnsi="Times New Roman" w:cs="Times New Roman"/>
          <w:b/>
          <w:bCs/>
          <w:sz w:val="24"/>
          <w:szCs w:val="24"/>
        </w:rPr>
        <w:t xml:space="preserve"> </w:t>
      </w:r>
      <w:r w:rsidR="00053D10" w:rsidRPr="009605AD">
        <w:rPr>
          <w:rFonts w:ascii="Times New Roman" w:hAnsi="Times New Roman" w:cs="Times New Roman"/>
          <w:b/>
          <w:bCs/>
          <w:sz w:val="24"/>
          <w:szCs w:val="24"/>
        </w:rPr>
        <w:t xml:space="preserve">+ </w:t>
      </w:r>
      <w:r w:rsidRPr="009605AD">
        <w:rPr>
          <w:rFonts w:ascii="Times New Roman" w:hAnsi="Times New Roman" w:cs="Times New Roman"/>
          <w:b/>
          <w:bCs/>
          <w:sz w:val="24"/>
          <w:szCs w:val="24"/>
        </w:rPr>
        <w:t>0.1458</w:t>
      </w:r>
      <w:r w:rsidR="00053D10" w:rsidRPr="009605AD">
        <w:rPr>
          <w:rFonts w:ascii="Times New Roman" w:hAnsi="Times New Roman" w:cs="Times New Roman"/>
          <w:b/>
          <w:bCs/>
          <w:sz w:val="24"/>
          <w:szCs w:val="24"/>
        </w:rPr>
        <w:t>*</w:t>
      </w:r>
      <w:r w:rsidRPr="009605AD">
        <w:rPr>
          <w:rFonts w:ascii="Times New Roman" w:hAnsi="Times New Roman" w:cs="Times New Roman"/>
          <w:b/>
          <w:bCs/>
          <w:sz w:val="24"/>
          <w:szCs w:val="24"/>
          <w:lang w:val="fr-FR"/>
        </w:rPr>
        <w:t>φ</w:t>
      </w:r>
      <w:r w:rsidR="00053D10" w:rsidRPr="009605AD">
        <w:rPr>
          <w:rFonts w:ascii="Times New Roman" w:hAnsi="Times New Roman" w:cs="Times New Roman"/>
          <w:b/>
          <w:bCs/>
          <w:sz w:val="24"/>
          <w:szCs w:val="24"/>
        </w:rPr>
        <w:t>^5</w:t>
      </w:r>
    </w:p>
    <w:p w14:paraId="0E669954" w14:textId="79E08C82" w:rsidR="006D535E" w:rsidRPr="009605AD" w:rsidRDefault="006D535E" w:rsidP="006D535E">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w:r w:rsidRPr="009605AD">
        <w:rPr>
          <w:rFonts w:ascii="Times New Roman" w:hAnsi="Times New Roman" w:cs="Times New Roman"/>
          <w:sz w:val="24"/>
          <w:szCs w:val="24"/>
          <w:lang w:val="fr-FR"/>
        </w:rPr>
        <w:t>ρ</w:t>
      </w:r>
      <w:r w:rsidRPr="009605AD">
        <w:rPr>
          <w:rFonts w:ascii="Times New Roman" w:hAnsi="Times New Roman" w:cs="Times New Roman"/>
          <w:sz w:val="24"/>
          <w:szCs w:val="24"/>
        </w:rPr>
        <w:t xml:space="preserve"> and </w:t>
      </w:r>
      <w:r w:rsidRPr="009605AD">
        <w:rPr>
          <w:rFonts w:ascii="Times New Roman" w:hAnsi="Times New Roman" w:cs="Times New Roman"/>
          <w:sz w:val="24"/>
          <w:szCs w:val="24"/>
          <w:lang w:val="fr-FR"/>
        </w:rPr>
        <w:t>φ</w:t>
      </w:r>
      <w:r w:rsidRPr="009605AD">
        <w:rPr>
          <w:rFonts w:ascii="Times New Roman" w:hAnsi="Times New Roman" w:cs="Times New Roman"/>
          <w:sz w:val="24"/>
          <w:szCs w:val="24"/>
        </w:rPr>
        <w:t xml:space="preserve"> indicate the density and incident angle. </w:t>
      </w:r>
      <w:r w:rsidR="004E32E7" w:rsidRPr="009605AD">
        <w:rPr>
          <w:rFonts w:ascii="Times New Roman" w:hAnsi="Times New Roman" w:cs="Times New Roman"/>
          <w:sz w:val="24"/>
        </w:rPr>
        <w:t xml:space="preserve">Note the unit of incident angle in this equation is in gradient of π/6. </w:t>
      </w:r>
      <w:r w:rsidRPr="009605AD">
        <w:rPr>
          <w:rFonts w:ascii="Times New Roman" w:hAnsi="Times New Roman" w:cs="Times New Roman"/>
          <w:sz w:val="24"/>
          <w:szCs w:val="24"/>
        </w:rPr>
        <w:t xml:space="preserve">The function shows that the spotting distance in this case is highly dependent on incident angle rather than density. This is the same finding with </w:t>
      </w:r>
      <w:r w:rsidR="00270E74" w:rsidRPr="009605AD">
        <w:rPr>
          <w:rFonts w:ascii="Times New Roman" w:hAnsi="Times New Roman" w:cs="Times New Roman"/>
          <w:sz w:val="24"/>
          <w:szCs w:val="24"/>
        </w:rPr>
        <w:t>constant thickness</w:t>
      </w:r>
      <w:r w:rsidRPr="009605AD">
        <w:rPr>
          <w:rFonts w:ascii="Times New Roman" w:hAnsi="Times New Roman" w:cs="Times New Roman"/>
          <w:sz w:val="24"/>
          <w:szCs w:val="24"/>
        </w:rPr>
        <w:t xml:space="preserve"> burning model. For the error analysis, the statistical measures are provided as</w:t>
      </w:r>
      <w:r w:rsidR="00053D10" w:rsidRPr="009605AD">
        <w:rPr>
          <w:rFonts w:ascii="Times New Roman" w:hAnsi="Times New Roman" w:cs="Times New Roman"/>
          <w:sz w:val="24"/>
          <w:szCs w:val="24"/>
        </w:rPr>
        <w:t xml:space="preserve"> R-square</w:t>
      </w:r>
      <w:r w:rsidRPr="009605AD">
        <w:rPr>
          <w:rFonts w:ascii="Times New Roman" w:hAnsi="Times New Roman" w:cs="Times New Roman"/>
          <w:sz w:val="24"/>
          <w:szCs w:val="24"/>
        </w:rPr>
        <w:t xml:space="preserve"> =</w:t>
      </w:r>
      <w:r w:rsidR="00053D10" w:rsidRPr="009605AD">
        <w:rPr>
          <w:rFonts w:ascii="Times New Roman" w:hAnsi="Times New Roman" w:cs="Times New Roman"/>
          <w:sz w:val="24"/>
          <w:szCs w:val="24"/>
        </w:rPr>
        <w:t xml:space="preserve"> 0.7225</w:t>
      </w:r>
      <w:r w:rsidRPr="009605AD">
        <w:rPr>
          <w:rFonts w:ascii="Times New Roman" w:hAnsi="Times New Roman" w:cs="Times New Roman"/>
          <w:sz w:val="24"/>
          <w:szCs w:val="24"/>
        </w:rPr>
        <w:t xml:space="preserve">, </w:t>
      </w:r>
      <w:r w:rsidR="00053D10" w:rsidRPr="009605AD">
        <w:rPr>
          <w:rFonts w:ascii="Times New Roman" w:hAnsi="Times New Roman" w:cs="Times New Roman"/>
          <w:sz w:val="24"/>
          <w:szCs w:val="24"/>
        </w:rPr>
        <w:t>Adjusted R-square</w:t>
      </w:r>
      <w:r w:rsidRPr="009605AD">
        <w:rPr>
          <w:rFonts w:ascii="Times New Roman" w:hAnsi="Times New Roman" w:cs="Times New Roman"/>
          <w:sz w:val="24"/>
          <w:szCs w:val="24"/>
        </w:rPr>
        <w:t xml:space="preserve"> =</w:t>
      </w:r>
      <w:r w:rsidR="00053D10" w:rsidRPr="009605AD">
        <w:rPr>
          <w:rFonts w:ascii="Times New Roman" w:hAnsi="Times New Roman" w:cs="Times New Roman"/>
          <w:sz w:val="24"/>
          <w:szCs w:val="24"/>
        </w:rPr>
        <w:t xml:space="preserve"> 0.7149</w:t>
      </w:r>
      <w:r w:rsidRPr="009605AD">
        <w:rPr>
          <w:rFonts w:ascii="Times New Roman" w:hAnsi="Times New Roman" w:cs="Times New Roman"/>
          <w:sz w:val="24"/>
          <w:szCs w:val="24"/>
        </w:rPr>
        <w:t xml:space="preserve"> and </w:t>
      </w:r>
      <w:r w:rsidR="00053D10" w:rsidRPr="009605AD">
        <w:rPr>
          <w:rFonts w:ascii="Times New Roman" w:hAnsi="Times New Roman" w:cs="Times New Roman"/>
          <w:sz w:val="24"/>
          <w:szCs w:val="24"/>
        </w:rPr>
        <w:t>RMSE</w:t>
      </w:r>
      <w:r w:rsidRPr="009605AD">
        <w:rPr>
          <w:rFonts w:ascii="Times New Roman" w:hAnsi="Times New Roman" w:cs="Times New Roman"/>
          <w:sz w:val="24"/>
          <w:szCs w:val="24"/>
        </w:rPr>
        <w:t xml:space="preserve"> =</w:t>
      </w:r>
      <w:r w:rsidR="00053D10" w:rsidRPr="009605AD">
        <w:rPr>
          <w:rFonts w:ascii="Times New Roman" w:hAnsi="Times New Roman" w:cs="Times New Roman"/>
          <w:sz w:val="24"/>
          <w:szCs w:val="24"/>
        </w:rPr>
        <w:t xml:space="preserve"> 62.02</w:t>
      </w:r>
      <w:r w:rsidRPr="009605AD">
        <w:rPr>
          <w:rFonts w:ascii="Times New Roman" w:hAnsi="Times New Roman" w:cs="Times New Roman"/>
          <w:sz w:val="24"/>
          <w:szCs w:val="24"/>
        </w:rPr>
        <w:t xml:space="preserve">. </w:t>
      </w:r>
    </w:p>
    <w:p w14:paraId="4E15B99F" w14:textId="031A0F43" w:rsidR="006D535E" w:rsidRPr="009605AD" w:rsidRDefault="006D535E" w:rsidP="0029416E">
      <w:pPr>
        <w:spacing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As </w:t>
      </w:r>
      <w:r w:rsidR="0029416E" w:rsidRPr="009605AD">
        <w:rPr>
          <w:rFonts w:ascii="Times New Roman" w:hAnsi="Times New Roman" w:cs="Times New Roman"/>
          <w:sz w:val="24"/>
          <w:szCs w:val="24"/>
        </w:rPr>
        <w:t xml:space="preserve">a similar trend with </w:t>
      </w:r>
      <w:r w:rsidR="00270E74" w:rsidRPr="009605AD">
        <w:rPr>
          <w:rFonts w:ascii="Times New Roman" w:hAnsi="Times New Roman" w:cs="Times New Roman"/>
          <w:sz w:val="24"/>
          <w:szCs w:val="24"/>
        </w:rPr>
        <w:t>constant thickness</w:t>
      </w:r>
      <w:r w:rsidR="0029416E" w:rsidRPr="009605AD">
        <w:rPr>
          <w:rFonts w:ascii="Times New Roman" w:hAnsi="Times New Roman" w:cs="Times New Roman"/>
          <w:sz w:val="24"/>
          <w:szCs w:val="24"/>
        </w:rPr>
        <w:t xml:space="preserve"> burning model</w:t>
      </w:r>
      <w:r w:rsidRPr="009605AD">
        <w:rPr>
          <w:rFonts w:ascii="Times New Roman" w:hAnsi="Times New Roman" w:cs="Times New Roman"/>
          <w:sz w:val="24"/>
          <w:szCs w:val="24"/>
        </w:rPr>
        <w:t xml:space="preserve">, a </w:t>
      </w:r>
      <w:r w:rsidR="00270E74" w:rsidRPr="009605AD">
        <w:rPr>
          <w:rFonts w:ascii="Times New Roman" w:hAnsi="Times New Roman" w:cs="Times New Roman"/>
          <w:sz w:val="24"/>
          <w:szCs w:val="24"/>
        </w:rPr>
        <w:t>simpler</w:t>
      </w:r>
      <w:r w:rsidRPr="009605AD">
        <w:rPr>
          <w:rFonts w:ascii="Times New Roman" w:hAnsi="Times New Roman" w:cs="Times New Roman"/>
          <w:sz w:val="24"/>
          <w:szCs w:val="24"/>
        </w:rPr>
        <w:t xml:space="preserve"> correction among spotting distance, initial velocity and incident angle was determined from the Figure 5.12, that the spotting distance is highly dependent on the incident angle rather than </w:t>
      </w:r>
      <w:r w:rsidR="0029416E" w:rsidRPr="009605AD">
        <w:rPr>
          <w:rFonts w:ascii="Times New Roman" w:hAnsi="Times New Roman" w:cs="Times New Roman"/>
          <w:sz w:val="24"/>
          <w:szCs w:val="24"/>
        </w:rPr>
        <w:t>initial velocity. The approximation has been obtained as:</w:t>
      </w:r>
    </w:p>
    <w:p w14:paraId="47330741" w14:textId="0959A127" w:rsidR="008600A6" w:rsidRPr="009605AD" w:rsidRDefault="006B1F23" w:rsidP="006B1F23">
      <w:pPr>
        <w:spacing w:line="360" w:lineRule="auto"/>
        <w:jc w:val="center"/>
        <w:rPr>
          <w:rFonts w:ascii="Times New Roman" w:hAnsi="Times New Roman" w:cs="Times New Roman"/>
          <w:b/>
          <w:bCs/>
          <w:sz w:val="24"/>
          <w:szCs w:val="24"/>
        </w:rPr>
      </w:pPr>
      <w:r w:rsidRPr="009605AD">
        <w:rPr>
          <w:rFonts w:ascii="Times New Roman" w:hAnsi="Times New Roman" w:cs="Times New Roman"/>
          <w:b/>
          <w:bCs/>
          <w:sz w:val="24"/>
          <w:szCs w:val="24"/>
        </w:rPr>
        <w:lastRenderedPageBreak/>
        <w:t xml:space="preserve">F </w:t>
      </w:r>
      <w:r w:rsidR="008600A6" w:rsidRPr="009605AD">
        <w:rPr>
          <w:rFonts w:ascii="Times New Roman" w:hAnsi="Times New Roman" w:cs="Times New Roman"/>
          <w:b/>
          <w:bCs/>
          <w:sz w:val="24"/>
          <w:szCs w:val="24"/>
        </w:rPr>
        <w:t>(</w:t>
      </w:r>
      <w:r w:rsidRPr="009605AD">
        <w:rPr>
          <w:rFonts w:ascii="Cambria Math" w:hAnsi="Cambria Math" w:cs="Times New Roman"/>
          <w:b/>
          <w:bCs/>
          <w:sz w:val="24"/>
          <w:szCs w:val="24"/>
          <w:lang w:val="fr-FR"/>
        </w:rPr>
        <w:t>φ</w:t>
      </w:r>
      <w:r w:rsidR="008600A6" w:rsidRPr="009605AD">
        <w:rPr>
          <w:rFonts w:ascii="Times New Roman" w:hAnsi="Times New Roman" w:cs="Times New Roman"/>
          <w:b/>
          <w:bCs/>
          <w:sz w:val="24"/>
          <w:szCs w:val="24"/>
        </w:rPr>
        <w:t>,</w:t>
      </w:r>
      <w:r w:rsidRPr="009605AD">
        <w:rPr>
          <w:rFonts w:ascii="Times New Roman" w:hAnsi="Times New Roman" w:cs="Times New Roman"/>
          <w:b/>
          <w:bCs/>
          <w:sz w:val="24"/>
          <w:szCs w:val="24"/>
        </w:rPr>
        <w:t xml:space="preserve"> V</w:t>
      </w:r>
      <w:r w:rsidRPr="009605AD">
        <w:rPr>
          <w:rFonts w:ascii="Times New Roman" w:hAnsi="Times New Roman" w:cs="Times New Roman"/>
          <w:b/>
          <w:bCs/>
          <w:sz w:val="24"/>
          <w:szCs w:val="24"/>
          <w:vertAlign w:val="subscript"/>
        </w:rPr>
        <w:t>0</w:t>
      </w:r>
      <w:r w:rsidR="008600A6" w:rsidRPr="009605AD">
        <w:rPr>
          <w:rFonts w:ascii="Times New Roman" w:hAnsi="Times New Roman" w:cs="Times New Roman"/>
          <w:b/>
          <w:bCs/>
          <w:sz w:val="24"/>
          <w:szCs w:val="24"/>
        </w:rPr>
        <w:t xml:space="preserve">) = </w:t>
      </w:r>
      <w:r w:rsidRPr="009605AD">
        <w:rPr>
          <w:rFonts w:ascii="Times New Roman" w:hAnsi="Times New Roman" w:cs="Times New Roman"/>
          <w:b/>
          <w:bCs/>
          <w:sz w:val="24"/>
          <w:szCs w:val="24"/>
        </w:rPr>
        <w:t>152.9</w:t>
      </w:r>
      <w:r w:rsidR="008600A6" w:rsidRPr="009605AD">
        <w:rPr>
          <w:rFonts w:ascii="Times New Roman" w:hAnsi="Times New Roman" w:cs="Times New Roman"/>
          <w:b/>
          <w:bCs/>
          <w:sz w:val="24"/>
          <w:szCs w:val="24"/>
        </w:rPr>
        <w:t>*</w:t>
      </w:r>
      <w:r w:rsidRPr="009605AD">
        <w:rPr>
          <w:rFonts w:ascii="Cambria Math" w:hAnsi="Cambria Math" w:cs="Times New Roman"/>
          <w:b/>
          <w:bCs/>
          <w:sz w:val="24"/>
          <w:szCs w:val="24"/>
          <w:lang w:val="fr-FR"/>
        </w:rPr>
        <w:t>φ</w:t>
      </w:r>
      <w:r w:rsidR="008600A6" w:rsidRPr="009605AD">
        <w:rPr>
          <w:rFonts w:ascii="Times New Roman" w:hAnsi="Times New Roman" w:cs="Times New Roman"/>
          <w:b/>
          <w:bCs/>
          <w:sz w:val="24"/>
          <w:szCs w:val="24"/>
        </w:rPr>
        <w:t xml:space="preserve"> + </w:t>
      </w:r>
      <w:r w:rsidRPr="009605AD">
        <w:rPr>
          <w:rFonts w:ascii="Times New Roman" w:hAnsi="Times New Roman" w:cs="Times New Roman"/>
          <w:b/>
          <w:bCs/>
          <w:sz w:val="24"/>
          <w:szCs w:val="24"/>
        </w:rPr>
        <w:t>0.8012</w:t>
      </w:r>
      <w:r w:rsidR="008600A6" w:rsidRPr="009605AD">
        <w:rPr>
          <w:rFonts w:ascii="Times New Roman" w:hAnsi="Times New Roman" w:cs="Times New Roman"/>
          <w:b/>
          <w:bCs/>
          <w:sz w:val="24"/>
          <w:szCs w:val="24"/>
        </w:rPr>
        <w:t>*</w:t>
      </w:r>
      <w:r w:rsidRPr="009605AD">
        <w:rPr>
          <w:rFonts w:ascii="Times New Roman" w:hAnsi="Times New Roman" w:cs="Times New Roman"/>
          <w:b/>
          <w:bCs/>
          <w:sz w:val="24"/>
          <w:szCs w:val="24"/>
        </w:rPr>
        <w:t>V</w:t>
      </w:r>
      <w:r w:rsidRPr="009605AD">
        <w:rPr>
          <w:rFonts w:ascii="Times New Roman" w:hAnsi="Times New Roman" w:cs="Times New Roman"/>
          <w:b/>
          <w:bCs/>
          <w:sz w:val="24"/>
          <w:szCs w:val="24"/>
          <w:vertAlign w:val="subscript"/>
        </w:rPr>
        <w:t>0</w:t>
      </w:r>
      <w:r w:rsidR="008600A6" w:rsidRPr="009605AD">
        <w:rPr>
          <w:rFonts w:ascii="Times New Roman" w:hAnsi="Times New Roman" w:cs="Times New Roman"/>
          <w:b/>
          <w:bCs/>
          <w:sz w:val="24"/>
          <w:szCs w:val="24"/>
        </w:rPr>
        <w:t xml:space="preserve"> </w:t>
      </w:r>
      <w:r w:rsidRPr="009605AD">
        <w:rPr>
          <w:rFonts w:ascii="Times New Roman" w:hAnsi="Times New Roman" w:cs="Times New Roman"/>
          <w:b/>
          <w:bCs/>
          <w:sz w:val="24"/>
          <w:szCs w:val="24"/>
        </w:rPr>
        <w:t>- 9.56</w:t>
      </w:r>
      <w:r w:rsidR="008600A6" w:rsidRPr="009605AD">
        <w:rPr>
          <w:rFonts w:ascii="Times New Roman" w:hAnsi="Times New Roman" w:cs="Times New Roman"/>
          <w:b/>
          <w:bCs/>
          <w:sz w:val="24"/>
          <w:szCs w:val="24"/>
        </w:rPr>
        <w:t>*</w:t>
      </w:r>
      <w:r w:rsidRPr="009605AD">
        <w:rPr>
          <w:rFonts w:ascii="Cambria Math" w:hAnsi="Cambria Math" w:cs="Times New Roman"/>
          <w:b/>
          <w:bCs/>
          <w:sz w:val="24"/>
          <w:szCs w:val="24"/>
          <w:lang w:val="fr-FR"/>
        </w:rPr>
        <w:t>φ</w:t>
      </w:r>
      <w:r w:rsidR="008600A6" w:rsidRPr="009605AD">
        <w:rPr>
          <w:rFonts w:ascii="Times New Roman" w:hAnsi="Times New Roman" w:cs="Times New Roman"/>
          <w:b/>
          <w:bCs/>
          <w:sz w:val="24"/>
          <w:szCs w:val="24"/>
        </w:rPr>
        <w:t>^3</w:t>
      </w:r>
    </w:p>
    <w:p w14:paraId="274787D7" w14:textId="74557911" w:rsidR="0029416E" w:rsidRPr="009605AD" w:rsidRDefault="006B1F23" w:rsidP="006B1F23">
      <w:pPr>
        <w:spacing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w:r w:rsidRPr="009605AD">
        <w:rPr>
          <w:rFonts w:ascii="Cambria Math" w:hAnsi="Cambria Math" w:cs="Times New Roman"/>
          <w:sz w:val="24"/>
          <w:szCs w:val="24"/>
          <w:lang w:val="fr-FR"/>
        </w:rPr>
        <w:t>φ</w:t>
      </w:r>
      <w:r w:rsidRPr="009605AD">
        <w:rPr>
          <w:rFonts w:ascii="Times New Roman" w:hAnsi="Times New Roman" w:cs="Times New Roman"/>
          <w:sz w:val="24"/>
          <w:szCs w:val="24"/>
        </w:rPr>
        <w:t xml:space="preserve"> and V</w:t>
      </w:r>
      <w:r w:rsidRPr="009605AD">
        <w:rPr>
          <w:rFonts w:ascii="Times New Roman" w:hAnsi="Times New Roman" w:cs="Times New Roman"/>
          <w:sz w:val="24"/>
          <w:szCs w:val="24"/>
          <w:vertAlign w:val="subscript"/>
        </w:rPr>
        <w:t>0</w:t>
      </w:r>
      <w:r w:rsidRPr="009605AD">
        <w:rPr>
          <w:rFonts w:ascii="Times New Roman" w:hAnsi="Times New Roman" w:cs="Times New Roman"/>
          <w:sz w:val="24"/>
          <w:szCs w:val="24"/>
        </w:rPr>
        <w:t xml:space="preserve"> indicate the incident angle and initial velocity. </w:t>
      </w:r>
      <w:r w:rsidR="004E32E7" w:rsidRPr="009605AD">
        <w:rPr>
          <w:rFonts w:ascii="Times New Roman" w:hAnsi="Times New Roman" w:cs="Times New Roman"/>
          <w:sz w:val="24"/>
        </w:rPr>
        <w:t xml:space="preserve">Note the unit of incident angle in this equation is in gradient of π/6. </w:t>
      </w:r>
      <w:r w:rsidRPr="009605AD">
        <w:rPr>
          <w:rFonts w:ascii="Times New Roman" w:hAnsi="Times New Roman" w:cs="Times New Roman"/>
          <w:sz w:val="24"/>
          <w:szCs w:val="24"/>
        </w:rPr>
        <w:t>Very weak effect from initial velocity on spotting distance can be found. Comparing wit</w:t>
      </w:r>
      <w:r w:rsidR="00270E74" w:rsidRPr="009605AD">
        <w:rPr>
          <w:rFonts w:ascii="Times New Roman" w:hAnsi="Times New Roman" w:cs="Times New Roman"/>
          <w:sz w:val="24"/>
          <w:szCs w:val="24"/>
        </w:rPr>
        <w:t>h</w:t>
      </w:r>
      <w:r w:rsidRPr="009605AD">
        <w:rPr>
          <w:rFonts w:ascii="Times New Roman" w:hAnsi="Times New Roman" w:cs="Times New Roman"/>
          <w:sz w:val="24"/>
          <w:szCs w:val="24"/>
        </w:rPr>
        <w:t xml:space="preserve"> the last function, the one in correlation with density, it can be seen than the initial velocity is less important than density for spotting phenomenon of a thickness changing firebrand. The corresponding error can be found as</w:t>
      </w:r>
      <w:r w:rsidR="008600A6" w:rsidRPr="009605AD">
        <w:rPr>
          <w:rFonts w:ascii="Times New Roman" w:hAnsi="Times New Roman" w:cs="Times New Roman"/>
          <w:sz w:val="24"/>
          <w:szCs w:val="24"/>
        </w:rPr>
        <w:t xml:space="preserve"> R-square</w:t>
      </w:r>
      <w:r w:rsidRPr="009605AD">
        <w:rPr>
          <w:rFonts w:ascii="Times New Roman" w:hAnsi="Times New Roman" w:cs="Times New Roman"/>
          <w:sz w:val="24"/>
          <w:szCs w:val="24"/>
        </w:rPr>
        <w:t xml:space="preserve"> =</w:t>
      </w:r>
      <w:r w:rsidR="008600A6" w:rsidRPr="009605AD">
        <w:rPr>
          <w:rFonts w:ascii="Times New Roman" w:hAnsi="Times New Roman" w:cs="Times New Roman"/>
          <w:sz w:val="24"/>
          <w:szCs w:val="24"/>
        </w:rPr>
        <w:t xml:space="preserve"> 0.9389</w:t>
      </w:r>
      <w:r w:rsidRPr="009605AD">
        <w:rPr>
          <w:rFonts w:ascii="Times New Roman" w:hAnsi="Times New Roman" w:cs="Times New Roman"/>
          <w:sz w:val="24"/>
          <w:szCs w:val="24"/>
        </w:rPr>
        <w:t xml:space="preserve">, </w:t>
      </w:r>
      <w:r w:rsidR="008600A6" w:rsidRPr="009605AD">
        <w:rPr>
          <w:rFonts w:ascii="Times New Roman" w:hAnsi="Times New Roman" w:cs="Times New Roman"/>
          <w:sz w:val="24"/>
          <w:szCs w:val="24"/>
        </w:rPr>
        <w:t>Adjusted R-square</w:t>
      </w:r>
      <w:r w:rsidRPr="009605AD">
        <w:rPr>
          <w:rFonts w:ascii="Times New Roman" w:hAnsi="Times New Roman" w:cs="Times New Roman"/>
          <w:sz w:val="24"/>
          <w:szCs w:val="24"/>
        </w:rPr>
        <w:t xml:space="preserve"> =</w:t>
      </w:r>
      <w:r w:rsidR="008600A6" w:rsidRPr="009605AD">
        <w:rPr>
          <w:rFonts w:ascii="Times New Roman" w:hAnsi="Times New Roman" w:cs="Times New Roman"/>
          <w:sz w:val="24"/>
          <w:szCs w:val="24"/>
        </w:rPr>
        <w:t xml:space="preserve"> 0.9366</w:t>
      </w:r>
      <w:r w:rsidRPr="009605AD">
        <w:rPr>
          <w:rFonts w:ascii="Times New Roman" w:hAnsi="Times New Roman" w:cs="Times New Roman"/>
          <w:sz w:val="24"/>
          <w:szCs w:val="24"/>
        </w:rPr>
        <w:t xml:space="preserve"> and </w:t>
      </w:r>
      <w:r w:rsidR="008600A6" w:rsidRPr="009605AD">
        <w:rPr>
          <w:rFonts w:ascii="Times New Roman" w:hAnsi="Times New Roman" w:cs="Times New Roman"/>
          <w:sz w:val="24"/>
          <w:szCs w:val="24"/>
        </w:rPr>
        <w:t>RMSE</w:t>
      </w:r>
      <w:r w:rsidRPr="009605AD">
        <w:rPr>
          <w:rFonts w:ascii="Times New Roman" w:hAnsi="Times New Roman" w:cs="Times New Roman"/>
          <w:sz w:val="24"/>
          <w:szCs w:val="24"/>
        </w:rPr>
        <w:t xml:space="preserve"> =</w:t>
      </w:r>
      <w:r w:rsidR="008600A6" w:rsidRPr="009605AD">
        <w:rPr>
          <w:rFonts w:ascii="Times New Roman" w:hAnsi="Times New Roman" w:cs="Times New Roman"/>
          <w:sz w:val="24"/>
          <w:szCs w:val="24"/>
        </w:rPr>
        <w:t xml:space="preserve"> 43.85</w:t>
      </w:r>
      <w:r w:rsidRPr="009605AD">
        <w:rPr>
          <w:rFonts w:ascii="Times New Roman" w:hAnsi="Times New Roman" w:cs="Times New Roman"/>
          <w:sz w:val="24"/>
          <w:szCs w:val="24"/>
        </w:rPr>
        <w:t>.</w:t>
      </w:r>
    </w:p>
    <w:p w14:paraId="78E81066" w14:textId="7744E921" w:rsidR="00FF189E" w:rsidRPr="009605AD" w:rsidRDefault="0029416E" w:rsidP="00FF189E">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9B0806A" wp14:editId="2CC82563">
            <wp:extent cx="3515251" cy="2880000"/>
            <wp:effectExtent l="0" t="0" r="9525" b="0"/>
            <wp:docPr id="75" name="Picture 75"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42187F87" w14:textId="45D95FEC" w:rsidR="00D010DC" w:rsidRPr="009605AD" w:rsidRDefault="009A2172" w:rsidP="009A2172">
      <w:pPr>
        <w:pStyle w:val="Caption"/>
        <w:rPr>
          <w:rFonts w:cs="Times New Roman"/>
        </w:rPr>
      </w:pPr>
      <w:bookmarkStart w:id="88" w:name="_Toc531917302"/>
      <w:r w:rsidRPr="009605AD">
        <w:rPr>
          <w:rFonts w:cs="Times New Roman"/>
        </w:rPr>
        <w:t xml:space="preserve">Figure 5. </w:t>
      </w:r>
      <w:r w:rsidR="00486826" w:rsidRPr="009605AD">
        <w:rPr>
          <w:rFonts w:cs="Times New Roman"/>
          <w:noProof/>
        </w:rPr>
        <w:t>14</w:t>
      </w:r>
      <w:r w:rsidR="00D010DC" w:rsidRPr="009605AD">
        <w:rPr>
          <w:rFonts w:cs="Times New Roman"/>
        </w:rPr>
        <w:t xml:space="preserve"> –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00D010DC"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716EA1" w:rsidRPr="009605AD">
        <w:rPr>
          <w:rFonts w:cs="Times New Roman"/>
        </w:rPr>
        <w:t>, variable</w:t>
      </w:r>
      <w:r w:rsidR="00270E74" w:rsidRPr="009605AD">
        <w:rPr>
          <w:rFonts w:cs="Times New Roman"/>
        </w:rPr>
        <w:t xml:space="preserve"> </w:t>
      </w:r>
      <w:r w:rsidR="00716EA1" w:rsidRPr="009605AD">
        <w:rPr>
          <w:rFonts w:cs="Times New Roman"/>
        </w:rPr>
        <w:t>thickness burning model.</w:t>
      </w:r>
      <w:bookmarkEnd w:id="88"/>
    </w:p>
    <w:p w14:paraId="40AC8802" w14:textId="77777777" w:rsidR="001412EB" w:rsidRPr="009605AD" w:rsidRDefault="001412EB" w:rsidP="001412EB">
      <w:pPr>
        <w:rPr>
          <w:rFonts w:ascii="Times New Roman" w:hAnsi="Times New Roman" w:cs="Times New Roman"/>
        </w:rPr>
      </w:pPr>
    </w:p>
    <w:p w14:paraId="6E3D5F56" w14:textId="44E49D1C" w:rsidR="006933CE" w:rsidRPr="009605AD" w:rsidRDefault="004D75F9" w:rsidP="009A2172">
      <w:pPr>
        <w:spacing w:after="200" w:line="360" w:lineRule="auto"/>
        <w:ind w:firstLine="720"/>
        <w:rPr>
          <w:rFonts w:ascii="Times New Roman" w:hAnsi="Times New Roman" w:cs="Times New Roman"/>
          <w:sz w:val="24"/>
        </w:rPr>
      </w:pPr>
      <w:r w:rsidRPr="009605AD">
        <w:rPr>
          <w:rFonts w:ascii="Times New Roman" w:hAnsi="Times New Roman" w:cs="Times New Roman"/>
          <w:sz w:val="24"/>
        </w:rPr>
        <w:t xml:space="preserve">Moreover, the effects of density and initial velocity on spotting are compared in the Figure 5.13. Although both parameters affect propagations, </w:t>
      </w:r>
      <w:r w:rsidR="00E357AD" w:rsidRPr="009605AD">
        <w:rPr>
          <w:rFonts w:ascii="Times New Roman" w:hAnsi="Times New Roman" w:cs="Times New Roman"/>
          <w:sz w:val="24"/>
        </w:rPr>
        <w:t>the density is more important than the particle initial velocity. Relatively, the density of firebrand controls more than the initial velocity.</w:t>
      </w:r>
      <w:r w:rsidR="00FC45C6" w:rsidRPr="009605AD">
        <w:rPr>
          <w:rFonts w:ascii="Times New Roman" w:hAnsi="Times New Roman" w:cs="Times New Roman"/>
          <w:sz w:val="24"/>
        </w:rPr>
        <w:t xml:space="preserve"> For the parameter optimisation, the surface curve fitting equation can be given as:</w:t>
      </w:r>
    </w:p>
    <w:p w14:paraId="40898985" w14:textId="21445AF8" w:rsidR="00FC45C6" w:rsidRPr="009605AD" w:rsidRDefault="00FC45C6" w:rsidP="00FC45C6">
      <w:pPr>
        <w:spacing w:after="200" w:line="360" w:lineRule="auto"/>
        <w:jc w:val="center"/>
        <w:rPr>
          <w:rFonts w:ascii="Times New Roman" w:hAnsi="Times New Roman" w:cs="Times New Roman"/>
          <w:b/>
          <w:bCs/>
          <w:sz w:val="24"/>
        </w:rPr>
      </w:pPr>
      <w:r w:rsidRPr="009605AD">
        <w:rPr>
          <w:rFonts w:ascii="Times New Roman" w:hAnsi="Times New Roman" w:cs="Times New Roman"/>
          <w:b/>
          <w:bCs/>
          <w:sz w:val="24"/>
        </w:rPr>
        <w:t>F (ρ, V</w:t>
      </w:r>
      <w:r w:rsidRPr="009605AD">
        <w:rPr>
          <w:rFonts w:ascii="Times New Roman" w:hAnsi="Times New Roman" w:cs="Times New Roman"/>
          <w:b/>
          <w:bCs/>
          <w:sz w:val="24"/>
          <w:vertAlign w:val="subscript"/>
        </w:rPr>
        <w:t>0</w:t>
      </w:r>
      <w:r w:rsidRPr="009605AD">
        <w:rPr>
          <w:rFonts w:ascii="Times New Roman" w:hAnsi="Times New Roman" w:cs="Times New Roman"/>
          <w:b/>
          <w:bCs/>
          <w:sz w:val="24"/>
        </w:rPr>
        <w:t>) = 282.1 - 0.1434*ρ + 1.644*V</w:t>
      </w:r>
      <w:r w:rsidRPr="009605AD">
        <w:rPr>
          <w:rFonts w:ascii="Times New Roman" w:hAnsi="Times New Roman" w:cs="Times New Roman"/>
          <w:b/>
          <w:bCs/>
          <w:sz w:val="24"/>
          <w:vertAlign w:val="subscript"/>
        </w:rPr>
        <w:t>0</w:t>
      </w:r>
    </w:p>
    <w:p w14:paraId="116C2499" w14:textId="2EA3F7B2" w:rsidR="00FC45C6" w:rsidRPr="009605AD" w:rsidRDefault="00FC45C6" w:rsidP="00FE3114">
      <w:pPr>
        <w:spacing w:after="200" w:line="360" w:lineRule="auto"/>
        <w:jc w:val="both"/>
        <w:rPr>
          <w:rFonts w:ascii="Times New Roman" w:hAnsi="Times New Roman" w:cs="Times New Roman"/>
          <w:sz w:val="24"/>
        </w:rPr>
      </w:pPr>
      <w:r w:rsidRPr="009605AD">
        <w:rPr>
          <w:rFonts w:ascii="Times New Roman" w:hAnsi="Times New Roman" w:cs="Times New Roman"/>
          <w:sz w:val="24"/>
        </w:rPr>
        <w:t>where ρ and V</w:t>
      </w:r>
      <w:r w:rsidRPr="009605AD">
        <w:rPr>
          <w:rFonts w:ascii="Times New Roman" w:hAnsi="Times New Roman" w:cs="Times New Roman"/>
          <w:sz w:val="24"/>
          <w:vertAlign w:val="subscript"/>
        </w:rPr>
        <w:t>0</w:t>
      </w:r>
      <w:r w:rsidRPr="009605AD">
        <w:rPr>
          <w:rFonts w:ascii="Times New Roman" w:hAnsi="Times New Roman" w:cs="Times New Roman"/>
          <w:sz w:val="24"/>
        </w:rPr>
        <w:t xml:space="preserve"> are the density and initial velocity. Although the coefficient in front of density is small, the value of density is relatively larger. Similar with the function obtained from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burning model, the </w:t>
      </w:r>
      <w:r w:rsidR="00FE3114" w:rsidRPr="009605AD">
        <w:rPr>
          <w:rFonts w:ascii="Times New Roman" w:hAnsi="Times New Roman" w:cs="Times New Roman"/>
          <w:sz w:val="24"/>
        </w:rPr>
        <w:t xml:space="preserve">density is important to spotting distance when there is no wind and at -7.5° of incident angle. The relevant statistical </w:t>
      </w:r>
      <w:r w:rsidR="00FE3114" w:rsidRPr="009605AD">
        <w:rPr>
          <w:rFonts w:ascii="Times New Roman" w:hAnsi="Times New Roman" w:cs="Times New Roman"/>
          <w:sz w:val="24"/>
        </w:rPr>
        <w:lastRenderedPageBreak/>
        <w:t>measures are found as</w:t>
      </w:r>
      <w:r w:rsidRPr="009605AD">
        <w:rPr>
          <w:rFonts w:ascii="Times New Roman" w:hAnsi="Times New Roman" w:cs="Times New Roman"/>
          <w:sz w:val="24"/>
        </w:rPr>
        <w:t xml:space="preserve"> R-square</w:t>
      </w:r>
      <w:r w:rsidR="00FE3114" w:rsidRPr="009605AD">
        <w:rPr>
          <w:rFonts w:ascii="Times New Roman" w:hAnsi="Times New Roman" w:cs="Times New Roman"/>
          <w:sz w:val="24"/>
        </w:rPr>
        <w:t xml:space="preserve"> =</w:t>
      </w:r>
      <w:r w:rsidRPr="009605AD">
        <w:rPr>
          <w:rFonts w:ascii="Times New Roman" w:hAnsi="Times New Roman" w:cs="Times New Roman"/>
          <w:sz w:val="24"/>
        </w:rPr>
        <w:t xml:space="preserve"> 0.9999</w:t>
      </w:r>
      <w:r w:rsidR="00FE3114" w:rsidRPr="009605AD">
        <w:rPr>
          <w:rFonts w:ascii="Times New Roman" w:hAnsi="Times New Roman" w:cs="Times New Roman"/>
          <w:sz w:val="24"/>
        </w:rPr>
        <w:t xml:space="preserve">, </w:t>
      </w:r>
      <w:r w:rsidRPr="009605AD">
        <w:rPr>
          <w:rFonts w:ascii="Times New Roman" w:hAnsi="Times New Roman" w:cs="Times New Roman"/>
          <w:sz w:val="24"/>
        </w:rPr>
        <w:t>Adjusted R-square</w:t>
      </w:r>
      <w:r w:rsidR="00FE3114" w:rsidRPr="009605AD">
        <w:rPr>
          <w:rFonts w:ascii="Times New Roman" w:hAnsi="Times New Roman" w:cs="Times New Roman"/>
          <w:sz w:val="24"/>
        </w:rPr>
        <w:t xml:space="preserve"> =</w:t>
      </w:r>
      <w:r w:rsidRPr="009605AD">
        <w:rPr>
          <w:rFonts w:ascii="Times New Roman" w:hAnsi="Times New Roman" w:cs="Times New Roman"/>
          <w:sz w:val="24"/>
        </w:rPr>
        <w:t xml:space="preserve"> 0.9999</w:t>
      </w:r>
      <w:r w:rsidR="00FE3114" w:rsidRPr="009605AD">
        <w:rPr>
          <w:rFonts w:ascii="Times New Roman" w:hAnsi="Times New Roman" w:cs="Times New Roman"/>
          <w:sz w:val="24"/>
        </w:rPr>
        <w:t xml:space="preserve"> and </w:t>
      </w:r>
      <w:r w:rsidRPr="009605AD">
        <w:rPr>
          <w:rFonts w:ascii="Times New Roman" w:hAnsi="Times New Roman" w:cs="Times New Roman"/>
          <w:sz w:val="24"/>
        </w:rPr>
        <w:t>RMSE</w:t>
      </w:r>
      <w:r w:rsidR="00FE3114" w:rsidRPr="009605AD">
        <w:rPr>
          <w:rFonts w:ascii="Times New Roman" w:hAnsi="Times New Roman" w:cs="Times New Roman"/>
          <w:sz w:val="24"/>
        </w:rPr>
        <w:t xml:space="preserve"> =</w:t>
      </w:r>
      <w:r w:rsidRPr="009605AD">
        <w:rPr>
          <w:rFonts w:ascii="Times New Roman" w:hAnsi="Times New Roman" w:cs="Times New Roman"/>
          <w:sz w:val="24"/>
        </w:rPr>
        <w:t xml:space="preserve"> 0.3015</w:t>
      </w:r>
      <w:r w:rsidR="00FE3114" w:rsidRPr="009605AD">
        <w:rPr>
          <w:rFonts w:ascii="Times New Roman" w:hAnsi="Times New Roman" w:cs="Times New Roman"/>
          <w:sz w:val="24"/>
        </w:rPr>
        <w:t>.</w:t>
      </w:r>
    </w:p>
    <w:p w14:paraId="3EF2B7BB" w14:textId="5D321452" w:rsidR="006933CE" w:rsidRPr="009605AD" w:rsidRDefault="00FC45C6" w:rsidP="00FF189E">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65427CAE" wp14:editId="6F00F7E0">
            <wp:extent cx="3515251" cy="2880000"/>
            <wp:effectExtent l="0" t="0" r="9525" b="0"/>
            <wp:docPr id="79" name="Picture 7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15251" cy="2880000"/>
                    </a:xfrm>
                    <a:prstGeom prst="rect">
                      <a:avLst/>
                    </a:prstGeom>
                  </pic:spPr>
                </pic:pic>
              </a:graphicData>
            </a:graphic>
          </wp:inline>
        </w:drawing>
      </w:r>
    </w:p>
    <w:p w14:paraId="5737CA0B" w14:textId="2805997D" w:rsidR="00D010DC" w:rsidRPr="009605AD" w:rsidRDefault="009A2172" w:rsidP="009A2172">
      <w:pPr>
        <w:pStyle w:val="Caption"/>
        <w:rPr>
          <w:rFonts w:cs="Times New Roman"/>
          <w:sz w:val="24"/>
        </w:rPr>
      </w:pPr>
      <w:bookmarkStart w:id="89" w:name="_Toc531917303"/>
      <w:r w:rsidRPr="009605AD">
        <w:rPr>
          <w:rFonts w:cs="Times New Roman"/>
        </w:rPr>
        <w:t xml:space="preserve">Figure 5. </w:t>
      </w:r>
      <w:r w:rsidR="00486826" w:rsidRPr="009605AD">
        <w:rPr>
          <w:rFonts w:cs="Times New Roman"/>
          <w:noProof/>
        </w:rPr>
        <w:t>15</w:t>
      </w:r>
      <w:r w:rsidR="00D010DC" w:rsidRPr="009605AD">
        <w:rPr>
          <w:rFonts w:cs="Times New Roman"/>
        </w:rPr>
        <w:t xml:space="preserve"> – Contour plots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=0 m/s</m:t>
        </m:r>
      </m:oMath>
      <w:r w:rsidR="00D010DC" w:rsidRPr="009605AD">
        <w:rPr>
          <w:rFonts w:cs="Times New Roman"/>
        </w:rPr>
        <w:t xml:space="preserve"> and </w:t>
      </w:r>
      <m:oMath>
        <m:r>
          <m:rPr>
            <m:sty m:val="bi"/>
          </m:rPr>
          <w:rPr>
            <w:rFonts w:ascii="Cambria Math" w:hAnsi="Cambria Math" w:cs="Times New Roman"/>
          </w:rPr>
          <m:t>φ=-7.5°</m:t>
        </m:r>
      </m:oMath>
      <w:r w:rsidR="00716EA1" w:rsidRPr="009605AD">
        <w:rPr>
          <w:rFonts w:cs="Times New Roman"/>
        </w:rPr>
        <w:t>, va</w:t>
      </w:r>
      <w:proofErr w:type="spellStart"/>
      <w:r w:rsidR="00FE3114" w:rsidRPr="009605AD">
        <w:rPr>
          <w:rFonts w:cs="Times New Roman"/>
        </w:rPr>
        <w:t>riable</w:t>
      </w:r>
      <w:proofErr w:type="spellEnd"/>
      <w:r w:rsidR="00270E74" w:rsidRPr="009605AD">
        <w:rPr>
          <w:rFonts w:cs="Times New Roman"/>
        </w:rPr>
        <w:t xml:space="preserve"> </w:t>
      </w:r>
      <w:r w:rsidR="00716EA1" w:rsidRPr="009605AD">
        <w:rPr>
          <w:rFonts w:cs="Times New Roman"/>
        </w:rPr>
        <w:t>thickness burning model.</w:t>
      </w:r>
      <w:bookmarkEnd w:id="89"/>
    </w:p>
    <w:p w14:paraId="0EDBFE02" w14:textId="77777777" w:rsidR="006B1F23" w:rsidRPr="009605AD" w:rsidRDefault="006B1F23" w:rsidP="00B6325C">
      <w:pPr>
        <w:spacing w:after="200" w:line="360" w:lineRule="auto"/>
        <w:rPr>
          <w:rFonts w:ascii="Times New Roman" w:hAnsi="Times New Roman" w:cs="Times New Roman"/>
          <w:sz w:val="24"/>
        </w:rPr>
      </w:pPr>
    </w:p>
    <w:p w14:paraId="3D864815" w14:textId="48F6C060" w:rsidR="00E357AD" w:rsidRPr="009605AD" w:rsidRDefault="00E357AD" w:rsidP="00E357AD">
      <w:pPr>
        <w:spacing w:after="200" w:line="360" w:lineRule="auto"/>
        <w:ind w:firstLine="720"/>
        <w:jc w:val="both"/>
        <w:rPr>
          <w:rFonts w:ascii="Times New Roman" w:hAnsi="Times New Roman" w:cs="Times New Roman"/>
          <w:noProof/>
          <w:sz w:val="24"/>
        </w:rPr>
      </w:pPr>
      <w:r w:rsidRPr="009605AD">
        <w:rPr>
          <w:rFonts w:ascii="Times New Roman" w:hAnsi="Times New Roman" w:cs="Times New Roman"/>
          <w:noProof/>
          <w:sz w:val="24"/>
        </w:rPr>
        <w:t>Overall, the results of the parametricstudy focsing on viriable-thickness burnig model ara similar with those dertermined from constant</w:t>
      </w:r>
      <w:r w:rsidR="001F5BEA" w:rsidRPr="009605AD">
        <w:rPr>
          <w:rFonts w:ascii="Times New Roman" w:hAnsi="Times New Roman" w:cs="Times New Roman"/>
          <w:noProof/>
          <w:sz w:val="24"/>
        </w:rPr>
        <w:t xml:space="preserve"> </w:t>
      </w:r>
      <w:r w:rsidRPr="009605AD">
        <w:rPr>
          <w:rFonts w:ascii="Times New Roman" w:hAnsi="Times New Roman" w:cs="Times New Roman"/>
          <w:noProof/>
          <w:sz w:val="24"/>
        </w:rPr>
        <w:t xml:space="preserve">thickness burning model, that the flow velcoity and incident angle signifficantly affect the spotting of firerbands. The density has less importance than top two parameters, but still affects the spotting distance more than the initial velocity of particle. As the parameter of least effect on spotting phenmomenon, it is on the lowest level </w:t>
      </w:r>
      <w:r w:rsidR="001E1D0D" w:rsidRPr="009605AD">
        <w:rPr>
          <w:rFonts w:ascii="Times New Roman" w:hAnsi="Times New Roman" w:cs="Times New Roman"/>
          <w:noProof/>
          <w:sz w:val="24"/>
        </w:rPr>
        <w:t>comparing with others.</w:t>
      </w:r>
      <w:r w:rsidRPr="009605AD">
        <w:rPr>
          <w:rFonts w:ascii="Times New Roman" w:hAnsi="Times New Roman" w:cs="Times New Roman"/>
          <w:noProof/>
          <w:sz w:val="24"/>
        </w:rPr>
        <w:t xml:space="preserve"> </w:t>
      </w:r>
    </w:p>
    <w:p w14:paraId="038FA6E3" w14:textId="77777777" w:rsidR="001E1D0D" w:rsidRPr="009605AD" w:rsidRDefault="001E1D0D" w:rsidP="00BA4699">
      <w:pPr>
        <w:spacing w:after="200" w:line="360" w:lineRule="auto"/>
        <w:jc w:val="both"/>
        <w:rPr>
          <w:rFonts w:ascii="Times New Roman" w:hAnsi="Times New Roman" w:cs="Times New Roman"/>
          <w:noProof/>
          <w:sz w:val="24"/>
        </w:rPr>
      </w:pPr>
    </w:p>
    <w:p w14:paraId="5B1289E9" w14:textId="7A162601" w:rsidR="00EE4D16" w:rsidRPr="009605AD" w:rsidRDefault="002945FA" w:rsidP="002945FA">
      <w:pPr>
        <w:pStyle w:val="Heading3"/>
        <w:rPr>
          <w:rFonts w:cs="Times New Roman"/>
        </w:rPr>
      </w:pPr>
      <w:bookmarkStart w:id="90" w:name="_Toc20756428"/>
      <w:r w:rsidRPr="009605AD">
        <w:rPr>
          <w:rFonts w:cs="Times New Roman"/>
        </w:rPr>
        <w:t>5.3.3</w:t>
      </w:r>
      <w:r w:rsidR="00CA52C1" w:rsidRPr="009605AD">
        <w:rPr>
          <w:rFonts w:cs="Times New Roman"/>
        </w:rPr>
        <w:t xml:space="preserve"> </w:t>
      </w:r>
      <w:r w:rsidRPr="009605AD">
        <w:rPr>
          <w:rFonts w:cs="Times New Roman"/>
        </w:rPr>
        <w:t>Difference between two burning models</w:t>
      </w:r>
      <w:bookmarkEnd w:id="90"/>
      <w:r w:rsidR="006E7BB0" w:rsidRPr="009605AD">
        <w:rPr>
          <w:rFonts w:cs="Times New Roman"/>
        </w:rPr>
        <w:t xml:space="preserve"> </w:t>
      </w:r>
    </w:p>
    <w:p w14:paraId="2C10A71D" w14:textId="030A8503" w:rsidR="00EE4D16" w:rsidRPr="009605AD" w:rsidRDefault="00EE4D16" w:rsidP="00B6325C">
      <w:pPr>
        <w:spacing w:after="200" w:line="360" w:lineRule="auto"/>
        <w:rPr>
          <w:rFonts w:ascii="Times New Roman" w:hAnsi="Times New Roman" w:cs="Times New Roman"/>
          <w:sz w:val="24"/>
        </w:rPr>
      </w:pPr>
    </w:p>
    <w:p w14:paraId="3EACE3F1" w14:textId="341E6DE7" w:rsidR="003F115C" w:rsidRPr="009605AD" w:rsidRDefault="00041098" w:rsidP="0080635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parametric studies in previous sections, </w:t>
      </w:r>
      <w:r w:rsidR="0080635A" w:rsidRPr="009605AD">
        <w:rPr>
          <w:rFonts w:ascii="Times New Roman" w:hAnsi="Times New Roman" w:cs="Times New Roman"/>
          <w:sz w:val="24"/>
        </w:rPr>
        <w:t xml:space="preserve">it is found that the incident angle of a firebrand and </w:t>
      </w:r>
      <w:r w:rsidRPr="009605AD">
        <w:rPr>
          <w:rFonts w:ascii="Times New Roman" w:hAnsi="Times New Roman" w:cs="Times New Roman"/>
          <w:sz w:val="24"/>
        </w:rPr>
        <w:t>the</w:t>
      </w:r>
      <w:r w:rsidR="0080635A" w:rsidRPr="009605AD">
        <w:rPr>
          <w:rFonts w:ascii="Times New Roman" w:hAnsi="Times New Roman" w:cs="Times New Roman"/>
          <w:sz w:val="24"/>
        </w:rPr>
        <w:t xml:space="preserve"> flow velocity due to ambient wind field have the most effects on the spotting distance, whereas the density of firebrand and the particle initial velocity are less important. </w:t>
      </w:r>
      <w:r w:rsidR="00413B55" w:rsidRPr="009605AD">
        <w:rPr>
          <w:rFonts w:ascii="Times New Roman" w:hAnsi="Times New Roman" w:cs="Times New Roman"/>
          <w:sz w:val="24"/>
        </w:rPr>
        <w:t xml:space="preserve">Also considering the results of parameter optimisation in previous chapter, it can be seen that the parameters of density and flow particle initial velocity </w:t>
      </w:r>
      <w:r w:rsidR="0028761F" w:rsidRPr="009605AD">
        <w:rPr>
          <w:rFonts w:ascii="Times New Roman" w:hAnsi="Times New Roman" w:cs="Times New Roman"/>
          <w:sz w:val="24"/>
        </w:rPr>
        <w:t xml:space="preserve">can be neglected, especially for large flow velocity of 10 </w:t>
      </w:r>
      <w:r w:rsidR="0028761F" w:rsidRPr="009605AD">
        <w:rPr>
          <w:rFonts w:ascii="Times New Roman" w:hAnsi="Times New Roman" w:cs="Times New Roman"/>
          <w:i/>
          <w:iCs/>
          <w:sz w:val="24"/>
        </w:rPr>
        <w:t>m/s</w:t>
      </w:r>
      <w:r w:rsidR="0028761F" w:rsidRPr="009605AD">
        <w:rPr>
          <w:rFonts w:ascii="Times New Roman" w:hAnsi="Times New Roman" w:cs="Times New Roman"/>
          <w:sz w:val="24"/>
        </w:rPr>
        <w:t xml:space="preserve"> and incident angle </w:t>
      </w:r>
      <w:r w:rsidR="0028761F" w:rsidRPr="009605AD">
        <w:rPr>
          <w:rFonts w:ascii="Times New Roman" w:hAnsi="Times New Roman" w:cs="Times New Roman"/>
          <w:sz w:val="24"/>
        </w:rPr>
        <w:lastRenderedPageBreak/>
        <w:t xml:space="preserve">of -7.5°. </w:t>
      </w:r>
      <w:r w:rsidR="0080635A" w:rsidRPr="009605AD">
        <w:rPr>
          <w:rFonts w:ascii="Times New Roman" w:hAnsi="Times New Roman" w:cs="Times New Roman"/>
          <w:sz w:val="24"/>
        </w:rPr>
        <w:t>In this section, the difference between constant</w:t>
      </w:r>
      <w:r w:rsidR="001F5BEA" w:rsidRPr="009605AD">
        <w:rPr>
          <w:rFonts w:ascii="Times New Roman" w:hAnsi="Times New Roman" w:cs="Times New Roman"/>
          <w:sz w:val="24"/>
        </w:rPr>
        <w:t xml:space="preserve"> </w:t>
      </w:r>
      <w:r w:rsidR="0080635A" w:rsidRPr="009605AD">
        <w:rPr>
          <w:rFonts w:ascii="Times New Roman" w:hAnsi="Times New Roman" w:cs="Times New Roman"/>
          <w:sz w:val="24"/>
        </w:rPr>
        <w:t>thickness burning model and variable</w:t>
      </w:r>
      <w:r w:rsidR="00F62DDC" w:rsidRPr="009605AD">
        <w:rPr>
          <w:rFonts w:ascii="Times New Roman" w:hAnsi="Times New Roman" w:cs="Times New Roman"/>
          <w:sz w:val="24"/>
        </w:rPr>
        <w:t xml:space="preserve"> </w:t>
      </w:r>
      <w:r w:rsidR="0080635A" w:rsidRPr="009605AD">
        <w:rPr>
          <w:rFonts w:ascii="Times New Roman" w:hAnsi="Times New Roman" w:cs="Times New Roman"/>
          <w:sz w:val="24"/>
        </w:rPr>
        <w:t xml:space="preserve">thickness burning model is mainly discussed for the cases of fixed density and initial velocity. For the comparisons based </w:t>
      </w:r>
      <w:r w:rsidR="00413B55" w:rsidRPr="009605AD">
        <w:rPr>
          <w:rFonts w:ascii="Times New Roman" w:hAnsi="Times New Roman" w:cs="Times New Roman"/>
          <w:sz w:val="24"/>
        </w:rPr>
        <w:t xml:space="preserve">on </w:t>
      </w:r>
      <w:r w:rsidR="0080635A" w:rsidRPr="009605AD">
        <w:rPr>
          <w:rFonts w:ascii="Times New Roman" w:hAnsi="Times New Roman" w:cs="Times New Roman"/>
          <w:sz w:val="24"/>
        </w:rPr>
        <w:t>other parameters, they are also pr</w:t>
      </w:r>
      <w:r w:rsidR="00413B55" w:rsidRPr="009605AD">
        <w:rPr>
          <w:rFonts w:ascii="Times New Roman" w:hAnsi="Times New Roman" w:cs="Times New Roman"/>
          <w:sz w:val="24"/>
        </w:rPr>
        <w:t>ovided in the Appendi</w:t>
      </w:r>
      <w:r w:rsidR="004F4540" w:rsidRPr="009605AD">
        <w:rPr>
          <w:rFonts w:ascii="Times New Roman" w:hAnsi="Times New Roman" w:cs="Times New Roman"/>
          <w:sz w:val="24"/>
        </w:rPr>
        <w:t>x</w:t>
      </w:r>
      <w:r w:rsidR="00413B55" w:rsidRPr="009605AD">
        <w:rPr>
          <w:rFonts w:ascii="Times New Roman" w:hAnsi="Times New Roman" w:cs="Times New Roman"/>
          <w:sz w:val="24"/>
        </w:rPr>
        <w:t xml:space="preserve"> </w:t>
      </w:r>
      <w:r w:rsidR="004F4540" w:rsidRPr="009605AD">
        <w:rPr>
          <w:rFonts w:ascii="Times New Roman" w:hAnsi="Times New Roman" w:cs="Times New Roman"/>
          <w:sz w:val="24"/>
        </w:rPr>
        <w:t>H</w:t>
      </w:r>
      <w:r w:rsidR="0080635A" w:rsidRPr="009605AD">
        <w:rPr>
          <w:rFonts w:ascii="Times New Roman" w:hAnsi="Times New Roman" w:cs="Times New Roman"/>
          <w:sz w:val="24"/>
        </w:rPr>
        <w:t xml:space="preserve">. </w:t>
      </w:r>
      <w:r w:rsidR="003F115C" w:rsidRPr="009605AD">
        <w:rPr>
          <w:rFonts w:ascii="Times New Roman" w:hAnsi="Times New Roman" w:cs="Times New Roman"/>
          <w:sz w:val="24"/>
        </w:rPr>
        <w:t xml:space="preserve"> </w:t>
      </w:r>
    </w:p>
    <w:p w14:paraId="459D7C5C" w14:textId="3D070D4B" w:rsidR="00EE4D16" w:rsidRPr="009605AD" w:rsidRDefault="003F115C" w:rsidP="003F115C">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details, the differences of the spotting distances </w:t>
      </w:r>
      <w:r w:rsidR="00897CF5" w:rsidRPr="009605AD">
        <w:rPr>
          <w:rFonts w:ascii="Times New Roman" w:hAnsi="Times New Roman" w:cs="Times New Roman"/>
          <w:sz w:val="24"/>
        </w:rPr>
        <w:t xml:space="preserve">between </w:t>
      </w:r>
      <w:r w:rsidRPr="009605AD">
        <w:rPr>
          <w:rFonts w:ascii="Times New Roman" w:hAnsi="Times New Roman" w:cs="Times New Roman"/>
          <w:sz w:val="24"/>
        </w:rPr>
        <w:t>variable</w:t>
      </w:r>
      <w:r w:rsidR="00F62DDC" w:rsidRPr="009605AD">
        <w:rPr>
          <w:rFonts w:ascii="Times New Roman" w:hAnsi="Times New Roman" w:cs="Times New Roman"/>
          <w:sz w:val="24"/>
        </w:rPr>
        <w:t xml:space="preserve"> </w:t>
      </w:r>
      <w:r w:rsidRPr="009605AD">
        <w:rPr>
          <w:rFonts w:ascii="Times New Roman" w:hAnsi="Times New Roman" w:cs="Times New Roman"/>
          <w:sz w:val="24"/>
        </w:rPr>
        <w:t xml:space="preserve">thickness burning model </w:t>
      </w:r>
      <w:r w:rsidR="00897CF5" w:rsidRPr="009605AD">
        <w:rPr>
          <w:rFonts w:ascii="Times New Roman" w:hAnsi="Times New Roman" w:cs="Times New Roman"/>
          <w:sz w:val="24"/>
        </w:rPr>
        <w:t>and</w:t>
      </w:r>
      <w:r w:rsidRPr="009605AD">
        <w:rPr>
          <w:rFonts w:ascii="Times New Roman" w:hAnsi="Times New Roman" w:cs="Times New Roman"/>
          <w:sz w:val="24"/>
        </w:rPr>
        <w:t xml:space="preserve">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thickness burning model</w:t>
      </w:r>
      <w:r w:rsidR="00897CF5" w:rsidRPr="009605AD">
        <w:rPr>
          <w:rFonts w:ascii="Times New Roman" w:hAnsi="Times New Roman" w:cs="Times New Roman"/>
          <w:sz w:val="24"/>
        </w:rPr>
        <w:t xml:space="preserve"> are </w:t>
      </w:r>
      <w:r w:rsidR="0080635A" w:rsidRPr="009605AD">
        <w:rPr>
          <w:rFonts w:ascii="Times New Roman" w:hAnsi="Times New Roman" w:cs="Times New Roman"/>
          <w:sz w:val="24"/>
        </w:rPr>
        <w:t>presented in the Figure 5.14.</w:t>
      </w:r>
      <w:r w:rsidR="00413B55" w:rsidRPr="009605AD">
        <w:rPr>
          <w:rFonts w:ascii="Times New Roman" w:hAnsi="Times New Roman" w:cs="Times New Roman"/>
          <w:sz w:val="24"/>
        </w:rPr>
        <w:t xml:space="preserve"> </w:t>
      </w:r>
      <w:r w:rsidR="00932765" w:rsidRPr="009605AD">
        <w:rPr>
          <w:rFonts w:ascii="Times New Roman" w:hAnsi="Times New Roman" w:cs="Times New Roman"/>
          <w:sz w:val="24"/>
        </w:rPr>
        <w:t xml:space="preserve">The x- and y- axis </w:t>
      </w:r>
      <w:r w:rsidR="00413B55" w:rsidRPr="009605AD">
        <w:rPr>
          <w:rFonts w:ascii="Times New Roman" w:hAnsi="Times New Roman" w:cs="Times New Roman"/>
          <w:sz w:val="24"/>
        </w:rPr>
        <w:t xml:space="preserve">of those figures </w:t>
      </w:r>
      <w:r w:rsidR="00932765" w:rsidRPr="009605AD">
        <w:rPr>
          <w:rFonts w:ascii="Times New Roman" w:hAnsi="Times New Roman" w:cs="Times New Roman"/>
          <w:sz w:val="24"/>
        </w:rPr>
        <w:t>indicate the tested parameters and the colour bar indicates the difference of spotting distances</w:t>
      </w:r>
      <w:r w:rsidR="0028761F" w:rsidRPr="009605AD">
        <w:rPr>
          <w:rFonts w:ascii="Times New Roman" w:hAnsi="Times New Roman" w:cs="Times New Roman"/>
          <w:sz w:val="24"/>
        </w:rPr>
        <w:t xml:space="preserve"> in </w:t>
      </w:r>
      <w:r w:rsidR="0028761F" w:rsidRPr="009605AD">
        <w:rPr>
          <w:rFonts w:ascii="Times New Roman" w:hAnsi="Times New Roman" w:cs="Times New Roman"/>
          <w:i/>
          <w:iCs/>
          <w:sz w:val="24"/>
        </w:rPr>
        <w:t>m</w:t>
      </w:r>
      <w:r w:rsidR="00932765" w:rsidRPr="009605AD">
        <w:rPr>
          <w:rFonts w:ascii="Times New Roman" w:hAnsi="Times New Roman" w:cs="Times New Roman"/>
          <w:sz w:val="24"/>
        </w:rPr>
        <w:t xml:space="preserve">. </w:t>
      </w:r>
    </w:p>
    <w:p w14:paraId="70E04995" w14:textId="6770F874" w:rsidR="0028761F" w:rsidRPr="009605AD" w:rsidRDefault="0028761F" w:rsidP="0028761F">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73F85ADF" wp14:editId="316CE8B5">
            <wp:extent cx="5274310" cy="4321175"/>
            <wp:effectExtent l="0" t="0" r="2540" b="3175"/>
            <wp:docPr id="83" name="Picture 8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6.jpg"/>
                    <pic:cNvPicPr/>
                  </pic:nvPicPr>
                  <pic:blipFill>
                    <a:blip r:embed="rId76">
                      <a:extLst>
                        <a:ext uri="{28A0092B-C50C-407E-A947-70E740481C1C}">
                          <a14:useLocalDpi xmlns:a14="http://schemas.microsoft.com/office/drawing/2010/main" val="0"/>
                        </a:ext>
                      </a:extLst>
                    </a:blip>
                    <a:stretch>
                      <a:fillRect/>
                    </a:stretch>
                  </pic:blipFill>
                  <pic:spPr>
                    <a:xfrm>
                      <a:off x="0" y="0"/>
                      <a:ext cx="5274310" cy="4321175"/>
                    </a:xfrm>
                    <a:prstGeom prst="rect">
                      <a:avLst/>
                    </a:prstGeom>
                  </pic:spPr>
                </pic:pic>
              </a:graphicData>
            </a:graphic>
          </wp:inline>
        </w:drawing>
      </w:r>
    </w:p>
    <w:p w14:paraId="3A6E6048" w14:textId="6C0C9516" w:rsidR="0028761F" w:rsidRPr="009605AD" w:rsidRDefault="0028761F" w:rsidP="0028761F">
      <w:pPr>
        <w:pStyle w:val="Caption"/>
        <w:rPr>
          <w:rFonts w:cs="Times New Roman"/>
        </w:rPr>
      </w:pPr>
      <w:bookmarkStart w:id="91" w:name="_Toc531917304"/>
      <w:r w:rsidRPr="009605AD">
        <w:rPr>
          <w:rFonts w:cs="Times New Roman"/>
        </w:rPr>
        <w:t xml:space="preserve">Figure 5. </w:t>
      </w:r>
      <w:r w:rsidR="00486826" w:rsidRPr="009605AD">
        <w:rPr>
          <w:rFonts w:cs="Times New Roman"/>
          <w:noProof/>
        </w:rPr>
        <w:t>16</w:t>
      </w:r>
      <w:r w:rsidRPr="009605AD">
        <w:rPr>
          <w:rFonts w:cs="Times New Roman"/>
        </w:rPr>
        <w:t xml:space="preserve"> – Contour plots of the difference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o</m:t>
            </m:r>
          </m:sub>
        </m:sSub>
        <m:r>
          <m:rPr>
            <m:sty m:val="bi"/>
          </m:rPr>
          <w:rPr>
            <w:rFonts w:ascii="Cambria Math" w:hAnsi="Cambria Math" w:cs="Times New Roman"/>
          </w:rPr>
          <m:t>=0 m/s</m:t>
        </m:r>
      </m:oMath>
      <w:r w:rsidRPr="009605AD">
        <w:rPr>
          <w:rFonts w:cs="Times New Roman"/>
        </w:rPr>
        <w:t xml:space="preserve"> and </w:t>
      </w:r>
      <m:oMath>
        <m:r>
          <m:rPr>
            <m:sty m:val="bi"/>
          </m:rPr>
          <w:rPr>
            <w:rFonts w:ascii="Cambria Math" w:hAnsi="Cambria Math" w:cs="Times New Roman"/>
          </w:rPr>
          <m:t>φ=-7.5°</m:t>
        </m:r>
      </m:oMath>
      <w:r w:rsidRPr="009605AD">
        <w:rPr>
          <w:rFonts w:cs="Times New Roman"/>
        </w:rPr>
        <w:t>.</w:t>
      </w:r>
      <w:bookmarkEnd w:id="91"/>
      <w:r w:rsidRPr="009605AD">
        <w:rPr>
          <w:rFonts w:cs="Times New Roman"/>
        </w:rPr>
        <w:t xml:space="preserve"> Spotting difference </w:t>
      </w:r>
      <w:r w:rsidR="0095550D" w:rsidRPr="009605AD">
        <w:rPr>
          <w:rFonts w:cs="Times New Roman"/>
        </w:rPr>
        <w:t>was determined from the spotting distance from variable</w:t>
      </w:r>
      <w:r w:rsidR="00F62DDC" w:rsidRPr="009605AD">
        <w:rPr>
          <w:rFonts w:cs="Times New Roman"/>
        </w:rPr>
        <w:t xml:space="preserve"> </w:t>
      </w:r>
      <w:r w:rsidR="0095550D" w:rsidRPr="009605AD">
        <w:rPr>
          <w:rFonts w:cs="Times New Roman"/>
        </w:rPr>
        <w:t>thickness burning model with respect to constant</w:t>
      </w:r>
      <w:r w:rsidR="001F5BEA" w:rsidRPr="009605AD">
        <w:rPr>
          <w:rFonts w:cs="Times New Roman"/>
        </w:rPr>
        <w:t xml:space="preserve"> </w:t>
      </w:r>
      <w:r w:rsidR="0095550D" w:rsidRPr="009605AD">
        <w:rPr>
          <w:rFonts w:cs="Times New Roman"/>
        </w:rPr>
        <w:t>thickness burning model.</w:t>
      </w:r>
    </w:p>
    <w:p w14:paraId="64A82EC2" w14:textId="77777777" w:rsidR="0028761F" w:rsidRPr="009605AD" w:rsidRDefault="0028761F" w:rsidP="0028761F">
      <w:pPr>
        <w:spacing w:after="200" w:line="360" w:lineRule="auto"/>
        <w:jc w:val="both"/>
        <w:rPr>
          <w:rFonts w:ascii="Times New Roman" w:hAnsi="Times New Roman" w:cs="Times New Roman"/>
          <w:sz w:val="24"/>
        </w:rPr>
      </w:pPr>
    </w:p>
    <w:p w14:paraId="6AC78C68" w14:textId="77777777" w:rsidR="007B7A09" w:rsidRPr="009605AD" w:rsidRDefault="00932765" w:rsidP="0028761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It can be seen that the </w:t>
      </w:r>
      <w:r w:rsidR="0028761F" w:rsidRPr="009605AD">
        <w:rPr>
          <w:rFonts w:ascii="Times New Roman" w:hAnsi="Times New Roman" w:cs="Times New Roman"/>
          <w:sz w:val="24"/>
        </w:rPr>
        <w:t xml:space="preserve">spotting distance </w:t>
      </w:r>
      <w:r w:rsidR="0095550D" w:rsidRPr="009605AD">
        <w:rPr>
          <w:rFonts w:ascii="Times New Roman" w:hAnsi="Times New Roman" w:cs="Times New Roman"/>
          <w:sz w:val="24"/>
        </w:rPr>
        <w:t xml:space="preserve">can be strongly enhanced by the thickness change, up to 300 </w:t>
      </w:r>
      <w:r w:rsidR="0095550D" w:rsidRPr="009605AD">
        <w:rPr>
          <w:rFonts w:ascii="Times New Roman" w:hAnsi="Times New Roman" w:cs="Times New Roman"/>
          <w:i/>
          <w:iCs/>
          <w:sz w:val="24"/>
        </w:rPr>
        <w:t>m</w:t>
      </w:r>
      <w:r w:rsidR="0095550D" w:rsidRPr="009605AD">
        <w:rPr>
          <w:rFonts w:ascii="Times New Roman" w:hAnsi="Times New Roman" w:cs="Times New Roman"/>
          <w:sz w:val="24"/>
        </w:rPr>
        <w:t xml:space="preserve">. The peak of such enhancement was found at -7.5° of incident angle over the whole range of flow velocity as [0, 10] </w:t>
      </w:r>
      <w:r w:rsidR="0095550D" w:rsidRPr="009605AD">
        <w:rPr>
          <w:rFonts w:ascii="Times New Roman" w:hAnsi="Times New Roman" w:cs="Times New Roman"/>
          <w:i/>
          <w:iCs/>
          <w:sz w:val="24"/>
        </w:rPr>
        <w:t>m/s</w:t>
      </w:r>
      <w:r w:rsidR="0095550D" w:rsidRPr="009605AD">
        <w:rPr>
          <w:rFonts w:ascii="Times New Roman" w:hAnsi="Times New Roman" w:cs="Times New Roman"/>
          <w:sz w:val="24"/>
        </w:rPr>
        <w:t xml:space="preserve">. Highly dependency </w:t>
      </w:r>
      <w:r w:rsidR="0095550D" w:rsidRPr="009605AD">
        <w:rPr>
          <w:rFonts w:ascii="Times New Roman" w:hAnsi="Times New Roman" w:cs="Times New Roman"/>
          <w:sz w:val="24"/>
        </w:rPr>
        <w:lastRenderedPageBreak/>
        <w:t xml:space="preserve">of spotting enhancement on incident angle was found in the range of [-15°, 0°]. It highlights the possibility that the firebrand with changing thickness can glide further than other firebrands if it is at the incident angle of -7.5° regardless to ambient wind field. </w:t>
      </w:r>
      <w:r w:rsidR="007B7A09" w:rsidRPr="009605AD">
        <w:rPr>
          <w:rFonts w:ascii="Times New Roman" w:hAnsi="Times New Roman" w:cs="Times New Roman"/>
          <w:sz w:val="24"/>
        </w:rPr>
        <w:t xml:space="preserve">Since the propagations of firebrand is a complex progress combined with physics and combustion chemistry, which is still not well understood so far, it also suggests the future research should be focused on obtaining the mechanism of firebrands propagations especially at the incident angle between [-15°, 0°]. </w:t>
      </w:r>
      <w:r w:rsidR="0095550D" w:rsidRPr="009605AD">
        <w:rPr>
          <w:rFonts w:ascii="Times New Roman" w:hAnsi="Times New Roman" w:cs="Times New Roman"/>
          <w:sz w:val="24"/>
        </w:rPr>
        <w:t xml:space="preserve"> </w:t>
      </w:r>
    </w:p>
    <w:p w14:paraId="6AE8669F" w14:textId="7E358128" w:rsidR="00CD70F8" w:rsidRPr="009605AD" w:rsidRDefault="007B7A09" w:rsidP="0028761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From the figure, it also can be found that the enhancement of spotting due to thickness change existed at positive incident angle ranged between [60°, 90°]. </w:t>
      </w:r>
      <w:r w:rsidR="00DA73D9" w:rsidRPr="009605AD">
        <w:rPr>
          <w:rFonts w:ascii="Times New Roman" w:hAnsi="Times New Roman" w:cs="Times New Roman"/>
          <w:sz w:val="24"/>
        </w:rPr>
        <w:t xml:space="preserve">This finding indicates that the thickness regression will delay the dropping progress of firebrand. For the case at relatively large positive incident angle, the ambient wind ‘pushed’ the firebrand moving forward, that both lift force and drag force pointed into the downward direction. The vertical velocity will be strongly increased before reaching the terminal velocity. </w:t>
      </w:r>
      <w:r w:rsidR="00CD70F8" w:rsidRPr="009605AD">
        <w:rPr>
          <w:rFonts w:ascii="Times New Roman" w:hAnsi="Times New Roman" w:cs="Times New Roman"/>
          <w:sz w:val="24"/>
        </w:rPr>
        <w:t xml:space="preserve">Comparing with the </w:t>
      </w:r>
      <w:r w:rsidR="00270E74" w:rsidRPr="009605AD">
        <w:rPr>
          <w:rFonts w:ascii="Times New Roman" w:hAnsi="Times New Roman" w:cs="Times New Roman"/>
          <w:sz w:val="24"/>
        </w:rPr>
        <w:t>constant thickness</w:t>
      </w:r>
      <w:r w:rsidR="00CD70F8" w:rsidRPr="009605AD">
        <w:rPr>
          <w:rFonts w:ascii="Times New Roman" w:hAnsi="Times New Roman" w:cs="Times New Roman"/>
          <w:sz w:val="24"/>
        </w:rPr>
        <w:t xml:space="preserve"> burning model, the change of thickness reduced the gravity exerted on particle, which decreased the vertical acceleration of firebrand. However, it must be noted that the firebrands simulated in this work were not burnt out. The burning </w:t>
      </w:r>
      <w:r w:rsidR="00270E74" w:rsidRPr="009605AD">
        <w:rPr>
          <w:rFonts w:ascii="Times New Roman" w:hAnsi="Times New Roman" w:cs="Times New Roman"/>
          <w:sz w:val="24"/>
        </w:rPr>
        <w:t>lifetime</w:t>
      </w:r>
      <w:r w:rsidR="00CD70F8" w:rsidRPr="009605AD">
        <w:rPr>
          <w:rFonts w:ascii="Times New Roman" w:hAnsi="Times New Roman" w:cs="Times New Roman"/>
          <w:sz w:val="24"/>
        </w:rPr>
        <w:t xml:space="preserve"> of particles were longer than their flight time. It is worthy increasing the releasing height to further determine this phenomenon in future work. As well, it alerts the consideration of burning </w:t>
      </w:r>
      <w:r w:rsidR="00270E74" w:rsidRPr="009605AD">
        <w:rPr>
          <w:rFonts w:ascii="Times New Roman" w:hAnsi="Times New Roman" w:cs="Times New Roman"/>
          <w:sz w:val="24"/>
        </w:rPr>
        <w:t>lifetime</w:t>
      </w:r>
      <w:r w:rsidR="00CD70F8" w:rsidRPr="009605AD">
        <w:rPr>
          <w:rFonts w:ascii="Times New Roman" w:hAnsi="Times New Roman" w:cs="Times New Roman"/>
          <w:sz w:val="24"/>
        </w:rPr>
        <w:t xml:space="preserve"> for future research. </w:t>
      </w:r>
    </w:p>
    <w:p w14:paraId="00C8FF32" w14:textId="127E97A2" w:rsidR="00CD70F8" w:rsidRPr="009605AD" w:rsidRDefault="00CD70F8" w:rsidP="0028761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order to further study the spotting difference due to thickness change, the parameter optimisation is made. Considering that the main aim of using parameter optimisation in this section is to obtain the effect of parameter on spotting distance, it is more appropriate to determine the correlation function instead of looking for best solutions. The surface curve fitting is utilized to approximate the correlation function. </w:t>
      </w:r>
      <w:r w:rsidR="004E32E7" w:rsidRPr="009605AD">
        <w:rPr>
          <w:rFonts w:ascii="Times New Roman" w:hAnsi="Times New Roman" w:cs="Times New Roman"/>
          <w:sz w:val="24"/>
        </w:rPr>
        <w:t>which</w:t>
      </w:r>
      <w:r w:rsidRPr="009605AD">
        <w:rPr>
          <w:rFonts w:ascii="Times New Roman" w:hAnsi="Times New Roman" w:cs="Times New Roman"/>
          <w:sz w:val="24"/>
        </w:rPr>
        <w:t xml:space="preserve"> can be presented as:</w:t>
      </w:r>
    </w:p>
    <w:p w14:paraId="66F00295" w14:textId="0D7AEAB9" w:rsidR="004E32E7" w:rsidRPr="009605AD" w:rsidRDefault="00681A9D" w:rsidP="00681A9D">
      <w:pPr>
        <w:spacing w:after="200" w:line="360" w:lineRule="auto"/>
        <w:jc w:val="center"/>
        <w:rPr>
          <w:rFonts w:ascii="Times New Roman" w:hAnsi="Times New Roman" w:cs="Times New Roman"/>
          <w:b/>
          <w:bCs/>
          <w:sz w:val="24"/>
        </w:rPr>
      </w:pPr>
      <w:r w:rsidRPr="009605AD">
        <w:rPr>
          <w:rFonts w:ascii="Times New Roman" w:hAnsi="Times New Roman" w:cs="Times New Roman"/>
          <w:b/>
          <w:bCs/>
          <w:sz w:val="24"/>
        </w:rPr>
        <w:t>F (V</w:t>
      </w:r>
      <w:r w:rsidRPr="009605AD">
        <w:rPr>
          <w:rFonts w:ascii="Times New Roman" w:hAnsi="Times New Roman" w:cs="Times New Roman"/>
          <w:b/>
          <w:bCs/>
          <w:sz w:val="24"/>
          <w:vertAlign w:val="subscript"/>
        </w:rPr>
        <w:t>flow</w:t>
      </w:r>
      <w:r w:rsidR="004E32E7" w:rsidRPr="009605AD">
        <w:rPr>
          <w:rFonts w:ascii="Times New Roman" w:hAnsi="Times New Roman" w:cs="Times New Roman"/>
          <w:b/>
          <w:bCs/>
          <w:sz w:val="24"/>
        </w:rPr>
        <w:t>,</w:t>
      </w:r>
      <w:r w:rsidRPr="009605AD">
        <w:rPr>
          <w:rFonts w:ascii="Times New Roman" w:hAnsi="Times New Roman" w:cs="Times New Roman"/>
          <w:b/>
          <w:bCs/>
          <w:sz w:val="24"/>
        </w:rPr>
        <w:t xml:space="preserve"> </w:t>
      </w:r>
      <w:r w:rsidRPr="009605AD">
        <w:rPr>
          <w:rFonts w:ascii="Times New Roman" w:hAnsi="Times New Roman" w:cs="Times New Roman"/>
          <w:b/>
          <w:bCs/>
          <w:sz w:val="24"/>
          <w:lang w:val="fr-FR"/>
        </w:rPr>
        <w:t>φ</w:t>
      </w:r>
      <w:r w:rsidR="004E32E7" w:rsidRPr="009605AD">
        <w:rPr>
          <w:rFonts w:ascii="Times New Roman" w:hAnsi="Times New Roman" w:cs="Times New Roman"/>
          <w:b/>
          <w:bCs/>
          <w:sz w:val="24"/>
        </w:rPr>
        <w:t xml:space="preserve">) = </w:t>
      </w:r>
      <w:r w:rsidRPr="009605AD">
        <w:rPr>
          <w:rFonts w:ascii="Times New Roman" w:hAnsi="Times New Roman" w:cs="Times New Roman"/>
          <w:b/>
          <w:bCs/>
          <w:sz w:val="24"/>
        </w:rPr>
        <w:t>6.975</w:t>
      </w:r>
      <w:r w:rsidR="004E32E7" w:rsidRPr="009605AD">
        <w:rPr>
          <w:rFonts w:ascii="Times New Roman" w:hAnsi="Times New Roman" w:cs="Times New Roman"/>
          <w:b/>
          <w:bCs/>
          <w:sz w:val="24"/>
        </w:rPr>
        <w:t xml:space="preserve"> </w:t>
      </w:r>
      <w:r w:rsidRPr="009605AD">
        <w:rPr>
          <w:rFonts w:ascii="Times New Roman" w:hAnsi="Times New Roman" w:cs="Times New Roman"/>
          <w:b/>
          <w:bCs/>
          <w:sz w:val="24"/>
        </w:rPr>
        <w:t>– 5.541</w:t>
      </w:r>
      <w:r w:rsidR="004E32E7" w:rsidRPr="009605AD">
        <w:rPr>
          <w:rFonts w:ascii="Times New Roman" w:hAnsi="Times New Roman" w:cs="Times New Roman"/>
          <w:b/>
          <w:bCs/>
          <w:sz w:val="24"/>
        </w:rPr>
        <w:t>*</w:t>
      </w:r>
      <w:r w:rsidRPr="009605AD">
        <w:rPr>
          <w:rFonts w:ascii="Times New Roman" w:hAnsi="Times New Roman" w:cs="Times New Roman"/>
          <w:b/>
          <w:bCs/>
          <w:sz w:val="24"/>
        </w:rPr>
        <w:t>V</w:t>
      </w:r>
      <w:r w:rsidRPr="009605AD">
        <w:rPr>
          <w:rFonts w:ascii="Times New Roman" w:hAnsi="Times New Roman" w:cs="Times New Roman"/>
          <w:b/>
          <w:bCs/>
          <w:sz w:val="24"/>
          <w:vertAlign w:val="subscript"/>
        </w:rPr>
        <w:t>flow</w:t>
      </w:r>
      <w:r w:rsidR="004E32E7" w:rsidRPr="009605AD">
        <w:rPr>
          <w:rFonts w:ascii="Times New Roman" w:hAnsi="Times New Roman" w:cs="Times New Roman"/>
          <w:b/>
          <w:bCs/>
          <w:sz w:val="24"/>
        </w:rPr>
        <w:t xml:space="preserve"> </w:t>
      </w:r>
      <w:r w:rsidRPr="009605AD">
        <w:rPr>
          <w:rFonts w:ascii="Times New Roman" w:hAnsi="Times New Roman" w:cs="Times New Roman"/>
          <w:b/>
          <w:bCs/>
          <w:sz w:val="24"/>
        </w:rPr>
        <w:t>– 2.051</w:t>
      </w:r>
      <w:r w:rsidR="004E32E7" w:rsidRPr="009605AD">
        <w:rPr>
          <w:rFonts w:ascii="Times New Roman" w:hAnsi="Times New Roman" w:cs="Times New Roman"/>
          <w:b/>
          <w:bCs/>
          <w:sz w:val="24"/>
        </w:rPr>
        <w:t>*</w:t>
      </w:r>
      <w:r w:rsidRPr="009605AD">
        <w:rPr>
          <w:rFonts w:ascii="Times New Roman" w:hAnsi="Times New Roman" w:cs="Times New Roman"/>
          <w:b/>
          <w:bCs/>
          <w:sz w:val="24"/>
          <w:lang w:val="fr-FR"/>
        </w:rPr>
        <w:t>φ</w:t>
      </w:r>
      <w:r w:rsidR="004E32E7" w:rsidRPr="009605AD">
        <w:rPr>
          <w:rFonts w:ascii="Times New Roman" w:hAnsi="Times New Roman" w:cs="Times New Roman"/>
          <w:b/>
          <w:bCs/>
          <w:sz w:val="24"/>
        </w:rPr>
        <w:t xml:space="preserve"> + </w:t>
      </w:r>
      <w:r w:rsidRPr="009605AD">
        <w:rPr>
          <w:rFonts w:ascii="Times New Roman" w:hAnsi="Times New Roman" w:cs="Times New Roman"/>
          <w:b/>
          <w:bCs/>
          <w:sz w:val="24"/>
        </w:rPr>
        <w:t>0.021</w:t>
      </w:r>
      <w:r w:rsidR="004E32E7" w:rsidRPr="009605AD">
        <w:rPr>
          <w:rFonts w:ascii="Times New Roman" w:hAnsi="Times New Roman" w:cs="Times New Roman"/>
          <w:b/>
          <w:bCs/>
          <w:sz w:val="24"/>
        </w:rPr>
        <w:t>*</w:t>
      </w:r>
      <w:r w:rsidRPr="009605AD">
        <w:rPr>
          <w:rFonts w:ascii="Times New Roman" w:hAnsi="Times New Roman" w:cs="Times New Roman"/>
          <w:b/>
          <w:bCs/>
          <w:sz w:val="24"/>
        </w:rPr>
        <w:t>V</w:t>
      </w:r>
      <w:r w:rsidRPr="009605AD">
        <w:rPr>
          <w:rFonts w:ascii="Times New Roman" w:hAnsi="Times New Roman" w:cs="Times New Roman"/>
          <w:b/>
          <w:bCs/>
          <w:sz w:val="24"/>
          <w:vertAlign w:val="subscript"/>
        </w:rPr>
        <w:t>flow</w:t>
      </w:r>
      <w:r w:rsidR="004E32E7" w:rsidRPr="009605AD">
        <w:rPr>
          <w:rFonts w:ascii="Times New Roman" w:hAnsi="Times New Roman" w:cs="Times New Roman"/>
          <w:b/>
          <w:bCs/>
          <w:sz w:val="24"/>
        </w:rPr>
        <w:t>*</w:t>
      </w:r>
      <w:r w:rsidRPr="009605AD">
        <w:rPr>
          <w:rFonts w:ascii="Times New Roman" w:hAnsi="Times New Roman" w:cs="Times New Roman"/>
          <w:b/>
          <w:bCs/>
          <w:sz w:val="24"/>
          <w:lang w:val="fr-FR"/>
        </w:rPr>
        <w:t>φ</w:t>
      </w:r>
    </w:p>
    <w:p w14:paraId="20A00677" w14:textId="3206B8D3" w:rsidR="004E32E7" w:rsidRPr="009605AD" w:rsidRDefault="004E32E7" w:rsidP="004E32E7">
      <w:pPr>
        <w:spacing w:after="200" w:line="360" w:lineRule="auto"/>
        <w:jc w:val="both"/>
        <w:rPr>
          <w:rFonts w:ascii="Times New Roman" w:hAnsi="Times New Roman" w:cs="Times New Roman"/>
          <w:sz w:val="24"/>
        </w:rPr>
      </w:pPr>
      <w:r w:rsidRPr="009605AD">
        <w:rPr>
          <w:rFonts w:ascii="Times New Roman" w:hAnsi="Times New Roman" w:cs="Times New Roman"/>
          <w:sz w:val="24"/>
        </w:rPr>
        <w:t xml:space="preserve">                     </w:t>
      </w:r>
    </w:p>
    <w:p w14:paraId="1BCA9CFD" w14:textId="50F017BA" w:rsidR="00FD418C" w:rsidRPr="009605AD" w:rsidRDefault="00681A9D" w:rsidP="00681A9D">
      <w:pPr>
        <w:spacing w:after="200" w:line="360" w:lineRule="auto"/>
        <w:jc w:val="both"/>
        <w:rPr>
          <w:rFonts w:ascii="Times New Roman" w:hAnsi="Times New Roman" w:cs="Times New Roman"/>
          <w:sz w:val="24"/>
        </w:rPr>
      </w:pPr>
      <w:r w:rsidRPr="009605AD">
        <w:rPr>
          <w:rFonts w:ascii="Times New Roman" w:hAnsi="Times New Roman" w:cs="Times New Roman"/>
          <w:sz w:val="24"/>
        </w:rPr>
        <w:t>where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and </w:t>
      </w:r>
      <w:r w:rsidRPr="009605AD">
        <w:rPr>
          <w:rFonts w:ascii="Times New Roman" w:hAnsi="Times New Roman" w:cs="Times New Roman"/>
          <w:sz w:val="24"/>
          <w:lang w:val="fr-FR"/>
        </w:rPr>
        <w:t>φ</w:t>
      </w:r>
      <w:r w:rsidRPr="009605AD">
        <w:rPr>
          <w:rFonts w:ascii="Times New Roman" w:hAnsi="Times New Roman" w:cs="Times New Roman"/>
          <w:sz w:val="24"/>
        </w:rPr>
        <w:t xml:space="preserve"> indicate the flow velocity (</w:t>
      </w:r>
      <w:r w:rsidRPr="009605AD">
        <w:rPr>
          <w:rFonts w:ascii="Times New Roman" w:hAnsi="Times New Roman" w:cs="Times New Roman"/>
          <w:i/>
          <w:iCs/>
          <w:sz w:val="24"/>
        </w:rPr>
        <w:t>m/s</w:t>
      </w:r>
      <w:r w:rsidRPr="009605AD">
        <w:rPr>
          <w:rFonts w:ascii="Times New Roman" w:hAnsi="Times New Roman" w:cs="Times New Roman"/>
          <w:sz w:val="24"/>
        </w:rPr>
        <w:t>) and incident angle (°). It can be seen that both parameter</w:t>
      </w:r>
      <w:r w:rsidR="00270E74" w:rsidRPr="009605AD">
        <w:rPr>
          <w:rFonts w:ascii="Times New Roman" w:hAnsi="Times New Roman" w:cs="Times New Roman"/>
          <w:sz w:val="24"/>
        </w:rPr>
        <w:t>s</w:t>
      </w:r>
      <w:r w:rsidRPr="009605AD">
        <w:rPr>
          <w:rFonts w:ascii="Times New Roman" w:hAnsi="Times New Roman" w:cs="Times New Roman"/>
          <w:sz w:val="24"/>
        </w:rPr>
        <w:t xml:space="preserve"> ha</w:t>
      </w:r>
      <w:r w:rsidR="00270E74" w:rsidRPr="009605AD">
        <w:rPr>
          <w:rFonts w:ascii="Times New Roman" w:hAnsi="Times New Roman" w:cs="Times New Roman"/>
          <w:sz w:val="24"/>
        </w:rPr>
        <w:t>ve</w:t>
      </w:r>
      <w:r w:rsidRPr="009605AD">
        <w:rPr>
          <w:rFonts w:ascii="Times New Roman" w:hAnsi="Times New Roman" w:cs="Times New Roman"/>
          <w:sz w:val="24"/>
        </w:rPr>
        <w:t xml:space="preserve"> same levelling of the importance to spotting difference. Due to very complex correlation, this fitting equation is not very good since </w:t>
      </w:r>
      <w:r w:rsidR="00270E74" w:rsidRPr="009605AD">
        <w:rPr>
          <w:rFonts w:ascii="Times New Roman" w:hAnsi="Times New Roman" w:cs="Times New Roman"/>
          <w:sz w:val="24"/>
        </w:rPr>
        <w:t>relatively</w:t>
      </w:r>
      <w:r w:rsidRPr="009605AD">
        <w:rPr>
          <w:rFonts w:ascii="Times New Roman" w:hAnsi="Times New Roman" w:cs="Times New Roman"/>
          <w:sz w:val="24"/>
        </w:rPr>
        <w:t xml:space="preserve"> large </w:t>
      </w:r>
      <w:r w:rsidRPr="009605AD">
        <w:rPr>
          <w:rFonts w:ascii="Times New Roman" w:hAnsi="Times New Roman" w:cs="Times New Roman"/>
          <w:sz w:val="24"/>
        </w:rPr>
        <w:lastRenderedPageBreak/>
        <w:t xml:space="preserve">errors, although great efforts have been made to improve the accuracy of this approximation. The statistical measures can be provided as </w:t>
      </w:r>
      <w:r w:rsidR="004E32E7" w:rsidRPr="009605AD">
        <w:rPr>
          <w:rFonts w:ascii="Times New Roman" w:hAnsi="Times New Roman" w:cs="Times New Roman"/>
          <w:sz w:val="24"/>
        </w:rPr>
        <w:t>R-square</w:t>
      </w:r>
      <w:r w:rsidRPr="009605AD">
        <w:rPr>
          <w:rFonts w:ascii="Times New Roman" w:hAnsi="Times New Roman" w:cs="Times New Roman"/>
          <w:sz w:val="24"/>
        </w:rPr>
        <w:t xml:space="preserve"> =</w:t>
      </w:r>
      <w:r w:rsidR="004E32E7" w:rsidRPr="009605AD">
        <w:rPr>
          <w:rFonts w:ascii="Times New Roman" w:hAnsi="Times New Roman" w:cs="Times New Roman"/>
          <w:sz w:val="24"/>
        </w:rPr>
        <w:t xml:space="preserve"> 0.6061</w:t>
      </w:r>
      <w:r w:rsidRPr="009605AD">
        <w:rPr>
          <w:rFonts w:ascii="Times New Roman" w:hAnsi="Times New Roman" w:cs="Times New Roman"/>
          <w:sz w:val="24"/>
        </w:rPr>
        <w:t>, A</w:t>
      </w:r>
      <w:r w:rsidR="004E32E7" w:rsidRPr="009605AD">
        <w:rPr>
          <w:rFonts w:ascii="Times New Roman" w:hAnsi="Times New Roman" w:cs="Times New Roman"/>
          <w:sz w:val="24"/>
        </w:rPr>
        <w:t>djusted R-square</w:t>
      </w:r>
      <w:r w:rsidRPr="009605AD">
        <w:rPr>
          <w:rFonts w:ascii="Times New Roman" w:hAnsi="Times New Roman" w:cs="Times New Roman"/>
          <w:sz w:val="24"/>
        </w:rPr>
        <w:t xml:space="preserve"> =</w:t>
      </w:r>
      <w:r w:rsidR="004E32E7" w:rsidRPr="009605AD">
        <w:rPr>
          <w:rFonts w:ascii="Times New Roman" w:hAnsi="Times New Roman" w:cs="Times New Roman"/>
          <w:sz w:val="24"/>
        </w:rPr>
        <w:t xml:space="preserve"> 0.5912</w:t>
      </w:r>
      <w:r w:rsidRPr="009605AD">
        <w:rPr>
          <w:rFonts w:ascii="Times New Roman" w:hAnsi="Times New Roman" w:cs="Times New Roman"/>
          <w:sz w:val="24"/>
        </w:rPr>
        <w:t xml:space="preserve"> and </w:t>
      </w:r>
      <w:r w:rsidR="004E32E7" w:rsidRPr="009605AD">
        <w:rPr>
          <w:rFonts w:ascii="Times New Roman" w:hAnsi="Times New Roman" w:cs="Times New Roman"/>
          <w:sz w:val="24"/>
        </w:rPr>
        <w:t>RMSE</w:t>
      </w:r>
      <w:r w:rsidRPr="009605AD">
        <w:rPr>
          <w:rFonts w:ascii="Times New Roman" w:hAnsi="Times New Roman" w:cs="Times New Roman"/>
          <w:sz w:val="24"/>
        </w:rPr>
        <w:t xml:space="preserve"> =</w:t>
      </w:r>
      <w:r w:rsidR="004E32E7" w:rsidRPr="009605AD">
        <w:rPr>
          <w:rFonts w:ascii="Times New Roman" w:hAnsi="Times New Roman" w:cs="Times New Roman"/>
          <w:sz w:val="24"/>
        </w:rPr>
        <w:t xml:space="preserve"> 70.16</w:t>
      </w:r>
      <w:r w:rsidRPr="009605AD">
        <w:rPr>
          <w:rFonts w:ascii="Times New Roman" w:hAnsi="Times New Roman" w:cs="Times New Roman"/>
          <w:sz w:val="24"/>
        </w:rPr>
        <w:t>.</w:t>
      </w:r>
      <w:r w:rsidR="004F4540" w:rsidRPr="009605AD">
        <w:rPr>
          <w:rFonts w:ascii="Times New Roman" w:hAnsi="Times New Roman" w:cs="Times New Roman"/>
          <w:sz w:val="24"/>
        </w:rPr>
        <w:t xml:space="preserve"> The plot of surface curve fitting is provided in the Appendix H.</w:t>
      </w:r>
    </w:p>
    <w:p w14:paraId="5B870ABA" w14:textId="79D0CAA5" w:rsidR="00EE4D16" w:rsidRPr="009605AD" w:rsidRDefault="00362FEC" w:rsidP="005B10A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Overall, it can be concluded, for a burning firebrand with changing </w:t>
      </w:r>
      <w:r w:rsidR="00F76F83" w:rsidRPr="009605AD">
        <w:rPr>
          <w:rFonts w:ascii="Times New Roman" w:hAnsi="Times New Roman" w:cs="Times New Roman"/>
          <w:sz w:val="24"/>
        </w:rPr>
        <w:t>thickness</w:t>
      </w:r>
      <w:r w:rsidRPr="009605AD">
        <w:rPr>
          <w:rFonts w:ascii="Times New Roman" w:hAnsi="Times New Roman" w:cs="Times New Roman"/>
          <w:sz w:val="24"/>
        </w:rPr>
        <w:t xml:space="preserve">, </w:t>
      </w:r>
      <w:r w:rsidR="00F76F83" w:rsidRPr="009605AD">
        <w:rPr>
          <w:rFonts w:ascii="Times New Roman" w:hAnsi="Times New Roman" w:cs="Times New Roman"/>
          <w:sz w:val="24"/>
        </w:rPr>
        <w:t xml:space="preserve">the </w:t>
      </w:r>
      <w:r w:rsidR="005B10AA" w:rsidRPr="009605AD">
        <w:rPr>
          <w:rFonts w:ascii="Times New Roman" w:hAnsi="Times New Roman" w:cs="Times New Roman"/>
          <w:sz w:val="24"/>
        </w:rPr>
        <w:t xml:space="preserve">spotting distance can be significantly enhanced. </w:t>
      </w:r>
      <w:r w:rsidR="00F76F83" w:rsidRPr="009605AD">
        <w:rPr>
          <w:rFonts w:ascii="Times New Roman" w:hAnsi="Times New Roman" w:cs="Times New Roman"/>
          <w:sz w:val="24"/>
        </w:rPr>
        <w:t>A special range of incident angle is found between [-</w:t>
      </w:r>
      <w:r w:rsidR="00681A9D" w:rsidRPr="009605AD">
        <w:rPr>
          <w:rFonts w:ascii="Times New Roman" w:hAnsi="Times New Roman" w:cs="Times New Roman"/>
          <w:sz w:val="24"/>
        </w:rPr>
        <w:t>15</w:t>
      </w:r>
      <w:r w:rsidR="00F76F83" w:rsidRPr="009605AD">
        <w:rPr>
          <w:rFonts w:ascii="Times New Roman" w:hAnsi="Times New Roman" w:cs="Times New Roman"/>
          <w:sz w:val="24"/>
        </w:rPr>
        <w:t xml:space="preserve">°, </w:t>
      </w:r>
      <w:r w:rsidR="00681A9D" w:rsidRPr="009605AD">
        <w:rPr>
          <w:rFonts w:ascii="Times New Roman" w:hAnsi="Times New Roman" w:cs="Times New Roman"/>
          <w:sz w:val="24"/>
        </w:rPr>
        <w:t>0</w:t>
      </w:r>
      <w:r w:rsidR="00F76F83" w:rsidRPr="009605AD">
        <w:rPr>
          <w:rFonts w:ascii="Times New Roman" w:hAnsi="Times New Roman" w:cs="Times New Roman"/>
          <w:sz w:val="24"/>
        </w:rPr>
        <w:t>°], that the</w:t>
      </w:r>
      <w:r w:rsidR="005B10AA" w:rsidRPr="009605AD">
        <w:rPr>
          <w:rFonts w:ascii="Times New Roman" w:hAnsi="Times New Roman" w:cs="Times New Roman"/>
          <w:sz w:val="24"/>
        </w:rPr>
        <w:t xml:space="preserve"> variable</w:t>
      </w:r>
      <w:r w:rsidR="00F62DDC" w:rsidRPr="009605AD">
        <w:rPr>
          <w:rFonts w:ascii="Times New Roman" w:hAnsi="Times New Roman" w:cs="Times New Roman"/>
          <w:sz w:val="24"/>
        </w:rPr>
        <w:t xml:space="preserve"> </w:t>
      </w:r>
      <w:r w:rsidR="005B10AA" w:rsidRPr="009605AD">
        <w:rPr>
          <w:rFonts w:ascii="Times New Roman" w:hAnsi="Times New Roman" w:cs="Times New Roman"/>
          <w:sz w:val="24"/>
        </w:rPr>
        <w:t>thickness firebrand released at such</w:t>
      </w:r>
      <w:r w:rsidR="00F76F83" w:rsidRPr="009605AD">
        <w:rPr>
          <w:rFonts w:ascii="Times New Roman" w:hAnsi="Times New Roman" w:cs="Times New Roman"/>
          <w:sz w:val="24"/>
        </w:rPr>
        <w:t xml:space="preserve"> incident angle can </w:t>
      </w:r>
      <w:r w:rsidR="005B10AA" w:rsidRPr="009605AD">
        <w:rPr>
          <w:rFonts w:ascii="Times New Roman" w:hAnsi="Times New Roman" w:cs="Times New Roman"/>
          <w:sz w:val="24"/>
        </w:rPr>
        <w:t>glide much further than the constant</w:t>
      </w:r>
      <w:r w:rsidR="001F5BEA" w:rsidRPr="009605AD">
        <w:rPr>
          <w:rFonts w:ascii="Times New Roman" w:hAnsi="Times New Roman" w:cs="Times New Roman"/>
          <w:sz w:val="24"/>
        </w:rPr>
        <w:t xml:space="preserve"> </w:t>
      </w:r>
      <w:r w:rsidR="005B10AA" w:rsidRPr="009605AD">
        <w:rPr>
          <w:rFonts w:ascii="Times New Roman" w:hAnsi="Times New Roman" w:cs="Times New Roman"/>
          <w:sz w:val="24"/>
        </w:rPr>
        <w:t>thickness firebrand. The finding highlights the possibility that the firebrand with changing thickness can glide further than other firebrands if it is at the incident angle of -7.5° regardless to ambient wind field. Meanwhile, due to the quicker mass regression, the thickness change delays the dropping progress when the firebrand is released at a large positive incident angle, then further enhances spotting distance. It suggests the importance of thickness change for future research of firebrand propagations.</w:t>
      </w:r>
    </w:p>
    <w:p w14:paraId="12F93C2A" w14:textId="77777777" w:rsidR="003455CF" w:rsidRPr="009605AD" w:rsidRDefault="003455CF" w:rsidP="00B6325C">
      <w:pPr>
        <w:spacing w:after="200" w:line="360" w:lineRule="auto"/>
        <w:rPr>
          <w:rFonts w:ascii="Times New Roman" w:hAnsi="Times New Roman" w:cs="Times New Roman"/>
          <w:sz w:val="24"/>
        </w:rPr>
      </w:pPr>
    </w:p>
    <w:p w14:paraId="788F5B4A" w14:textId="3EBA4C4C" w:rsidR="00EE4D16" w:rsidRPr="009605AD" w:rsidRDefault="00EE4D16" w:rsidP="00F057A7">
      <w:pPr>
        <w:pStyle w:val="Heading2"/>
        <w:numPr>
          <w:ilvl w:val="1"/>
          <w:numId w:val="8"/>
        </w:numPr>
        <w:rPr>
          <w:rFonts w:cs="Times New Roman"/>
        </w:rPr>
      </w:pPr>
      <w:r w:rsidRPr="009605AD">
        <w:rPr>
          <w:rFonts w:cs="Times New Roman"/>
        </w:rPr>
        <w:t xml:space="preserve"> </w:t>
      </w:r>
      <w:bookmarkStart w:id="92" w:name="_Toc20756429"/>
      <w:r w:rsidRPr="009605AD">
        <w:rPr>
          <w:rFonts w:cs="Times New Roman"/>
        </w:rPr>
        <w:t>Conclusion</w:t>
      </w:r>
      <w:bookmarkEnd w:id="92"/>
    </w:p>
    <w:p w14:paraId="0A451721" w14:textId="17950A82" w:rsidR="00EE4D16" w:rsidRPr="009605AD" w:rsidRDefault="00EE4D16" w:rsidP="00B6325C">
      <w:pPr>
        <w:spacing w:after="200" w:line="360" w:lineRule="auto"/>
        <w:rPr>
          <w:rFonts w:ascii="Times New Roman" w:hAnsi="Times New Roman" w:cs="Times New Roman"/>
          <w:sz w:val="24"/>
        </w:rPr>
      </w:pPr>
    </w:p>
    <w:p w14:paraId="4BC0D592" w14:textId="10234F53" w:rsidR="00EE4D16" w:rsidRPr="009605AD" w:rsidRDefault="00EF7659" w:rsidP="00E82AB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this chapter, </w:t>
      </w:r>
      <w:r w:rsidR="000824C7" w:rsidRPr="009605AD">
        <w:rPr>
          <w:rFonts w:ascii="Times New Roman" w:hAnsi="Times New Roman" w:cs="Times New Roman"/>
          <w:sz w:val="24"/>
        </w:rPr>
        <w:t xml:space="preserve">the </w:t>
      </w:r>
      <w:r w:rsidR="00E82ABF" w:rsidRPr="009605AD">
        <w:rPr>
          <w:rFonts w:ascii="Times New Roman" w:hAnsi="Times New Roman" w:cs="Times New Roman"/>
          <w:sz w:val="24"/>
        </w:rPr>
        <w:t>parametric studies for determining the effects of four simplified parameters on spotting phenomenon are made. The simulations operated are firstly introduced via the structure and logic chain of models utilized. Based on the results from simulations, the contour plots for non-burning model and constant</w:t>
      </w:r>
      <w:r w:rsidR="001F5BEA" w:rsidRPr="009605AD">
        <w:rPr>
          <w:rFonts w:ascii="Times New Roman" w:hAnsi="Times New Roman" w:cs="Times New Roman"/>
          <w:sz w:val="24"/>
        </w:rPr>
        <w:t xml:space="preserve"> </w:t>
      </w:r>
      <w:r w:rsidR="00E82ABF" w:rsidRPr="009605AD">
        <w:rPr>
          <w:rFonts w:ascii="Times New Roman" w:hAnsi="Times New Roman" w:cs="Times New Roman"/>
          <w:sz w:val="24"/>
        </w:rPr>
        <w:t xml:space="preserve">thickness model are presented. The effects of each parameter on spotting distance of a non-burning or a burning particle with constant thickness are analysed. It is found that both the flow velocity and the incident angle can significantly increase the propagations of firebrands. </w:t>
      </w:r>
      <w:r w:rsidR="005B10AA" w:rsidRPr="009605AD">
        <w:rPr>
          <w:rFonts w:ascii="Times New Roman" w:hAnsi="Times New Roman" w:cs="Times New Roman"/>
          <w:sz w:val="24"/>
        </w:rPr>
        <w:t>After parameter optimisation, it indicates that t</w:t>
      </w:r>
      <w:r w:rsidR="007078C5" w:rsidRPr="009605AD">
        <w:rPr>
          <w:rFonts w:ascii="Times New Roman" w:hAnsi="Times New Roman" w:cs="Times New Roman"/>
          <w:sz w:val="24"/>
        </w:rPr>
        <w:t xml:space="preserve">he importance of flow velocity and incident angle are on the top by comparing with others. </w:t>
      </w:r>
      <w:r w:rsidR="005773F8" w:rsidRPr="009605AD">
        <w:rPr>
          <w:rFonts w:ascii="Times New Roman" w:hAnsi="Times New Roman" w:cs="Times New Roman"/>
          <w:sz w:val="24"/>
        </w:rPr>
        <w:t xml:space="preserve">For each case, the </w:t>
      </w:r>
      <w:r w:rsidR="000453CD" w:rsidRPr="009605AD">
        <w:rPr>
          <w:rFonts w:ascii="Times New Roman" w:hAnsi="Times New Roman" w:cs="Times New Roman"/>
          <w:sz w:val="24"/>
        </w:rPr>
        <w:t>corresponding surface</w:t>
      </w:r>
      <w:r w:rsidR="005773F8" w:rsidRPr="009605AD">
        <w:rPr>
          <w:rFonts w:ascii="Times New Roman" w:hAnsi="Times New Roman" w:cs="Times New Roman"/>
          <w:sz w:val="24"/>
        </w:rPr>
        <w:t xml:space="preserve"> fitting equation </w:t>
      </w:r>
      <w:r w:rsidR="000453CD" w:rsidRPr="009605AD">
        <w:rPr>
          <w:rFonts w:ascii="Times New Roman" w:hAnsi="Times New Roman" w:cs="Times New Roman"/>
          <w:sz w:val="24"/>
        </w:rPr>
        <w:t>wa</w:t>
      </w:r>
      <w:r w:rsidR="005773F8" w:rsidRPr="009605AD">
        <w:rPr>
          <w:rFonts w:ascii="Times New Roman" w:hAnsi="Times New Roman" w:cs="Times New Roman"/>
          <w:sz w:val="24"/>
        </w:rPr>
        <w:t>s provided for further study of correlation.</w:t>
      </w:r>
    </w:p>
    <w:p w14:paraId="584816C1" w14:textId="7C6CB8DA" w:rsidR="007078C5" w:rsidRPr="009605AD" w:rsidRDefault="007078C5" w:rsidP="00E82AB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 the parametric study focusing on the </w:t>
      </w:r>
      <w:r w:rsidR="00F62DDC" w:rsidRPr="009605AD">
        <w:rPr>
          <w:rFonts w:ascii="Times New Roman" w:hAnsi="Times New Roman" w:cs="Times New Roman"/>
          <w:sz w:val="24"/>
        </w:rPr>
        <w:t xml:space="preserve">variable </w:t>
      </w:r>
      <w:r w:rsidRPr="009605AD">
        <w:rPr>
          <w:rFonts w:ascii="Times New Roman" w:hAnsi="Times New Roman" w:cs="Times New Roman"/>
          <w:sz w:val="24"/>
        </w:rPr>
        <w:t>thickness burning model is made. The results have indicated the effects of each parameter on the spotting of a burning firebrand with changing thickness are similar with the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thickness</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firebrand. As a similar levelling, the flow velocity and the angle of incidence </w:t>
      </w:r>
      <w:r w:rsidR="005773F8" w:rsidRPr="009605AD">
        <w:rPr>
          <w:rFonts w:ascii="Times New Roman" w:hAnsi="Times New Roman" w:cs="Times New Roman"/>
          <w:sz w:val="24"/>
        </w:rPr>
        <w:t xml:space="preserve">mainly </w:t>
      </w:r>
      <w:r w:rsidR="005773F8" w:rsidRPr="009605AD">
        <w:rPr>
          <w:rFonts w:ascii="Times New Roman" w:hAnsi="Times New Roman" w:cs="Times New Roman"/>
          <w:sz w:val="24"/>
        </w:rPr>
        <w:lastRenderedPageBreak/>
        <w:t>affect the</w:t>
      </w:r>
      <w:r w:rsidR="00573754" w:rsidRPr="009605AD">
        <w:rPr>
          <w:rFonts w:ascii="Times New Roman" w:hAnsi="Times New Roman" w:cs="Times New Roman"/>
          <w:sz w:val="24"/>
        </w:rPr>
        <w:t xml:space="preserve"> spotting</w:t>
      </w:r>
      <w:r w:rsidR="005773F8" w:rsidRPr="009605AD">
        <w:rPr>
          <w:rFonts w:ascii="Times New Roman" w:hAnsi="Times New Roman" w:cs="Times New Roman"/>
          <w:sz w:val="24"/>
        </w:rPr>
        <w:t xml:space="preserve"> distance of firebrands</w:t>
      </w:r>
      <w:r w:rsidR="00573754" w:rsidRPr="009605AD">
        <w:rPr>
          <w:rFonts w:ascii="Times New Roman" w:hAnsi="Times New Roman" w:cs="Times New Roman"/>
          <w:sz w:val="24"/>
        </w:rPr>
        <w:t>, whereas the particle initial velocity has the least effects.</w:t>
      </w:r>
      <w:r w:rsidR="005773F8" w:rsidRPr="009605AD">
        <w:rPr>
          <w:rFonts w:ascii="Times New Roman" w:hAnsi="Times New Roman" w:cs="Times New Roman"/>
          <w:sz w:val="24"/>
        </w:rPr>
        <w:t xml:space="preserve"> The correlations among are discussed with the </w:t>
      </w:r>
      <w:r w:rsidR="000453CD" w:rsidRPr="009605AD">
        <w:rPr>
          <w:rFonts w:ascii="Times New Roman" w:hAnsi="Times New Roman" w:cs="Times New Roman"/>
          <w:sz w:val="24"/>
        </w:rPr>
        <w:t>surface fitting equations</w:t>
      </w:r>
      <w:r w:rsidR="005773F8" w:rsidRPr="009605AD">
        <w:rPr>
          <w:rFonts w:ascii="Times New Roman" w:hAnsi="Times New Roman" w:cs="Times New Roman"/>
          <w:sz w:val="24"/>
        </w:rPr>
        <w:t>.</w:t>
      </w:r>
    </w:p>
    <w:p w14:paraId="036539A9" w14:textId="7F860F02" w:rsidR="00573754" w:rsidRPr="009605AD" w:rsidRDefault="00573754" w:rsidP="00E82ABF">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order to compare the difference of spotting distance</w:t>
      </w:r>
      <w:r w:rsidR="00D31273" w:rsidRPr="009605AD">
        <w:rPr>
          <w:rFonts w:ascii="Times New Roman" w:hAnsi="Times New Roman" w:cs="Times New Roman"/>
          <w:sz w:val="24"/>
        </w:rPr>
        <w:t xml:space="preserve"> between two burning models</w:t>
      </w:r>
      <w:r w:rsidRPr="009605AD">
        <w:rPr>
          <w:rFonts w:ascii="Times New Roman" w:hAnsi="Times New Roman" w:cs="Times New Roman"/>
          <w:sz w:val="24"/>
        </w:rPr>
        <w:t xml:space="preserve">, the results from </w:t>
      </w:r>
      <w:r w:rsidR="00F62DDC" w:rsidRPr="009605AD">
        <w:rPr>
          <w:rFonts w:ascii="Times New Roman" w:hAnsi="Times New Roman" w:cs="Times New Roman"/>
          <w:sz w:val="24"/>
        </w:rPr>
        <w:t xml:space="preserve">variable </w:t>
      </w:r>
      <w:r w:rsidRPr="009605AD">
        <w:rPr>
          <w:rFonts w:ascii="Times New Roman" w:hAnsi="Times New Roman" w:cs="Times New Roman"/>
          <w:sz w:val="24"/>
        </w:rPr>
        <w:t>thickness burning model are compared with those from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thickness burning model. It is verified that the difference between two burning model. In details, the thickness</w:t>
      </w:r>
      <w:r w:rsidR="006D727E" w:rsidRPr="009605AD">
        <w:rPr>
          <w:rFonts w:ascii="Times New Roman" w:hAnsi="Times New Roman" w:cs="Times New Roman"/>
          <w:sz w:val="24"/>
        </w:rPr>
        <w:t>-</w:t>
      </w:r>
      <w:r w:rsidRPr="009605AD">
        <w:rPr>
          <w:rFonts w:ascii="Times New Roman" w:hAnsi="Times New Roman" w:cs="Times New Roman"/>
          <w:sz w:val="24"/>
        </w:rPr>
        <w:t>change due to particle burning enhances the spotting distance</w:t>
      </w:r>
      <w:r w:rsidR="005773F8" w:rsidRPr="009605AD">
        <w:rPr>
          <w:rFonts w:ascii="Times New Roman" w:hAnsi="Times New Roman" w:cs="Times New Roman"/>
          <w:sz w:val="24"/>
        </w:rPr>
        <w:t xml:space="preserve"> when firebrand was released at the incident angle between [-15°, 0°].</w:t>
      </w:r>
      <w:r w:rsidRPr="009605AD">
        <w:rPr>
          <w:rFonts w:ascii="Times New Roman" w:hAnsi="Times New Roman" w:cs="Times New Roman"/>
          <w:sz w:val="24"/>
        </w:rPr>
        <w:t xml:space="preserve"> Such finding has </w:t>
      </w:r>
      <w:r w:rsidR="00833310" w:rsidRPr="009605AD">
        <w:rPr>
          <w:rFonts w:ascii="Times New Roman" w:hAnsi="Times New Roman" w:cs="Times New Roman"/>
          <w:sz w:val="24"/>
        </w:rPr>
        <w:t xml:space="preserve">strongly </w:t>
      </w:r>
      <w:r w:rsidRPr="009605AD">
        <w:rPr>
          <w:rFonts w:ascii="Times New Roman" w:hAnsi="Times New Roman" w:cs="Times New Roman"/>
          <w:sz w:val="24"/>
        </w:rPr>
        <w:t xml:space="preserve">highlighted the importance of the consideration of particle thickness change due to combustion, and it is suggested that the change of thickness should be added into the transporting model of a burning firebrand for more accurate predictions. Meanwhile, it is necessary to conduct experiments for determining more accurate regression rate on thickness of the rectangular-shaped firebrand, since there is rare relevant data reported and the importance of such rate on firebrand models. </w:t>
      </w:r>
    </w:p>
    <w:p w14:paraId="46AE9167" w14:textId="77777777" w:rsidR="00D31273" w:rsidRPr="009605AD" w:rsidRDefault="00D31273" w:rsidP="00E82ABF">
      <w:pPr>
        <w:spacing w:after="200" w:line="360" w:lineRule="auto"/>
        <w:ind w:firstLine="720"/>
        <w:jc w:val="both"/>
        <w:rPr>
          <w:rFonts w:ascii="Times New Roman" w:hAnsi="Times New Roman" w:cs="Times New Roman"/>
          <w:sz w:val="24"/>
        </w:rPr>
      </w:pPr>
    </w:p>
    <w:p w14:paraId="29C82FE2" w14:textId="77777777" w:rsidR="00573754" w:rsidRPr="009605AD" w:rsidRDefault="00573754" w:rsidP="00E82ABF">
      <w:pPr>
        <w:spacing w:after="200" w:line="360" w:lineRule="auto"/>
        <w:ind w:firstLine="720"/>
        <w:jc w:val="both"/>
        <w:rPr>
          <w:rFonts w:ascii="Times New Roman" w:hAnsi="Times New Roman" w:cs="Times New Roman"/>
          <w:sz w:val="24"/>
        </w:rPr>
      </w:pPr>
    </w:p>
    <w:p w14:paraId="647A3118" w14:textId="77777777" w:rsidR="00EE4D16" w:rsidRPr="009605AD" w:rsidRDefault="00EE4D16" w:rsidP="00B6325C">
      <w:pPr>
        <w:spacing w:after="200" w:line="360" w:lineRule="auto"/>
        <w:rPr>
          <w:rFonts w:ascii="Times New Roman" w:hAnsi="Times New Roman" w:cs="Times New Roman"/>
          <w:sz w:val="24"/>
        </w:rPr>
      </w:pPr>
    </w:p>
    <w:p w14:paraId="5E481C3D" w14:textId="77777777" w:rsidR="009A2172" w:rsidRPr="009605AD" w:rsidRDefault="009A2172" w:rsidP="00380115">
      <w:pPr>
        <w:pStyle w:val="Heading1"/>
        <w:sectPr w:rsidR="009A2172" w:rsidRPr="009605AD" w:rsidSect="00404997">
          <w:headerReference w:type="default" r:id="rId77"/>
          <w:pgSz w:w="11906" w:h="16838"/>
          <w:pgMar w:top="1440" w:right="1800" w:bottom="1440" w:left="1800" w:header="708" w:footer="708" w:gutter="0"/>
          <w:cols w:space="708"/>
          <w:docGrid w:linePitch="360"/>
        </w:sectPr>
      </w:pPr>
    </w:p>
    <w:p w14:paraId="4C1401FC" w14:textId="56E65B44" w:rsidR="00A17B40" w:rsidRPr="009605AD" w:rsidRDefault="00380115" w:rsidP="00380115">
      <w:pPr>
        <w:pStyle w:val="Heading1"/>
      </w:pPr>
      <w:bookmarkStart w:id="93" w:name="_Toc20756430"/>
      <w:r w:rsidRPr="009605AD">
        <w:lastRenderedPageBreak/>
        <w:t xml:space="preserve">Chapter 6. </w:t>
      </w:r>
      <w:r w:rsidR="00A17B40" w:rsidRPr="009605AD">
        <w:t>I</w:t>
      </w:r>
      <w:r w:rsidR="003F580E" w:rsidRPr="009605AD">
        <w:t>NVESTIGATIONS OF THE EFFECTS OF LIFT ON THE SPOTTING OF A FIREBRAND</w:t>
      </w:r>
      <w:bookmarkEnd w:id="93"/>
    </w:p>
    <w:p w14:paraId="04C4AE1E" w14:textId="35929854" w:rsidR="00384BB9" w:rsidRPr="009605AD" w:rsidRDefault="00384BB9" w:rsidP="00A17B40">
      <w:pPr>
        <w:spacing w:after="200" w:line="360" w:lineRule="auto"/>
        <w:jc w:val="both"/>
        <w:rPr>
          <w:rFonts w:ascii="Times New Roman" w:hAnsi="Times New Roman" w:cs="Times New Roman"/>
          <w:b/>
        </w:rPr>
      </w:pPr>
    </w:p>
    <w:p w14:paraId="53EAA608" w14:textId="2706E677" w:rsidR="00380115" w:rsidRPr="009605AD" w:rsidRDefault="0088750C" w:rsidP="0088750C">
      <w:pPr>
        <w:pStyle w:val="Heading2"/>
        <w:numPr>
          <w:ilvl w:val="1"/>
          <w:numId w:val="2"/>
        </w:numPr>
        <w:rPr>
          <w:rFonts w:cs="Times New Roman"/>
        </w:rPr>
      </w:pPr>
      <w:r w:rsidRPr="009605AD">
        <w:rPr>
          <w:rFonts w:cs="Times New Roman"/>
        </w:rPr>
        <w:t xml:space="preserve"> </w:t>
      </w:r>
      <w:bookmarkStart w:id="94" w:name="_Toc20756431"/>
      <w:r w:rsidR="00380115" w:rsidRPr="009605AD">
        <w:rPr>
          <w:rFonts w:cs="Times New Roman"/>
        </w:rPr>
        <w:t>Introduction</w:t>
      </w:r>
      <w:bookmarkEnd w:id="94"/>
    </w:p>
    <w:p w14:paraId="7532BFA5" w14:textId="77777777" w:rsidR="0088750C" w:rsidRPr="009605AD" w:rsidRDefault="0088750C" w:rsidP="0088750C">
      <w:pPr>
        <w:rPr>
          <w:rFonts w:ascii="Times New Roman" w:hAnsi="Times New Roman" w:cs="Times New Roman"/>
        </w:rPr>
      </w:pPr>
    </w:p>
    <w:p w14:paraId="4B6606F3" w14:textId="311AF0CC" w:rsidR="007B53F0" w:rsidRPr="009605AD" w:rsidRDefault="00B9158A" w:rsidP="00907053">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the previous chapters, the spotting maximum distances of firebrands are determined from the transporting models </w:t>
      </w:r>
      <w:r w:rsidR="007B53F0" w:rsidRPr="009605AD">
        <w:rPr>
          <w:rFonts w:ascii="Times New Roman" w:hAnsi="Times New Roman" w:cs="Times New Roman"/>
          <w:sz w:val="24"/>
          <w:szCs w:val="24"/>
        </w:rPr>
        <w:t>de</w:t>
      </w:r>
      <w:r w:rsidRPr="009605AD">
        <w:rPr>
          <w:rFonts w:ascii="Times New Roman" w:hAnsi="Times New Roman" w:cs="Times New Roman"/>
          <w:sz w:val="24"/>
          <w:szCs w:val="24"/>
        </w:rPr>
        <w:t>veloped in</w:t>
      </w:r>
      <w:r w:rsidR="007B53F0" w:rsidRPr="009605AD">
        <w:rPr>
          <w:rFonts w:ascii="Times New Roman" w:hAnsi="Times New Roman" w:cs="Times New Roman"/>
          <w:sz w:val="24"/>
          <w:szCs w:val="24"/>
        </w:rPr>
        <w:t xml:space="preserve"> </w:t>
      </w:r>
      <w:r w:rsidRPr="009605AD">
        <w:rPr>
          <w:rFonts w:ascii="Times New Roman" w:hAnsi="Times New Roman" w:cs="Times New Roman"/>
          <w:sz w:val="24"/>
          <w:szCs w:val="24"/>
        </w:rPr>
        <w:t>th</w:t>
      </w:r>
      <w:r w:rsidR="007B53F0" w:rsidRPr="009605AD">
        <w:rPr>
          <w:rFonts w:ascii="Times New Roman" w:hAnsi="Times New Roman" w:cs="Times New Roman"/>
          <w:sz w:val="24"/>
          <w:szCs w:val="24"/>
        </w:rPr>
        <w:t>i</w:t>
      </w:r>
      <w:r w:rsidRPr="009605AD">
        <w:rPr>
          <w:rFonts w:ascii="Times New Roman" w:hAnsi="Times New Roman" w:cs="Times New Roman"/>
          <w:sz w:val="24"/>
          <w:szCs w:val="24"/>
        </w:rPr>
        <w:t xml:space="preserve">s study. </w:t>
      </w:r>
      <w:r w:rsidR="007B53F0" w:rsidRPr="009605AD">
        <w:rPr>
          <w:rFonts w:ascii="Times New Roman" w:hAnsi="Times New Roman" w:cs="Times New Roman"/>
          <w:sz w:val="24"/>
          <w:szCs w:val="24"/>
        </w:rPr>
        <w:t xml:space="preserve">Moreover, considering the different burning styles of the firebrands, the spotting based on different combustion models are compared. It is found that the </w:t>
      </w:r>
      <w:r w:rsidR="00F62DDC" w:rsidRPr="009605AD">
        <w:rPr>
          <w:rFonts w:ascii="Times New Roman" w:hAnsi="Times New Roman" w:cs="Times New Roman"/>
          <w:sz w:val="24"/>
        </w:rPr>
        <w:t>variable</w:t>
      </w:r>
      <w:r w:rsidR="00F62DDC" w:rsidRPr="009605AD">
        <w:rPr>
          <w:rFonts w:ascii="Times New Roman" w:hAnsi="Times New Roman" w:cs="Times New Roman"/>
          <w:sz w:val="24"/>
          <w:szCs w:val="24"/>
        </w:rPr>
        <w:t xml:space="preserve"> </w:t>
      </w:r>
      <w:r w:rsidR="007B53F0" w:rsidRPr="009605AD">
        <w:rPr>
          <w:rFonts w:ascii="Times New Roman" w:hAnsi="Times New Roman" w:cs="Times New Roman"/>
          <w:sz w:val="24"/>
          <w:szCs w:val="24"/>
        </w:rPr>
        <w:t>burning model significantly improves the spotting distance of firebrands, whereas the differences between non-burning and constant</w:t>
      </w:r>
      <w:r w:rsidR="001F5BEA" w:rsidRPr="009605AD">
        <w:rPr>
          <w:rFonts w:ascii="Times New Roman" w:hAnsi="Times New Roman" w:cs="Times New Roman"/>
          <w:sz w:val="24"/>
          <w:szCs w:val="24"/>
        </w:rPr>
        <w:t xml:space="preserve"> </w:t>
      </w:r>
      <w:r w:rsidR="007B53F0" w:rsidRPr="009605AD">
        <w:rPr>
          <w:rFonts w:ascii="Times New Roman" w:hAnsi="Times New Roman" w:cs="Times New Roman"/>
          <w:sz w:val="24"/>
          <w:szCs w:val="24"/>
        </w:rPr>
        <w:t>burning model are so small that even can be neglected.</w:t>
      </w:r>
    </w:p>
    <w:p w14:paraId="7EF2FA67" w14:textId="5F6E68A1" w:rsidR="007B53F0" w:rsidRPr="009605AD" w:rsidRDefault="007B53F0" w:rsidP="00907053">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Furthermore, the parametric studies are made to determined how the simplified parameters affects the propagations of firebrands in spotting phenomenon. It is found that importance of each parameters on propagating distance varies, in details which can be levelled as Flow velocity &amp; Incident angle &gt; Density of firebrand &gt; Particle initial velocity. And by comparing such levels in different burning models, it is determined that the parameters have similar levelling for all models no matter if the thickness is changing (due to combustion) or not. </w:t>
      </w:r>
      <w:r w:rsidR="00EE4FB0" w:rsidRPr="009605AD">
        <w:rPr>
          <w:rFonts w:ascii="Times New Roman" w:hAnsi="Times New Roman" w:cs="Times New Roman"/>
          <w:sz w:val="24"/>
          <w:szCs w:val="24"/>
        </w:rPr>
        <w:t>However, by comparing the differences of spotting distance among three models, it is found that the thickness change can strength the increase of spotting distance. And the influences of each parameter on such strengthening effects are found as Flow velocity &amp; Incident angle &amp; Density of firebrand &gt; Particle initial velocity.</w:t>
      </w:r>
    </w:p>
    <w:p w14:paraId="3AE1AF5B" w14:textId="73E30A68" w:rsidR="00B9158A" w:rsidRPr="009605AD" w:rsidRDefault="00EE4FB0" w:rsidP="00E53B46">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In this chapter, as a new investigation, the lift effects on the spotting distance are determined for the first time in this thesis. The differences of spotting distance due to aerodynamic lift are determined for each model. Since the parameters of flow velocity, incident angle and density are determined as most important parameters affecting the spotting of firebrands. </w:t>
      </w:r>
      <w:r w:rsidR="00907053" w:rsidRPr="009605AD">
        <w:rPr>
          <w:rFonts w:ascii="Times New Roman" w:hAnsi="Times New Roman" w:cs="Times New Roman"/>
          <w:sz w:val="24"/>
          <w:szCs w:val="24"/>
        </w:rPr>
        <w:t xml:space="preserve">The lift effects based on these parameters are discussed. Furthermore, the differences of lift effects due to different combustions are investigated and compared. </w:t>
      </w:r>
      <w:r w:rsidR="00F62821" w:rsidRPr="009605AD">
        <w:rPr>
          <w:rFonts w:ascii="Times New Roman" w:hAnsi="Times New Roman" w:cs="Times New Roman"/>
          <w:sz w:val="24"/>
          <w:szCs w:val="24"/>
        </w:rPr>
        <w:t xml:space="preserve">The </w:t>
      </w:r>
      <w:r w:rsidR="00EB5C9F" w:rsidRPr="009605AD">
        <w:rPr>
          <w:rFonts w:ascii="Times New Roman" w:hAnsi="Times New Roman" w:cs="Times New Roman"/>
          <w:sz w:val="24"/>
        </w:rPr>
        <w:t>surface</w:t>
      </w:r>
      <w:r w:rsidR="00F62821" w:rsidRPr="009605AD">
        <w:rPr>
          <w:rFonts w:ascii="Times New Roman" w:hAnsi="Times New Roman" w:cs="Times New Roman"/>
          <w:sz w:val="24"/>
          <w:szCs w:val="24"/>
        </w:rPr>
        <w:t xml:space="preserve"> fitting equation are obtained to discuss the correlations and the parameter optimisation is made to reduce parameters.</w:t>
      </w:r>
    </w:p>
    <w:p w14:paraId="06C331CF" w14:textId="039AB675" w:rsidR="00380115" w:rsidRPr="009605AD" w:rsidRDefault="0088750C" w:rsidP="0088750C">
      <w:pPr>
        <w:pStyle w:val="Heading2"/>
        <w:numPr>
          <w:ilvl w:val="1"/>
          <w:numId w:val="2"/>
        </w:numPr>
        <w:rPr>
          <w:rFonts w:cs="Times New Roman"/>
        </w:rPr>
      </w:pPr>
      <w:r w:rsidRPr="009605AD">
        <w:rPr>
          <w:rFonts w:cs="Times New Roman"/>
        </w:rPr>
        <w:lastRenderedPageBreak/>
        <w:t xml:space="preserve"> </w:t>
      </w:r>
      <w:bookmarkStart w:id="95" w:name="_Toc20756432"/>
      <w:r w:rsidR="00380115" w:rsidRPr="009605AD">
        <w:rPr>
          <w:rFonts w:cs="Times New Roman"/>
        </w:rPr>
        <w:t>Concepts of the simulations</w:t>
      </w:r>
      <w:bookmarkEnd w:id="95"/>
    </w:p>
    <w:p w14:paraId="0CCE7335" w14:textId="75CA2CF3" w:rsidR="00907053" w:rsidRPr="009605AD" w:rsidRDefault="00907053" w:rsidP="00A17B40">
      <w:pPr>
        <w:spacing w:after="200" w:line="360" w:lineRule="auto"/>
        <w:jc w:val="both"/>
        <w:rPr>
          <w:rFonts w:ascii="Times New Roman" w:hAnsi="Times New Roman" w:cs="Times New Roman"/>
          <w:sz w:val="24"/>
        </w:rPr>
      </w:pPr>
    </w:p>
    <w:p w14:paraId="6C46D0E8" w14:textId="598B03C5" w:rsidR="003455CF" w:rsidRPr="009605AD" w:rsidRDefault="003704FB" w:rsidP="00F62821">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this chapter, the simulation</w:t>
      </w:r>
      <w:r w:rsidR="006D727E" w:rsidRPr="009605AD">
        <w:rPr>
          <w:rFonts w:ascii="Times New Roman" w:hAnsi="Times New Roman" w:cs="Times New Roman"/>
          <w:sz w:val="24"/>
        </w:rPr>
        <w:t>s</w:t>
      </w:r>
      <w:r w:rsidRPr="009605AD">
        <w:rPr>
          <w:rFonts w:ascii="Times New Roman" w:hAnsi="Times New Roman" w:cs="Times New Roman"/>
          <w:sz w:val="24"/>
        </w:rPr>
        <w:t xml:space="preserve"> are made focusing on the determinations of lift effects on spotting distances of firebrands. The results from each burning </w:t>
      </w:r>
      <w:r w:rsidR="006D727E" w:rsidRPr="009605AD">
        <w:rPr>
          <w:rFonts w:ascii="Times New Roman" w:hAnsi="Times New Roman" w:cs="Times New Roman"/>
          <w:sz w:val="24"/>
        </w:rPr>
        <w:t>model</w:t>
      </w:r>
      <w:r w:rsidRPr="009605AD">
        <w:rPr>
          <w:rFonts w:ascii="Times New Roman" w:hAnsi="Times New Roman" w:cs="Times New Roman"/>
          <w:sz w:val="24"/>
        </w:rPr>
        <w:t xml:space="preserve"> are determined. Then the differences of lift effects due to different combustion behaviours are compared. </w:t>
      </w:r>
    </w:p>
    <w:p w14:paraId="7E72A65C" w14:textId="623E7D43" w:rsidR="00EF1AB2" w:rsidRPr="009605AD" w:rsidRDefault="00F62821" w:rsidP="00A17B40">
      <w:pPr>
        <w:spacing w:after="200" w:line="360" w:lineRule="auto"/>
        <w:jc w:val="both"/>
        <w:rPr>
          <w:rFonts w:ascii="Times New Roman" w:hAnsi="Times New Roman" w:cs="Times New Roman"/>
          <w:sz w:val="24"/>
        </w:rPr>
      </w:pPr>
      <w:r w:rsidRPr="009605AD">
        <w:rPr>
          <w:rFonts w:ascii="Times New Roman" w:hAnsi="Times New Roman" w:cs="Times New Roman"/>
          <w:noProof/>
          <w:sz w:val="24"/>
        </w:rPr>
        <w:drawing>
          <wp:inline distT="0" distB="0" distL="0" distR="0" wp14:anchorId="1258587F" wp14:editId="7D91B2F3">
            <wp:extent cx="5274310" cy="3870325"/>
            <wp:effectExtent l="0" t="0" r="2540" b="0"/>
            <wp:docPr id="89" name="Picture 8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61.jpg"/>
                    <pic:cNvPicPr/>
                  </pic:nvPicPr>
                  <pic:blipFill>
                    <a:blip r:embed="rId78">
                      <a:extLst>
                        <a:ext uri="{28A0092B-C50C-407E-A947-70E740481C1C}">
                          <a14:useLocalDpi xmlns:a14="http://schemas.microsoft.com/office/drawing/2010/main" val="0"/>
                        </a:ext>
                      </a:extLst>
                    </a:blip>
                    <a:stretch>
                      <a:fillRect/>
                    </a:stretch>
                  </pic:blipFill>
                  <pic:spPr>
                    <a:xfrm>
                      <a:off x="0" y="0"/>
                      <a:ext cx="5274310" cy="3870325"/>
                    </a:xfrm>
                    <a:prstGeom prst="rect">
                      <a:avLst/>
                    </a:prstGeom>
                  </pic:spPr>
                </pic:pic>
              </a:graphicData>
            </a:graphic>
          </wp:inline>
        </w:drawing>
      </w:r>
    </w:p>
    <w:p w14:paraId="4A0B953E" w14:textId="18EBC8FA" w:rsidR="0088750C" w:rsidRPr="009605AD" w:rsidRDefault="003704FB" w:rsidP="003704FB">
      <w:pPr>
        <w:pStyle w:val="Caption"/>
        <w:rPr>
          <w:rFonts w:cs="Times New Roman"/>
          <w:sz w:val="24"/>
        </w:rPr>
      </w:pPr>
      <w:bookmarkStart w:id="96" w:name="_Toc531917310"/>
      <w:r w:rsidRPr="009605AD">
        <w:rPr>
          <w:rFonts w:cs="Times New Roman"/>
        </w:rPr>
        <w:t xml:space="preserve">Figure 6. </w:t>
      </w:r>
      <w:r w:rsidRPr="009605AD">
        <w:rPr>
          <w:rFonts w:cs="Times New Roman"/>
        </w:rPr>
        <w:fldChar w:fldCharType="begin"/>
      </w:r>
      <w:r w:rsidRPr="009605AD">
        <w:rPr>
          <w:rFonts w:cs="Times New Roman"/>
        </w:rPr>
        <w:instrText xml:space="preserve"> SEQ Figure_6. \* ARABIC </w:instrText>
      </w:r>
      <w:r w:rsidRPr="009605AD">
        <w:rPr>
          <w:rFonts w:cs="Times New Roman"/>
        </w:rPr>
        <w:fldChar w:fldCharType="separate"/>
      </w:r>
      <w:r w:rsidR="00EE4D09">
        <w:rPr>
          <w:rFonts w:cs="Times New Roman"/>
          <w:noProof/>
        </w:rPr>
        <w:t>1</w:t>
      </w:r>
      <w:r w:rsidRPr="009605AD">
        <w:rPr>
          <w:rFonts w:cs="Times New Roman"/>
        </w:rPr>
        <w:fldChar w:fldCharType="end"/>
      </w:r>
      <w:r w:rsidRPr="009605AD">
        <w:rPr>
          <w:rFonts w:cs="Times New Roman"/>
        </w:rPr>
        <w:t xml:space="preserve"> – </w:t>
      </w:r>
      <w:r w:rsidRPr="009605AD">
        <w:rPr>
          <w:rFonts w:cs="Times New Roman"/>
          <w:sz w:val="24"/>
        </w:rPr>
        <w:t>Representation of the structure and logic chain of the simulations.</w:t>
      </w:r>
      <w:bookmarkEnd w:id="96"/>
      <w:r w:rsidRPr="009605AD">
        <w:rPr>
          <w:rFonts w:cs="Times New Roman"/>
          <w:sz w:val="24"/>
        </w:rPr>
        <w:t xml:space="preserve"> </w:t>
      </w:r>
    </w:p>
    <w:p w14:paraId="15B97C6B" w14:textId="6AC25BFB" w:rsidR="0088750C" w:rsidRPr="009605AD" w:rsidRDefault="0088750C" w:rsidP="00A17B40">
      <w:pPr>
        <w:spacing w:after="200" w:line="360" w:lineRule="auto"/>
        <w:jc w:val="both"/>
        <w:rPr>
          <w:rFonts w:ascii="Times New Roman" w:hAnsi="Times New Roman" w:cs="Times New Roman"/>
          <w:sz w:val="24"/>
        </w:rPr>
      </w:pPr>
    </w:p>
    <w:p w14:paraId="6FDC414D" w14:textId="7E65329B" w:rsidR="00AD19AF" w:rsidRPr="009605AD" w:rsidRDefault="003D3190" w:rsidP="009A217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From the findings in previous chapters, it is found that the parameters of flow velocity, density and incident angle are relatively important to the propagations of firebrands, that they not only </w:t>
      </w:r>
      <w:r w:rsidR="006D727E" w:rsidRPr="009605AD">
        <w:rPr>
          <w:rFonts w:ascii="Times New Roman" w:hAnsi="Times New Roman" w:cs="Times New Roman"/>
          <w:sz w:val="24"/>
        </w:rPr>
        <w:t>affect</w:t>
      </w:r>
      <w:r w:rsidRPr="009605AD">
        <w:rPr>
          <w:rFonts w:ascii="Times New Roman" w:hAnsi="Times New Roman" w:cs="Times New Roman"/>
          <w:sz w:val="24"/>
        </w:rPr>
        <w:t xml:space="preserve"> the spotting distance, but also have the strengths functions on the increasements of spotting distance for the burning particle with changing thickness. Thus, the lift effects are then focused studied based on these three parameters. </w:t>
      </w:r>
      <w:r w:rsidR="00A41790" w:rsidRPr="009605AD">
        <w:rPr>
          <w:rFonts w:ascii="Times New Roman" w:hAnsi="Times New Roman" w:cs="Times New Roman"/>
          <w:sz w:val="24"/>
        </w:rPr>
        <w:t xml:space="preserve">The tested ranges of parameter are presented in the Table 6.1. </w:t>
      </w:r>
      <w:r w:rsidRPr="009605AD">
        <w:rPr>
          <w:rFonts w:ascii="Times New Roman" w:hAnsi="Times New Roman" w:cs="Times New Roman"/>
          <w:sz w:val="24"/>
        </w:rPr>
        <w:t>Furthermore, the detailed discussion on how the different burning styles affect the lift effects on spotting are provided.</w:t>
      </w:r>
    </w:p>
    <w:p w14:paraId="0E16E6A9" w14:textId="77777777" w:rsidR="003455CF" w:rsidRPr="009605AD" w:rsidRDefault="003455CF" w:rsidP="009A2172">
      <w:pPr>
        <w:spacing w:after="200" w:line="360" w:lineRule="auto"/>
        <w:ind w:firstLine="720"/>
        <w:jc w:val="both"/>
        <w:rPr>
          <w:rFonts w:ascii="Times New Roman" w:hAnsi="Times New Roman" w:cs="Times New Roman"/>
          <w:sz w:val="24"/>
        </w:rPr>
      </w:pPr>
    </w:p>
    <w:p w14:paraId="27C821AC" w14:textId="117F32CF" w:rsidR="009E28DC" w:rsidRPr="009605AD" w:rsidRDefault="009A2172" w:rsidP="009A2172">
      <w:pPr>
        <w:pStyle w:val="Caption"/>
        <w:rPr>
          <w:rFonts w:cs="Times New Roman"/>
          <w:sz w:val="24"/>
        </w:rPr>
      </w:pPr>
      <w:bookmarkStart w:id="97" w:name="_Toc531917376"/>
      <w:r w:rsidRPr="009605AD">
        <w:rPr>
          <w:rFonts w:cs="Times New Roman"/>
        </w:rPr>
        <w:t xml:space="preserve">Table 6. </w:t>
      </w:r>
      <w:r w:rsidR="00E635D5" w:rsidRPr="009605AD">
        <w:rPr>
          <w:rFonts w:cs="Times New Roman"/>
          <w:noProof/>
        </w:rPr>
        <w:fldChar w:fldCharType="begin"/>
      </w:r>
      <w:r w:rsidR="00E635D5" w:rsidRPr="009605AD">
        <w:rPr>
          <w:rFonts w:cs="Times New Roman"/>
          <w:noProof/>
        </w:rPr>
        <w:instrText xml:space="preserve"> SEQ Table_6. \* ARABIC </w:instrText>
      </w:r>
      <w:r w:rsidR="00E635D5" w:rsidRPr="009605AD">
        <w:rPr>
          <w:rFonts w:cs="Times New Roman"/>
          <w:noProof/>
        </w:rPr>
        <w:fldChar w:fldCharType="separate"/>
      </w:r>
      <w:r w:rsidR="00EE4D09">
        <w:rPr>
          <w:rFonts w:cs="Times New Roman"/>
          <w:noProof/>
        </w:rPr>
        <w:t>1</w:t>
      </w:r>
      <w:r w:rsidR="00E635D5" w:rsidRPr="009605AD">
        <w:rPr>
          <w:rFonts w:cs="Times New Roman"/>
          <w:noProof/>
        </w:rPr>
        <w:fldChar w:fldCharType="end"/>
      </w:r>
      <w:r w:rsidR="00AD19AF" w:rsidRPr="009605AD">
        <w:rPr>
          <w:rFonts w:cs="Times New Roman"/>
          <w:sz w:val="24"/>
        </w:rPr>
        <w:t xml:space="preserve"> – Tested ranges of parameters in the simulation for investigations of lift effects.</w:t>
      </w:r>
      <w:bookmarkEnd w:id="97"/>
    </w:p>
    <w:tbl>
      <w:tblPr>
        <w:tblStyle w:val="PlainTable2"/>
        <w:tblW w:w="5000" w:type="pct"/>
        <w:tblLook w:val="04A0" w:firstRow="1" w:lastRow="0" w:firstColumn="1" w:lastColumn="0" w:noHBand="0" w:noVBand="1"/>
      </w:tblPr>
      <w:tblGrid>
        <w:gridCol w:w="2076"/>
        <w:gridCol w:w="2076"/>
        <w:gridCol w:w="2077"/>
        <w:gridCol w:w="2077"/>
      </w:tblGrid>
      <w:tr w:rsidR="00AD19AF" w:rsidRPr="009605AD" w14:paraId="5F2C1177" w14:textId="77777777" w:rsidTr="001278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Borders>
              <w:top w:val="double" w:sz="4" w:space="0" w:color="auto"/>
            </w:tcBorders>
          </w:tcPr>
          <w:p w14:paraId="232F0DAB" w14:textId="77777777" w:rsidR="00AD19AF" w:rsidRPr="009605AD" w:rsidRDefault="00AD19AF" w:rsidP="0012782B">
            <w:pPr>
              <w:jc w:val="center"/>
              <w:rPr>
                <w:rFonts w:ascii="Times New Roman" w:hAnsi="Times New Roman" w:cs="Times New Roman"/>
                <w:sz w:val="24"/>
              </w:rPr>
            </w:pPr>
            <w:r w:rsidRPr="009605AD">
              <w:rPr>
                <w:rFonts w:ascii="Times New Roman" w:hAnsi="Times New Roman" w:cs="Times New Roman"/>
                <w:sz w:val="24"/>
              </w:rPr>
              <w:t>Parameters</w:t>
            </w:r>
          </w:p>
        </w:tc>
      </w:tr>
      <w:tr w:rsidR="00AD19AF" w:rsidRPr="009605AD" w14:paraId="21CE499E" w14:textId="77777777" w:rsidTr="0012782B">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1250" w:type="pct"/>
            <w:tcBorders>
              <w:bottom w:val="double" w:sz="4" w:space="0" w:color="auto"/>
            </w:tcBorders>
          </w:tcPr>
          <w:p w14:paraId="38A6F2D9" w14:textId="77777777" w:rsidR="00AD19AF" w:rsidRPr="009605AD" w:rsidRDefault="00AD19AF" w:rsidP="0012782B">
            <w:pPr>
              <w:jc w:val="center"/>
              <w:rPr>
                <w:rFonts w:ascii="Times New Roman" w:hAnsi="Times New Roman" w:cs="Times New Roman"/>
                <w:sz w:val="20"/>
              </w:rPr>
            </w:pPr>
            <w:r w:rsidRPr="009605AD">
              <w:rPr>
                <w:rFonts w:ascii="Times New Roman" w:hAnsi="Times New Roman" w:cs="Times New Roman"/>
                <w:sz w:val="20"/>
              </w:rPr>
              <w:t>Ambient flow velocity,</w:t>
            </w:r>
          </w:p>
          <w:p w14:paraId="77BF48E5" w14:textId="77777777" w:rsidR="00AD19AF" w:rsidRPr="009605AD" w:rsidRDefault="00AF67DC" w:rsidP="0012782B">
            <w:pPr>
              <w:jc w:val="center"/>
              <w:rPr>
                <w:rFonts w:ascii="Times New Roman" w:hAnsi="Times New Roman" w:cs="Times New Roman"/>
                <w:b w:val="0"/>
                <w:bCs w:val="0"/>
                <w:sz w:val="20"/>
              </w:rPr>
            </w:pPr>
            <m:oMath>
              <m:sSub>
                <m:sSubPr>
                  <m:ctrlPr>
                    <w:rPr>
                      <w:rFonts w:ascii="Cambria Math" w:hAnsi="Cambria Math" w:cs="Times New Roman"/>
                      <w:bCs w:val="0"/>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flow</m:t>
                  </m:r>
                </m:sub>
              </m:sSub>
            </m:oMath>
            <w:r w:rsidR="00AD19AF" w:rsidRPr="009605AD">
              <w:rPr>
                <w:rFonts w:ascii="Times New Roman" w:hAnsi="Times New Roman" w:cs="Times New Roman"/>
                <w:sz w:val="20"/>
              </w:rPr>
              <w:t xml:space="preserve"> </w:t>
            </w:r>
          </w:p>
          <w:p w14:paraId="005C5FC6" w14:textId="77777777" w:rsidR="00AD19AF" w:rsidRPr="009605AD" w:rsidRDefault="00AD19AF" w:rsidP="0012782B">
            <w:pPr>
              <w:jc w:val="center"/>
              <w:rPr>
                <w:rFonts w:ascii="Times New Roman" w:hAnsi="Times New Roman" w:cs="Times New Roman"/>
                <w:sz w:val="20"/>
              </w:rPr>
            </w:pPr>
            <m:oMathPara>
              <m:oMathParaPr>
                <m:jc m:val="center"/>
              </m:oMathParaPr>
              <m:oMath>
                <m:r>
                  <m:rPr>
                    <m:sty m:val="bi"/>
                  </m:rPr>
                  <w:rPr>
                    <w:rFonts w:ascii="Cambria Math" w:hAnsi="Cambria Math" w:cs="Times New Roman"/>
                    <w:sz w:val="20"/>
                  </w:rPr>
                  <m:t>(m/s)</m:t>
                </m:r>
              </m:oMath>
            </m:oMathPara>
          </w:p>
        </w:tc>
        <w:tc>
          <w:tcPr>
            <w:tcW w:w="1250" w:type="pct"/>
            <w:tcBorders>
              <w:bottom w:val="double" w:sz="4" w:space="0" w:color="auto"/>
            </w:tcBorders>
          </w:tcPr>
          <w:p w14:paraId="72D2D5AA"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Angle of incidence </w:t>
            </w:r>
          </w:p>
          <w:p w14:paraId="1D5BD771"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φ</m:t>
              </m:r>
            </m:oMath>
            <w:r w:rsidRPr="009605AD">
              <w:rPr>
                <w:rFonts w:ascii="Times New Roman" w:hAnsi="Times New Roman" w:cs="Times New Roman"/>
                <w:sz w:val="20"/>
              </w:rPr>
              <w:t xml:space="preserve"> </w:t>
            </w:r>
          </w:p>
          <w:p w14:paraId="6764D580"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w:r w:rsidRPr="009605AD">
              <w:rPr>
                <w:rFonts w:ascii="Times New Roman" w:hAnsi="Times New Roman" w:cs="Times New Roman"/>
                <w:sz w:val="20"/>
              </w:rPr>
              <w:t>(°)</w:t>
            </w:r>
          </w:p>
        </w:tc>
        <w:tc>
          <w:tcPr>
            <w:tcW w:w="1250" w:type="pct"/>
            <w:tcBorders>
              <w:bottom w:val="double" w:sz="4" w:space="0" w:color="auto"/>
            </w:tcBorders>
          </w:tcPr>
          <w:p w14:paraId="225F8C55"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Initial velocity of firebrand, </w:t>
            </w:r>
          </w:p>
          <w:p w14:paraId="469763E2" w14:textId="77777777" w:rsidR="00AD19AF" w:rsidRPr="009605AD" w:rsidRDefault="00AF67DC"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m:oMath>
              <m:sSub>
                <m:sSubPr>
                  <m:ctrlPr>
                    <w:rPr>
                      <w:rFonts w:ascii="Cambria Math" w:hAnsi="Cambria Math" w:cs="Times New Roman"/>
                      <w:b/>
                      <w:i/>
                      <w:sz w:val="20"/>
                    </w:rPr>
                  </m:ctrlPr>
                </m:sSubPr>
                <m:e>
                  <m:r>
                    <m:rPr>
                      <m:sty m:val="bi"/>
                    </m:rPr>
                    <w:rPr>
                      <w:rFonts w:ascii="Cambria Math" w:hAnsi="Cambria Math" w:cs="Times New Roman"/>
                      <w:sz w:val="20"/>
                    </w:rPr>
                    <m:t>V</m:t>
                  </m:r>
                </m:e>
                <m:sub>
                  <m:r>
                    <m:rPr>
                      <m:sty m:val="bi"/>
                    </m:rPr>
                    <w:rPr>
                      <w:rFonts w:ascii="Cambria Math" w:hAnsi="Cambria Math" w:cs="Times New Roman"/>
                      <w:sz w:val="20"/>
                    </w:rPr>
                    <m:t>0</m:t>
                  </m:r>
                </m:sub>
              </m:sSub>
            </m:oMath>
            <w:r w:rsidR="00AD19AF" w:rsidRPr="009605AD">
              <w:rPr>
                <w:rFonts w:ascii="Times New Roman" w:hAnsi="Times New Roman" w:cs="Times New Roman"/>
                <w:b/>
                <w:sz w:val="20"/>
              </w:rPr>
              <w:t xml:space="preserve"> </w:t>
            </w:r>
          </w:p>
          <w:p w14:paraId="38DFA81F"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(m/s)</m:t>
                </m:r>
              </m:oMath>
            </m:oMathPara>
          </w:p>
        </w:tc>
        <w:tc>
          <w:tcPr>
            <w:tcW w:w="1250" w:type="pct"/>
            <w:tcBorders>
              <w:bottom w:val="double" w:sz="4" w:space="0" w:color="auto"/>
            </w:tcBorders>
          </w:tcPr>
          <w:p w14:paraId="774190FD"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rPr>
            </w:pPr>
            <w:r w:rsidRPr="009605AD">
              <w:rPr>
                <w:rFonts w:ascii="Times New Roman" w:hAnsi="Times New Roman" w:cs="Times New Roman"/>
                <w:b/>
                <w:sz w:val="20"/>
              </w:rPr>
              <w:t xml:space="preserve">Density of particle, </w:t>
            </w:r>
          </w:p>
          <w:p w14:paraId="2964310C"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
              <m:r>
                <m:rPr>
                  <m:sty m:val="bi"/>
                </m:rPr>
                <w:rPr>
                  <w:rFonts w:ascii="Cambria Math" w:hAnsi="Cambria Math" w:cs="Times New Roman"/>
                  <w:sz w:val="20"/>
                </w:rPr>
                <m:t>ρ</m:t>
              </m:r>
            </m:oMath>
            <w:r w:rsidRPr="009605AD">
              <w:rPr>
                <w:rFonts w:ascii="Times New Roman" w:hAnsi="Times New Roman" w:cs="Times New Roman"/>
                <w:sz w:val="20"/>
              </w:rPr>
              <w:t xml:space="preserve"> </w:t>
            </w:r>
          </w:p>
          <w:p w14:paraId="03BA6C02"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rPr>
            </w:pPr>
            <m:oMathPara>
              <m:oMath>
                <m:r>
                  <w:rPr>
                    <w:rFonts w:ascii="Cambria Math" w:hAnsi="Cambria Math" w:cs="Times New Roman"/>
                    <w:sz w:val="20"/>
                  </w:rPr>
                  <m:t>(kg/</m:t>
                </m:r>
                <m:sSup>
                  <m:sSupPr>
                    <m:ctrlPr>
                      <w:rPr>
                        <w:rFonts w:ascii="Cambria Math" w:hAnsi="Cambria Math" w:cs="Times New Roman"/>
                        <w:i/>
                        <w:sz w:val="20"/>
                      </w:rPr>
                    </m:ctrlPr>
                  </m:sSupPr>
                  <m:e>
                    <m:r>
                      <w:rPr>
                        <w:rFonts w:ascii="Cambria Math" w:hAnsi="Cambria Math" w:cs="Times New Roman"/>
                        <w:sz w:val="20"/>
                      </w:rPr>
                      <m:t>m</m:t>
                    </m:r>
                  </m:e>
                  <m:sup>
                    <m:r>
                      <w:rPr>
                        <w:rFonts w:ascii="Cambria Math" w:hAnsi="Cambria Math" w:cs="Times New Roman"/>
                        <w:sz w:val="20"/>
                      </w:rPr>
                      <m:t>3</m:t>
                    </m:r>
                  </m:sup>
                </m:sSup>
                <m:r>
                  <w:rPr>
                    <w:rFonts w:ascii="Cambria Math" w:hAnsi="Cambria Math" w:cs="Times New Roman"/>
                    <w:sz w:val="20"/>
                  </w:rPr>
                  <m:t>)</m:t>
                </m:r>
              </m:oMath>
            </m:oMathPara>
          </w:p>
        </w:tc>
      </w:tr>
      <w:tr w:rsidR="00AD19AF" w:rsidRPr="009605AD" w14:paraId="5FCB21C5"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tcBorders>
              <w:top w:val="double" w:sz="4" w:space="0" w:color="auto"/>
            </w:tcBorders>
            <w:vAlign w:val="center"/>
          </w:tcPr>
          <w:p w14:paraId="01EAF16B" w14:textId="69DAECE4" w:rsidR="00AD19AF" w:rsidRPr="009605AD" w:rsidRDefault="00AD19AF" w:rsidP="0012782B">
            <w:pPr>
              <w:jc w:val="center"/>
              <w:rPr>
                <w:rFonts w:ascii="Times New Roman" w:hAnsi="Times New Roman" w:cs="Times New Roman"/>
                <w:b w:val="0"/>
                <w:sz w:val="24"/>
              </w:rPr>
            </w:pPr>
            <w:r w:rsidRPr="009605AD">
              <w:rPr>
                <w:rFonts w:ascii="Times New Roman" w:hAnsi="Times New Roman" w:cs="Times New Roman"/>
                <w:b w:val="0"/>
                <w:sz w:val="24"/>
              </w:rPr>
              <w:t>[</w:t>
            </w:r>
            <w:r w:rsidR="009E28DC" w:rsidRPr="009605AD">
              <w:rPr>
                <w:rFonts w:ascii="Times New Roman" w:hAnsi="Times New Roman" w:cs="Times New Roman"/>
                <w:b w:val="0"/>
                <w:sz w:val="24"/>
              </w:rPr>
              <w:t>1</w:t>
            </w:r>
            <w:r w:rsidRPr="009605AD">
              <w:rPr>
                <w:rFonts w:ascii="Times New Roman" w:hAnsi="Times New Roman" w:cs="Times New Roman"/>
                <w:b w:val="0"/>
                <w:sz w:val="24"/>
              </w:rPr>
              <w:t>, 10]</w:t>
            </w:r>
          </w:p>
        </w:tc>
        <w:tc>
          <w:tcPr>
            <w:tcW w:w="1250" w:type="pct"/>
            <w:vMerge w:val="restart"/>
            <w:tcBorders>
              <w:top w:val="double" w:sz="4" w:space="0" w:color="auto"/>
            </w:tcBorders>
            <w:vAlign w:val="center"/>
          </w:tcPr>
          <w:p w14:paraId="2D3C4022"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-15</w:t>
            </w:r>
          </w:p>
        </w:tc>
        <w:tc>
          <w:tcPr>
            <w:tcW w:w="1250" w:type="pct"/>
            <w:vMerge w:val="restart"/>
            <w:tcBorders>
              <w:top w:val="double" w:sz="4" w:space="0" w:color="auto"/>
            </w:tcBorders>
            <w:vAlign w:val="center"/>
          </w:tcPr>
          <w:p w14:paraId="7B751CE9"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250" w:type="pct"/>
            <w:vMerge w:val="restart"/>
            <w:tcBorders>
              <w:top w:val="double" w:sz="4" w:space="0" w:color="auto"/>
            </w:tcBorders>
            <w:vAlign w:val="center"/>
          </w:tcPr>
          <w:p w14:paraId="56E30F34"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r>
      <w:tr w:rsidR="00AD19AF" w:rsidRPr="009605AD" w14:paraId="336F46AA"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0EDB6147" w14:textId="77777777" w:rsidR="00AD19AF" w:rsidRPr="009605AD" w:rsidRDefault="00AD19AF" w:rsidP="0012782B">
            <w:pPr>
              <w:jc w:val="center"/>
              <w:rPr>
                <w:rFonts w:ascii="Times New Roman" w:hAnsi="Times New Roman" w:cs="Times New Roman"/>
                <w:b w:val="0"/>
                <w:sz w:val="24"/>
              </w:rPr>
            </w:pPr>
          </w:p>
        </w:tc>
        <w:tc>
          <w:tcPr>
            <w:tcW w:w="1250" w:type="pct"/>
            <w:vMerge/>
            <w:vAlign w:val="center"/>
          </w:tcPr>
          <w:p w14:paraId="112FAB0D"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6CC1C56C"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60BFA6CF"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D19AF" w:rsidRPr="009605AD" w14:paraId="7FCB2101"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4EF6BE13" w14:textId="77777777" w:rsidR="00AD19AF" w:rsidRPr="009605AD" w:rsidRDefault="00AD19AF" w:rsidP="0012782B">
            <w:pPr>
              <w:jc w:val="center"/>
              <w:rPr>
                <w:rFonts w:ascii="Times New Roman" w:hAnsi="Times New Roman" w:cs="Times New Roman"/>
                <w:b w:val="0"/>
                <w:sz w:val="24"/>
              </w:rPr>
            </w:pPr>
          </w:p>
        </w:tc>
        <w:tc>
          <w:tcPr>
            <w:tcW w:w="1250" w:type="pct"/>
            <w:vMerge/>
            <w:vAlign w:val="center"/>
          </w:tcPr>
          <w:p w14:paraId="6AE6C254"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31BA1225"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4A56D235"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D19AF" w:rsidRPr="009605AD" w14:paraId="38FBFA8D" w14:textId="77777777" w:rsidTr="0012782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2EBE16D4" w14:textId="034E3487" w:rsidR="00AD19AF" w:rsidRPr="009605AD" w:rsidRDefault="00AD19AF" w:rsidP="0012782B">
            <w:pPr>
              <w:jc w:val="center"/>
              <w:rPr>
                <w:rFonts w:ascii="Times New Roman" w:hAnsi="Times New Roman" w:cs="Times New Roman"/>
                <w:b w:val="0"/>
                <w:sz w:val="24"/>
              </w:rPr>
            </w:pPr>
            <w:r w:rsidRPr="009605AD">
              <w:rPr>
                <w:rFonts w:ascii="Times New Roman" w:hAnsi="Times New Roman" w:cs="Times New Roman"/>
                <w:b w:val="0"/>
                <w:sz w:val="24"/>
              </w:rPr>
              <w:t>[</w:t>
            </w:r>
            <w:r w:rsidR="009E28DC" w:rsidRPr="009605AD">
              <w:rPr>
                <w:rFonts w:ascii="Times New Roman" w:hAnsi="Times New Roman" w:cs="Times New Roman"/>
                <w:b w:val="0"/>
                <w:sz w:val="24"/>
              </w:rPr>
              <w:t>1</w:t>
            </w:r>
            <w:r w:rsidRPr="009605AD">
              <w:rPr>
                <w:rFonts w:ascii="Times New Roman" w:hAnsi="Times New Roman" w:cs="Times New Roman"/>
                <w:b w:val="0"/>
                <w:sz w:val="24"/>
              </w:rPr>
              <w:t>, 10]</w:t>
            </w:r>
          </w:p>
        </w:tc>
        <w:tc>
          <w:tcPr>
            <w:tcW w:w="1250" w:type="pct"/>
            <w:vMerge w:val="restart"/>
            <w:vAlign w:val="center"/>
          </w:tcPr>
          <w:p w14:paraId="4D7E9968"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250" w:type="pct"/>
            <w:vMerge w:val="restart"/>
            <w:vAlign w:val="center"/>
          </w:tcPr>
          <w:p w14:paraId="0CD0152F"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250" w:type="pct"/>
            <w:vMerge w:val="restart"/>
            <w:vAlign w:val="center"/>
          </w:tcPr>
          <w:p w14:paraId="25C95CDB"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w:t>
            </w:r>
          </w:p>
        </w:tc>
      </w:tr>
      <w:tr w:rsidR="00AD19AF" w:rsidRPr="009605AD" w14:paraId="2B75E775" w14:textId="77777777" w:rsidTr="0012782B">
        <w:trPr>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35C7C785" w14:textId="77777777" w:rsidR="00AD19AF" w:rsidRPr="009605AD" w:rsidRDefault="00AD19AF" w:rsidP="0012782B">
            <w:pPr>
              <w:jc w:val="center"/>
              <w:rPr>
                <w:rFonts w:ascii="Times New Roman" w:hAnsi="Times New Roman" w:cs="Times New Roman"/>
                <w:b w:val="0"/>
                <w:sz w:val="24"/>
              </w:rPr>
            </w:pPr>
          </w:p>
        </w:tc>
        <w:tc>
          <w:tcPr>
            <w:tcW w:w="1250" w:type="pct"/>
            <w:vMerge/>
            <w:vAlign w:val="center"/>
          </w:tcPr>
          <w:p w14:paraId="4C3DFA0E"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00AEC288"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vAlign w:val="center"/>
          </w:tcPr>
          <w:p w14:paraId="4B698DE8"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AD19AF" w:rsidRPr="009605AD" w14:paraId="56B971A2" w14:textId="77777777" w:rsidTr="009E28D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653D4134" w14:textId="77777777" w:rsidR="00AD19AF" w:rsidRPr="009605AD" w:rsidRDefault="00AD19AF" w:rsidP="0012782B">
            <w:pPr>
              <w:jc w:val="center"/>
              <w:rPr>
                <w:rFonts w:ascii="Times New Roman" w:hAnsi="Times New Roman" w:cs="Times New Roman"/>
                <w:b w:val="0"/>
                <w:sz w:val="24"/>
              </w:rPr>
            </w:pPr>
          </w:p>
        </w:tc>
        <w:tc>
          <w:tcPr>
            <w:tcW w:w="1250" w:type="pct"/>
            <w:vMerge/>
            <w:vAlign w:val="center"/>
          </w:tcPr>
          <w:p w14:paraId="79FB4F97"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39293CAE"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7E09BD8B"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D19AF" w:rsidRPr="009605AD" w14:paraId="47006285" w14:textId="77777777" w:rsidTr="009E28DC">
        <w:trPr>
          <w:trHeight w:val="276"/>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234942AC" w14:textId="32E711B5" w:rsidR="00AD19AF" w:rsidRPr="009605AD" w:rsidRDefault="00AD19AF" w:rsidP="0012782B">
            <w:pPr>
              <w:jc w:val="center"/>
              <w:rPr>
                <w:rFonts w:ascii="Times New Roman" w:hAnsi="Times New Roman" w:cs="Times New Roman"/>
                <w:b w:val="0"/>
                <w:sz w:val="24"/>
              </w:rPr>
            </w:pPr>
            <w:r w:rsidRPr="009605AD">
              <w:rPr>
                <w:rFonts w:ascii="Times New Roman" w:hAnsi="Times New Roman" w:cs="Times New Roman"/>
                <w:b w:val="0"/>
                <w:sz w:val="24"/>
              </w:rPr>
              <w:t>10</w:t>
            </w:r>
          </w:p>
        </w:tc>
        <w:tc>
          <w:tcPr>
            <w:tcW w:w="1250" w:type="pct"/>
            <w:vMerge w:val="restart"/>
            <w:vAlign w:val="center"/>
          </w:tcPr>
          <w:p w14:paraId="4C8F8CC3" w14:textId="463A90BC" w:rsidR="00AD19AF" w:rsidRPr="009605AD" w:rsidRDefault="009E28DC"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[-90, 90]</w:t>
            </w:r>
          </w:p>
        </w:tc>
        <w:tc>
          <w:tcPr>
            <w:tcW w:w="1250" w:type="pct"/>
            <w:vMerge w:val="restart"/>
            <w:tcBorders>
              <w:top w:val="single" w:sz="4" w:space="0" w:color="7F7F7F" w:themeColor="text1" w:themeTint="80"/>
              <w:bottom w:val="nil"/>
            </w:tcBorders>
            <w:vAlign w:val="center"/>
          </w:tcPr>
          <w:p w14:paraId="3A17EB3C" w14:textId="0A1CA91B"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0</w:t>
            </w:r>
          </w:p>
        </w:tc>
        <w:tc>
          <w:tcPr>
            <w:tcW w:w="1250" w:type="pct"/>
            <w:vMerge w:val="restart"/>
            <w:vAlign w:val="center"/>
          </w:tcPr>
          <w:p w14:paraId="42A820D5" w14:textId="5AD291A1" w:rsidR="00AD19AF" w:rsidRPr="009605AD" w:rsidRDefault="009E28DC"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9605AD">
              <w:rPr>
                <w:rFonts w:ascii="Times New Roman" w:hAnsi="Times New Roman" w:cs="Times New Roman"/>
                <w:sz w:val="24"/>
              </w:rPr>
              <w:t>[250, 950]</w:t>
            </w:r>
          </w:p>
        </w:tc>
      </w:tr>
      <w:tr w:rsidR="00AD19AF" w:rsidRPr="009605AD" w14:paraId="2706AAFB" w14:textId="77777777" w:rsidTr="009E28D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74D06BAB" w14:textId="77777777" w:rsidR="00AD19AF" w:rsidRPr="009605AD" w:rsidRDefault="00AD19AF" w:rsidP="0012782B">
            <w:pPr>
              <w:jc w:val="center"/>
              <w:rPr>
                <w:rFonts w:ascii="Times New Roman" w:hAnsi="Times New Roman" w:cs="Times New Roman"/>
                <w:b w:val="0"/>
                <w:sz w:val="24"/>
              </w:rPr>
            </w:pPr>
          </w:p>
        </w:tc>
        <w:tc>
          <w:tcPr>
            <w:tcW w:w="1250" w:type="pct"/>
            <w:vMerge/>
            <w:vAlign w:val="center"/>
          </w:tcPr>
          <w:p w14:paraId="7ABF79C7"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tcBorders>
              <w:bottom w:val="nil"/>
            </w:tcBorders>
            <w:vAlign w:val="center"/>
          </w:tcPr>
          <w:p w14:paraId="1EAFAE79"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c>
          <w:tcPr>
            <w:tcW w:w="1250" w:type="pct"/>
            <w:vMerge/>
            <w:vAlign w:val="center"/>
          </w:tcPr>
          <w:p w14:paraId="54C51014" w14:textId="77777777" w:rsidR="00AD19AF" w:rsidRPr="009605AD" w:rsidRDefault="00AD19AF" w:rsidP="001278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p>
        </w:tc>
      </w:tr>
      <w:tr w:rsidR="00AD19AF" w:rsidRPr="009605AD" w14:paraId="400CDFA9" w14:textId="77777777" w:rsidTr="009E28DC">
        <w:trPr>
          <w:trHeight w:val="276"/>
        </w:trPr>
        <w:tc>
          <w:tcPr>
            <w:cnfStyle w:val="001000000000" w:firstRow="0" w:lastRow="0" w:firstColumn="1" w:lastColumn="0" w:oddVBand="0" w:evenVBand="0" w:oddHBand="0" w:evenHBand="0" w:firstRowFirstColumn="0" w:firstRowLastColumn="0" w:lastRowFirstColumn="0" w:lastRowLastColumn="0"/>
            <w:tcW w:w="1250" w:type="pct"/>
            <w:vMerge/>
            <w:tcBorders>
              <w:bottom w:val="double" w:sz="4" w:space="0" w:color="auto"/>
            </w:tcBorders>
            <w:vAlign w:val="center"/>
          </w:tcPr>
          <w:p w14:paraId="45DA1F3F" w14:textId="77777777" w:rsidR="00AD19AF" w:rsidRPr="009605AD" w:rsidRDefault="00AD19AF" w:rsidP="0012782B">
            <w:pPr>
              <w:jc w:val="center"/>
              <w:rPr>
                <w:rFonts w:ascii="Times New Roman" w:hAnsi="Times New Roman" w:cs="Times New Roman"/>
                <w:b w:val="0"/>
                <w:sz w:val="24"/>
              </w:rPr>
            </w:pPr>
          </w:p>
        </w:tc>
        <w:tc>
          <w:tcPr>
            <w:tcW w:w="1250" w:type="pct"/>
            <w:vMerge/>
            <w:tcBorders>
              <w:bottom w:val="double" w:sz="4" w:space="0" w:color="auto"/>
            </w:tcBorders>
            <w:vAlign w:val="center"/>
          </w:tcPr>
          <w:p w14:paraId="5BED9957"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tcBorders>
              <w:top w:val="single" w:sz="4" w:space="0" w:color="7F7F7F" w:themeColor="text1" w:themeTint="80"/>
              <w:bottom w:val="double" w:sz="4" w:space="0" w:color="auto"/>
            </w:tcBorders>
            <w:vAlign w:val="center"/>
          </w:tcPr>
          <w:p w14:paraId="45207632"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250" w:type="pct"/>
            <w:vMerge/>
            <w:tcBorders>
              <w:bottom w:val="double" w:sz="4" w:space="0" w:color="auto"/>
            </w:tcBorders>
            <w:vAlign w:val="center"/>
          </w:tcPr>
          <w:p w14:paraId="096342F8" w14:textId="77777777" w:rsidR="00AD19AF" w:rsidRPr="009605AD" w:rsidRDefault="00AD19AF" w:rsidP="001278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bl>
    <w:p w14:paraId="51A7652B" w14:textId="77777777" w:rsidR="00AD19AF" w:rsidRPr="009605AD" w:rsidRDefault="00AD19AF" w:rsidP="00AD19AF">
      <w:pPr>
        <w:spacing w:after="200" w:line="360" w:lineRule="auto"/>
        <w:jc w:val="both"/>
        <w:rPr>
          <w:rFonts w:ascii="Times New Roman" w:hAnsi="Times New Roman" w:cs="Times New Roman"/>
          <w:sz w:val="24"/>
        </w:rPr>
      </w:pPr>
    </w:p>
    <w:p w14:paraId="664F0C7C" w14:textId="1F9B8AAF" w:rsidR="003D3190" w:rsidRPr="009605AD" w:rsidRDefault="003D3190" w:rsidP="009A2172">
      <w:pPr>
        <w:spacing w:after="200" w:line="360" w:lineRule="auto"/>
        <w:jc w:val="both"/>
        <w:rPr>
          <w:rFonts w:ascii="Times New Roman" w:hAnsi="Times New Roman" w:cs="Times New Roman"/>
          <w:sz w:val="24"/>
        </w:rPr>
      </w:pPr>
    </w:p>
    <w:p w14:paraId="2D241246" w14:textId="77777777" w:rsidR="003455CF" w:rsidRPr="009605AD" w:rsidRDefault="003455CF" w:rsidP="009A2172">
      <w:pPr>
        <w:spacing w:after="200" w:line="360" w:lineRule="auto"/>
        <w:jc w:val="both"/>
        <w:rPr>
          <w:rFonts w:ascii="Times New Roman" w:hAnsi="Times New Roman" w:cs="Times New Roman"/>
          <w:sz w:val="24"/>
        </w:rPr>
      </w:pPr>
    </w:p>
    <w:p w14:paraId="31330F74" w14:textId="6F899282" w:rsidR="00380115" w:rsidRPr="009605AD" w:rsidRDefault="0088750C" w:rsidP="0088750C">
      <w:pPr>
        <w:pStyle w:val="Heading2"/>
        <w:numPr>
          <w:ilvl w:val="1"/>
          <w:numId w:val="2"/>
        </w:numPr>
        <w:rPr>
          <w:rFonts w:cs="Times New Roman"/>
        </w:rPr>
      </w:pPr>
      <w:r w:rsidRPr="009605AD">
        <w:rPr>
          <w:rFonts w:cs="Times New Roman"/>
        </w:rPr>
        <w:t xml:space="preserve"> </w:t>
      </w:r>
      <w:bookmarkStart w:id="98" w:name="_Toc20756433"/>
      <w:r w:rsidR="00380115" w:rsidRPr="009605AD">
        <w:rPr>
          <w:rFonts w:cs="Times New Roman"/>
        </w:rPr>
        <w:t>Results and discussion</w:t>
      </w:r>
      <w:bookmarkEnd w:id="98"/>
    </w:p>
    <w:p w14:paraId="3D1F1ECE" w14:textId="6DED9335" w:rsidR="0088750C" w:rsidRPr="009605AD" w:rsidRDefault="0088750C" w:rsidP="00A17B40">
      <w:pPr>
        <w:spacing w:after="200" w:line="360" w:lineRule="auto"/>
        <w:jc w:val="both"/>
        <w:rPr>
          <w:rFonts w:ascii="Times New Roman" w:hAnsi="Times New Roman" w:cs="Times New Roman"/>
          <w:b/>
        </w:rPr>
      </w:pPr>
    </w:p>
    <w:p w14:paraId="4E35584E" w14:textId="6BEAB990" w:rsidR="0088750C" w:rsidRPr="009605AD" w:rsidRDefault="008E2A7A" w:rsidP="002250C3">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T</w:t>
      </w:r>
      <w:r w:rsidR="002250C3" w:rsidRPr="009605AD">
        <w:rPr>
          <w:rFonts w:ascii="Times New Roman" w:hAnsi="Times New Roman" w:cs="Times New Roman"/>
          <w:sz w:val="24"/>
        </w:rPr>
        <w:t>he main results in this chapter can be divided into two parts. In the first part, the effects of aerodynamic lift force on the spotting distance of firebrand are determined. Including constant</w:t>
      </w:r>
      <w:r w:rsidR="001F5BEA" w:rsidRPr="009605AD">
        <w:rPr>
          <w:rFonts w:ascii="Times New Roman" w:hAnsi="Times New Roman" w:cs="Times New Roman"/>
          <w:sz w:val="24"/>
        </w:rPr>
        <w:t xml:space="preserve"> </w:t>
      </w:r>
      <w:r w:rsidR="002250C3" w:rsidRPr="009605AD">
        <w:rPr>
          <w:rFonts w:ascii="Times New Roman" w:hAnsi="Times New Roman" w:cs="Times New Roman"/>
          <w:sz w:val="24"/>
        </w:rPr>
        <w:t xml:space="preserve">thickness burning model and </w:t>
      </w:r>
      <w:r w:rsidR="00F62DDC" w:rsidRPr="009605AD">
        <w:rPr>
          <w:rFonts w:ascii="Times New Roman" w:hAnsi="Times New Roman" w:cs="Times New Roman"/>
          <w:sz w:val="24"/>
        </w:rPr>
        <w:t xml:space="preserve">variable </w:t>
      </w:r>
      <w:r w:rsidR="002250C3" w:rsidRPr="009605AD">
        <w:rPr>
          <w:rFonts w:ascii="Times New Roman" w:hAnsi="Times New Roman" w:cs="Times New Roman"/>
          <w:sz w:val="24"/>
        </w:rPr>
        <w:t xml:space="preserve">thickness burning model, the lift effects in each model are investigated before the comparisons among models before the comparisons among different models. In order to present more characteristics of the lift effects, both the differences and ratios of the increments on spotting due to lift are determined. </w:t>
      </w:r>
    </w:p>
    <w:p w14:paraId="0BEA20AE" w14:textId="20869862" w:rsidR="002250C3" w:rsidRPr="009605AD" w:rsidRDefault="002250C3" w:rsidP="00F62821">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 in the second part, the differences of lift effects are compared among different combustion models. As a new model developed for the first time, the comparisons between </w:t>
      </w:r>
      <w:r w:rsidR="002671E8" w:rsidRPr="009605AD">
        <w:rPr>
          <w:rFonts w:ascii="Times New Roman" w:hAnsi="Times New Roman" w:cs="Times New Roman"/>
          <w:sz w:val="24"/>
        </w:rPr>
        <w:t xml:space="preserve">developed model, </w:t>
      </w:r>
      <w:r w:rsidR="00F62DDC" w:rsidRPr="009605AD">
        <w:rPr>
          <w:rFonts w:ascii="Times New Roman" w:hAnsi="Times New Roman" w:cs="Times New Roman"/>
          <w:sz w:val="24"/>
        </w:rPr>
        <w:t xml:space="preserve">variable </w:t>
      </w:r>
      <w:r w:rsidRPr="009605AD">
        <w:rPr>
          <w:rFonts w:ascii="Times New Roman" w:hAnsi="Times New Roman" w:cs="Times New Roman"/>
          <w:sz w:val="24"/>
        </w:rPr>
        <w:t>thickness burning model</w:t>
      </w:r>
      <w:r w:rsidR="002671E8" w:rsidRPr="009605AD">
        <w:rPr>
          <w:rFonts w:ascii="Times New Roman" w:hAnsi="Times New Roman" w:cs="Times New Roman"/>
          <w:sz w:val="24"/>
        </w:rPr>
        <w:t xml:space="preserve">, and published </w:t>
      </w:r>
      <w:r w:rsidR="006D727E" w:rsidRPr="009605AD">
        <w:rPr>
          <w:rFonts w:ascii="Times New Roman" w:hAnsi="Times New Roman" w:cs="Times New Roman"/>
          <w:sz w:val="24"/>
        </w:rPr>
        <w:t>model, constant</w:t>
      </w:r>
      <w:r w:rsidR="001F5BEA" w:rsidRPr="009605AD">
        <w:rPr>
          <w:rFonts w:ascii="Times New Roman" w:hAnsi="Times New Roman" w:cs="Times New Roman"/>
          <w:sz w:val="24"/>
        </w:rPr>
        <w:t xml:space="preserve"> </w:t>
      </w:r>
      <w:r w:rsidR="002671E8" w:rsidRPr="009605AD">
        <w:rPr>
          <w:rFonts w:ascii="Times New Roman" w:hAnsi="Times New Roman" w:cs="Times New Roman"/>
          <w:sz w:val="24"/>
        </w:rPr>
        <w:t xml:space="preserve">thickness burning model, are highlighted. </w:t>
      </w:r>
      <w:r w:rsidR="00C55AE3" w:rsidRPr="009605AD">
        <w:rPr>
          <w:rFonts w:ascii="Times New Roman" w:hAnsi="Times New Roman" w:cs="Times New Roman"/>
          <w:sz w:val="24"/>
        </w:rPr>
        <w:t xml:space="preserve"> </w:t>
      </w:r>
      <w:r w:rsidR="007F76D5" w:rsidRPr="009605AD">
        <w:rPr>
          <w:rFonts w:ascii="Times New Roman" w:hAnsi="Times New Roman" w:cs="Times New Roman"/>
          <w:sz w:val="24"/>
        </w:rPr>
        <w:t>Some data is shown as examples</w:t>
      </w:r>
      <w:r w:rsidR="00C55AE3" w:rsidRPr="009605AD">
        <w:rPr>
          <w:rFonts w:ascii="Times New Roman" w:hAnsi="Times New Roman" w:cs="Times New Roman"/>
          <w:sz w:val="24"/>
        </w:rPr>
        <w:t xml:space="preserve"> in the Appendix D, E and F</w:t>
      </w:r>
      <w:r w:rsidR="00F62821" w:rsidRPr="009605AD">
        <w:rPr>
          <w:rFonts w:ascii="Times New Roman" w:hAnsi="Times New Roman" w:cs="Times New Roman"/>
          <w:sz w:val="24"/>
        </w:rPr>
        <w:t>.</w:t>
      </w:r>
    </w:p>
    <w:p w14:paraId="39F7002E" w14:textId="77777777" w:rsidR="003455CF" w:rsidRPr="009605AD" w:rsidRDefault="003455CF" w:rsidP="002250C3">
      <w:pPr>
        <w:spacing w:after="200" w:line="360" w:lineRule="auto"/>
        <w:ind w:firstLine="720"/>
        <w:jc w:val="both"/>
        <w:rPr>
          <w:rFonts w:ascii="Times New Roman" w:hAnsi="Times New Roman" w:cs="Times New Roman"/>
          <w:sz w:val="24"/>
        </w:rPr>
      </w:pPr>
    </w:p>
    <w:p w14:paraId="73C83EA3" w14:textId="344C853C" w:rsidR="008E2094" w:rsidRPr="009605AD" w:rsidRDefault="008E2094" w:rsidP="0088750C">
      <w:pPr>
        <w:pStyle w:val="Heading3"/>
        <w:numPr>
          <w:ilvl w:val="2"/>
          <w:numId w:val="2"/>
        </w:numPr>
        <w:rPr>
          <w:rFonts w:cs="Times New Roman"/>
        </w:rPr>
      </w:pPr>
      <w:bookmarkStart w:id="99" w:name="_Toc20756434"/>
      <w:r w:rsidRPr="009605AD">
        <w:rPr>
          <w:rFonts w:cs="Times New Roman"/>
        </w:rPr>
        <w:lastRenderedPageBreak/>
        <w:t xml:space="preserve">Lift effects </w:t>
      </w:r>
      <w:r w:rsidR="00A41AEA" w:rsidRPr="009605AD">
        <w:rPr>
          <w:rFonts w:cs="Times New Roman"/>
        </w:rPr>
        <w:t>on spotting distance</w:t>
      </w:r>
      <w:bookmarkEnd w:id="99"/>
    </w:p>
    <w:p w14:paraId="4E979E6B" w14:textId="0257B465" w:rsidR="00FF0140" w:rsidRPr="009605AD" w:rsidRDefault="00FF0140" w:rsidP="00A17B40">
      <w:pPr>
        <w:spacing w:after="200" w:line="360" w:lineRule="auto"/>
        <w:jc w:val="both"/>
        <w:rPr>
          <w:rFonts w:ascii="Times New Roman" w:hAnsi="Times New Roman" w:cs="Times New Roman"/>
          <w:sz w:val="24"/>
        </w:rPr>
      </w:pPr>
    </w:p>
    <w:p w14:paraId="6B3AC8E1" w14:textId="431D11AB" w:rsidR="00821DB1" w:rsidRPr="009605AD" w:rsidRDefault="00FC2CD4" w:rsidP="00821DB1">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For a non-spherical particle, the main aerodynamic forces exerted on the particle can be found as drag and lift, with regardless to the virtual mass and Basset history term by the </w:t>
      </w:r>
      <w:r w:rsidR="00821DB1" w:rsidRPr="009605AD">
        <w:rPr>
          <w:rFonts w:ascii="Times New Roman" w:hAnsi="Times New Roman" w:cs="Times New Roman"/>
          <w:sz w:val="24"/>
        </w:rPr>
        <w:t xml:space="preserve">order-of-magnitude in this study. In the past studies focusing on firebrand spotting, the lift force </w:t>
      </w:r>
      <w:r w:rsidR="006D727E" w:rsidRPr="009605AD">
        <w:rPr>
          <w:rFonts w:ascii="Times New Roman" w:hAnsi="Times New Roman" w:cs="Times New Roman"/>
          <w:sz w:val="24"/>
        </w:rPr>
        <w:t>is</w:t>
      </w:r>
      <w:r w:rsidR="00821DB1" w:rsidRPr="009605AD">
        <w:rPr>
          <w:rFonts w:ascii="Times New Roman" w:hAnsi="Times New Roman" w:cs="Times New Roman"/>
          <w:sz w:val="24"/>
        </w:rPr>
        <w:t xml:space="preserve"> always being ignored due to its relative smaller magnitude than drag. Thus, there is </w:t>
      </w:r>
      <w:r w:rsidR="00F62821" w:rsidRPr="009605AD">
        <w:rPr>
          <w:rFonts w:ascii="Times New Roman" w:hAnsi="Times New Roman" w:cs="Times New Roman"/>
          <w:sz w:val="24"/>
        </w:rPr>
        <w:t>rare study</w:t>
      </w:r>
      <w:r w:rsidR="00821DB1" w:rsidRPr="009605AD">
        <w:rPr>
          <w:rFonts w:ascii="Times New Roman" w:hAnsi="Times New Roman" w:cs="Times New Roman"/>
          <w:sz w:val="24"/>
        </w:rPr>
        <w:t xml:space="preserve"> focusing on the determinations of lift effects on spotting in wildfire. Only a few papers have discussed the calculation of lift coefficients but without the change of particle trajectories due to lift, especially for the forest fire field. </w:t>
      </w:r>
    </w:p>
    <w:p w14:paraId="3AD616E6" w14:textId="4532D063" w:rsidR="003455CF" w:rsidRPr="009605AD" w:rsidRDefault="00821DB1" w:rsidP="00A41AE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As the study </w:t>
      </w:r>
      <w:r w:rsidR="00E53B46" w:rsidRPr="009605AD">
        <w:rPr>
          <w:rFonts w:ascii="Times New Roman" w:hAnsi="Times New Roman" w:cs="Times New Roman"/>
          <w:sz w:val="24"/>
        </w:rPr>
        <w:t xml:space="preserve">in this thesis is </w:t>
      </w:r>
      <w:r w:rsidRPr="009605AD">
        <w:rPr>
          <w:rFonts w:ascii="Times New Roman" w:hAnsi="Times New Roman" w:cs="Times New Roman"/>
          <w:sz w:val="24"/>
        </w:rPr>
        <w:t xml:space="preserve">for the first time, the effects of aerodynamic lift on the spotting distance of a firebrand lofted in the flow field is investigated in this </w:t>
      </w:r>
      <w:r w:rsidR="00E53B46" w:rsidRPr="009605AD">
        <w:rPr>
          <w:rFonts w:ascii="Times New Roman" w:hAnsi="Times New Roman" w:cs="Times New Roman"/>
          <w:sz w:val="24"/>
        </w:rPr>
        <w:t>chapter</w:t>
      </w:r>
      <w:r w:rsidRPr="009605AD">
        <w:rPr>
          <w:rFonts w:ascii="Times New Roman" w:hAnsi="Times New Roman" w:cs="Times New Roman"/>
          <w:sz w:val="24"/>
        </w:rPr>
        <w:t>. Focusing on the rectangular-</w:t>
      </w:r>
      <w:r w:rsidR="00F62821" w:rsidRPr="009605AD">
        <w:rPr>
          <w:rFonts w:ascii="Times New Roman" w:hAnsi="Times New Roman" w:cs="Times New Roman"/>
          <w:sz w:val="24"/>
        </w:rPr>
        <w:t>disk</w:t>
      </w:r>
      <w:r w:rsidRPr="009605AD">
        <w:rPr>
          <w:rFonts w:ascii="Times New Roman" w:hAnsi="Times New Roman" w:cs="Times New Roman"/>
          <w:sz w:val="24"/>
        </w:rPr>
        <w:t xml:space="preserve"> firebrand, the trajectory and maximum spotting of the firebrand </w:t>
      </w:r>
      <w:r w:rsidR="00E53B46" w:rsidRPr="009605AD">
        <w:rPr>
          <w:rFonts w:ascii="Times New Roman" w:hAnsi="Times New Roman" w:cs="Times New Roman"/>
          <w:sz w:val="24"/>
        </w:rPr>
        <w:t>at</w:t>
      </w:r>
      <w:r w:rsidRPr="009605AD">
        <w:rPr>
          <w:rFonts w:ascii="Times New Roman" w:hAnsi="Times New Roman" w:cs="Times New Roman"/>
          <w:sz w:val="24"/>
        </w:rPr>
        <w:t xml:space="preserve"> different flow conditions </w:t>
      </w:r>
      <w:r w:rsidR="00F12D55" w:rsidRPr="009605AD">
        <w:rPr>
          <w:rFonts w:ascii="Times New Roman" w:hAnsi="Times New Roman" w:cs="Times New Roman"/>
          <w:sz w:val="24"/>
        </w:rPr>
        <w:t xml:space="preserve">are determined. </w:t>
      </w:r>
      <w:r w:rsidR="004A0064" w:rsidRPr="009605AD">
        <w:rPr>
          <w:rFonts w:ascii="Times New Roman" w:hAnsi="Times New Roman" w:cs="Times New Roman"/>
          <w:sz w:val="24"/>
        </w:rPr>
        <w:t>As well</w:t>
      </w:r>
      <w:r w:rsidR="00F12D55" w:rsidRPr="009605AD">
        <w:rPr>
          <w:rFonts w:ascii="Times New Roman" w:hAnsi="Times New Roman" w:cs="Times New Roman"/>
          <w:sz w:val="24"/>
        </w:rPr>
        <w:t>, the lift effects are investigated by comparing the spotting distance of a firebrand with and without lift force. In order to present more characteristics of the lift effects, both the difference of maximum spotting distance due to lift</w:t>
      </w:r>
      <w:r w:rsidR="00750E7C" w:rsidRPr="009605AD">
        <w:rPr>
          <w:rFonts w:ascii="Times New Roman" w:hAnsi="Times New Roman" w:cs="Times New Roman"/>
          <w:sz w:val="24"/>
        </w:rPr>
        <w:t xml:space="preserve"> (of the unit </w:t>
      </w:r>
      <m:oMath>
        <m:r>
          <w:rPr>
            <w:rFonts w:ascii="Cambria Math" w:hAnsi="Cambria Math" w:cs="Times New Roman"/>
            <w:sz w:val="24"/>
          </w:rPr>
          <m:t>m</m:t>
        </m:r>
      </m:oMath>
      <w:r w:rsidR="00750E7C" w:rsidRPr="009605AD">
        <w:rPr>
          <w:rFonts w:ascii="Times New Roman" w:hAnsi="Times New Roman" w:cs="Times New Roman"/>
          <w:sz w:val="24"/>
        </w:rPr>
        <w:t xml:space="preserve"> in this chapter)</w:t>
      </w:r>
      <w:r w:rsidR="00F12D55" w:rsidRPr="009605AD">
        <w:rPr>
          <w:rFonts w:ascii="Times New Roman" w:hAnsi="Times New Roman" w:cs="Times New Roman"/>
          <w:sz w:val="24"/>
        </w:rPr>
        <w:t xml:space="preserve"> and the ratio of maximum spotting distance for a firebrand with and without lift force are found. The corresponding </w:t>
      </w:r>
      <w:r w:rsidR="00A41790" w:rsidRPr="009605AD">
        <w:rPr>
          <w:rFonts w:ascii="Times New Roman" w:hAnsi="Times New Roman" w:cs="Times New Roman"/>
          <w:sz w:val="24"/>
        </w:rPr>
        <w:t>calculations</w:t>
      </w:r>
      <w:r w:rsidR="00F12D55" w:rsidRPr="009605AD">
        <w:rPr>
          <w:rFonts w:ascii="Times New Roman" w:hAnsi="Times New Roman" w:cs="Times New Roman"/>
          <w:sz w:val="24"/>
        </w:rPr>
        <w:t xml:space="preserve"> </w:t>
      </w:r>
      <w:r w:rsidR="00A41790" w:rsidRPr="009605AD">
        <w:rPr>
          <w:rFonts w:ascii="Times New Roman" w:hAnsi="Times New Roman" w:cs="Times New Roman"/>
          <w:sz w:val="24"/>
        </w:rPr>
        <w:t>can be viewed in Eq. 6.1 and 6.2.</w:t>
      </w:r>
      <w:r w:rsidR="00F12D55" w:rsidRPr="009605AD">
        <w:rPr>
          <w:rFonts w:ascii="Times New Roman" w:hAnsi="Times New Roman" w:cs="Times New Roman"/>
          <w:sz w:val="24"/>
        </w:rPr>
        <w:t xml:space="preserve"> </w:t>
      </w:r>
    </w:p>
    <w:tbl>
      <w:tblPr>
        <w:tblW w:w="0" w:type="auto"/>
        <w:tblLook w:val="04A0" w:firstRow="1" w:lastRow="0" w:firstColumn="1" w:lastColumn="0" w:noHBand="0" w:noVBand="1"/>
      </w:tblPr>
      <w:tblGrid>
        <w:gridCol w:w="269"/>
        <w:gridCol w:w="6946"/>
        <w:gridCol w:w="1061"/>
      </w:tblGrid>
      <w:tr w:rsidR="00F12D55" w:rsidRPr="009605AD" w14:paraId="6C50CDDE" w14:textId="77777777" w:rsidTr="009A2172">
        <w:trPr>
          <w:trHeight w:val="682"/>
        </w:trPr>
        <w:tc>
          <w:tcPr>
            <w:tcW w:w="269" w:type="dxa"/>
            <w:vAlign w:val="center"/>
          </w:tcPr>
          <w:p w14:paraId="3DAE4A8D" w14:textId="77777777" w:rsidR="00F12D55" w:rsidRPr="009605AD" w:rsidRDefault="00F12D55" w:rsidP="0012782B">
            <w:pPr>
              <w:spacing w:line="360" w:lineRule="auto"/>
              <w:jc w:val="center"/>
              <w:rPr>
                <w:rFonts w:ascii="Times New Roman" w:hAnsi="Times New Roman" w:cs="Times New Roman"/>
                <w:b/>
                <w:sz w:val="24"/>
                <w:szCs w:val="24"/>
              </w:rPr>
            </w:pPr>
          </w:p>
        </w:tc>
        <w:tc>
          <w:tcPr>
            <w:tcW w:w="6946" w:type="dxa"/>
            <w:vAlign w:val="center"/>
          </w:tcPr>
          <w:p w14:paraId="626ED7F7" w14:textId="049EB867" w:rsidR="00F12D55" w:rsidRPr="009605AD" w:rsidRDefault="009A2172" w:rsidP="0012782B">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lift effects</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 with lift</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x,max,without lift</m:t>
                    </m:r>
                  </m:sub>
                </m:sSub>
              </m:oMath>
            </m:oMathPara>
          </w:p>
        </w:tc>
        <w:tc>
          <w:tcPr>
            <w:tcW w:w="1061" w:type="dxa"/>
            <w:vAlign w:val="center"/>
          </w:tcPr>
          <w:p w14:paraId="51600947" w14:textId="09B1FC60" w:rsidR="00F12D55" w:rsidRPr="009605AD" w:rsidRDefault="00F12D55" w:rsidP="0012782B">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 xml:space="preserve">Eq. </w:t>
            </w:r>
            <w:r w:rsidR="00A41790" w:rsidRPr="009605AD">
              <w:rPr>
                <w:rFonts w:ascii="Times New Roman" w:hAnsi="Times New Roman" w:cs="Times New Roman"/>
                <w:b/>
                <w:sz w:val="24"/>
                <w:szCs w:val="24"/>
              </w:rPr>
              <w:t>6.1</w:t>
            </w:r>
          </w:p>
        </w:tc>
      </w:tr>
    </w:tbl>
    <w:p w14:paraId="6FA1D727" w14:textId="449448CD" w:rsidR="00F12D55" w:rsidRPr="009605AD" w:rsidRDefault="00F12D55" w:rsidP="00B40593">
      <w:pPr>
        <w:spacing w:after="200" w:line="240" w:lineRule="auto"/>
        <w:jc w:val="both"/>
        <w:rPr>
          <w:rFonts w:ascii="Times New Roman" w:hAnsi="Times New Roman" w:cs="Times New Roman"/>
          <w:sz w:val="24"/>
        </w:rPr>
      </w:pPr>
    </w:p>
    <w:tbl>
      <w:tblPr>
        <w:tblW w:w="0" w:type="auto"/>
        <w:tblLook w:val="04A0" w:firstRow="1" w:lastRow="0" w:firstColumn="1" w:lastColumn="0" w:noHBand="0" w:noVBand="1"/>
      </w:tblPr>
      <w:tblGrid>
        <w:gridCol w:w="269"/>
        <w:gridCol w:w="6946"/>
        <w:gridCol w:w="1061"/>
      </w:tblGrid>
      <w:tr w:rsidR="00A41790" w:rsidRPr="009605AD" w14:paraId="5782EF5E" w14:textId="77777777" w:rsidTr="009A2172">
        <w:trPr>
          <w:trHeight w:val="682"/>
        </w:trPr>
        <w:tc>
          <w:tcPr>
            <w:tcW w:w="269" w:type="dxa"/>
            <w:vAlign w:val="center"/>
          </w:tcPr>
          <w:p w14:paraId="684C9887" w14:textId="77777777" w:rsidR="00A41790" w:rsidRPr="009605AD" w:rsidRDefault="00A41790" w:rsidP="0012782B">
            <w:pPr>
              <w:spacing w:line="360" w:lineRule="auto"/>
              <w:jc w:val="center"/>
              <w:rPr>
                <w:rFonts w:ascii="Times New Roman" w:hAnsi="Times New Roman" w:cs="Times New Roman"/>
                <w:b/>
                <w:sz w:val="24"/>
                <w:szCs w:val="24"/>
              </w:rPr>
            </w:pPr>
          </w:p>
        </w:tc>
        <w:tc>
          <w:tcPr>
            <w:tcW w:w="6946" w:type="dxa"/>
            <w:vAlign w:val="center"/>
          </w:tcPr>
          <w:p w14:paraId="5D844EE7" w14:textId="4A4DE5ED" w:rsidR="00A41790" w:rsidRPr="009605AD" w:rsidRDefault="009A2172" w:rsidP="0012782B">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Ratio</m:t>
                    </m:r>
                  </m:e>
                  <m:sub>
                    <m:r>
                      <m:rPr>
                        <m:sty m:val="bi"/>
                      </m:rPr>
                      <w:rPr>
                        <w:rFonts w:ascii="Cambria Math" w:hAnsi="Cambria Math" w:cs="Times New Roman"/>
                        <w:sz w:val="24"/>
                        <w:szCs w:val="24"/>
                      </w:rPr>
                      <m:t>lift effects</m:t>
                    </m:r>
                  </m:sub>
                </m:sSub>
                <m:r>
                  <m:rPr>
                    <m:sty m:val="bi"/>
                  </m:rPr>
                  <w:rPr>
                    <w:rFonts w:ascii="Cambria Math" w:hAnsi="Cambria Math" w:cs="Times New Roman"/>
                    <w:sz w:val="24"/>
                    <w:szCs w:val="24"/>
                  </w:rPr>
                  <m:t>,=</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 with lift</m:t>
                        </m:r>
                      </m:sub>
                    </m:sSub>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x,max,without lift</m:t>
                        </m:r>
                      </m:sub>
                    </m:sSub>
                  </m:den>
                </m:f>
              </m:oMath>
            </m:oMathPara>
          </w:p>
        </w:tc>
        <w:tc>
          <w:tcPr>
            <w:tcW w:w="1061" w:type="dxa"/>
            <w:vAlign w:val="center"/>
          </w:tcPr>
          <w:p w14:paraId="37D3E848" w14:textId="5326DECB" w:rsidR="00A41790" w:rsidRPr="009605AD" w:rsidRDefault="00A41790" w:rsidP="0012782B">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6.2</w:t>
            </w:r>
          </w:p>
        </w:tc>
      </w:tr>
    </w:tbl>
    <w:p w14:paraId="2A45FDF3" w14:textId="77777777" w:rsidR="00A41AEA" w:rsidRPr="009605AD" w:rsidRDefault="00A41AEA" w:rsidP="00B40593">
      <w:pPr>
        <w:spacing w:after="200" w:line="360" w:lineRule="auto"/>
        <w:ind w:firstLine="720"/>
        <w:jc w:val="both"/>
        <w:rPr>
          <w:rFonts w:ascii="Times New Roman" w:hAnsi="Times New Roman" w:cs="Times New Roman"/>
          <w:sz w:val="24"/>
        </w:rPr>
      </w:pPr>
    </w:p>
    <w:p w14:paraId="6AE04720" w14:textId="73A3FEE5" w:rsidR="00A41AEA" w:rsidRPr="009605AD" w:rsidRDefault="00C75434" w:rsidP="00B40593">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Considering the relative complex correlations among the results in this chapter, a</w:t>
      </w:r>
      <w:r w:rsidR="00A41AEA" w:rsidRPr="009605AD">
        <w:rPr>
          <w:rFonts w:ascii="Times New Roman" w:hAnsi="Times New Roman" w:cs="Times New Roman"/>
          <w:sz w:val="24"/>
        </w:rPr>
        <w:t xml:space="preserve">n example is introduced to explain how the lift effect is </w:t>
      </w:r>
      <w:r w:rsidR="00BC7F5A" w:rsidRPr="009605AD">
        <w:rPr>
          <w:rFonts w:ascii="Times New Roman" w:hAnsi="Times New Roman" w:cs="Times New Roman"/>
          <w:sz w:val="24"/>
        </w:rPr>
        <w:t>determined in this study</w:t>
      </w:r>
      <w:r w:rsidR="00A41AEA" w:rsidRPr="009605AD">
        <w:rPr>
          <w:rFonts w:ascii="Times New Roman" w:hAnsi="Times New Roman" w:cs="Times New Roman"/>
          <w:sz w:val="24"/>
        </w:rPr>
        <w:t xml:space="preserve">. For a firebrand (with thickness change) </w:t>
      </w:r>
      <w:r w:rsidR="001D37B5" w:rsidRPr="009605AD">
        <w:rPr>
          <w:rFonts w:ascii="Times New Roman" w:hAnsi="Times New Roman" w:cs="Times New Roman"/>
          <w:sz w:val="24"/>
        </w:rPr>
        <w:t>of 250 kg/m</w:t>
      </w:r>
      <w:r w:rsidR="001D37B5" w:rsidRPr="009605AD">
        <w:rPr>
          <w:rFonts w:ascii="Times New Roman" w:hAnsi="Times New Roman" w:cs="Times New Roman"/>
          <w:sz w:val="24"/>
          <w:vertAlign w:val="superscript"/>
        </w:rPr>
        <w:t>3</w:t>
      </w:r>
      <w:r w:rsidR="001D37B5" w:rsidRPr="009605AD">
        <w:rPr>
          <w:rFonts w:ascii="Times New Roman" w:hAnsi="Times New Roman" w:cs="Times New Roman"/>
          <w:sz w:val="24"/>
        </w:rPr>
        <w:t xml:space="preserve"> </w:t>
      </w:r>
      <w:r w:rsidR="00A41AEA" w:rsidRPr="009605AD">
        <w:rPr>
          <w:rFonts w:ascii="Times New Roman" w:hAnsi="Times New Roman" w:cs="Times New Roman"/>
          <w:sz w:val="24"/>
        </w:rPr>
        <w:t xml:space="preserve">released at 0 </w:t>
      </w:r>
      <w:r w:rsidR="00A41AEA" w:rsidRPr="009605AD">
        <w:rPr>
          <w:rFonts w:ascii="Times New Roman" w:hAnsi="Times New Roman" w:cs="Times New Roman"/>
          <w:i/>
          <w:iCs/>
          <w:sz w:val="24"/>
        </w:rPr>
        <w:t>m/s</w:t>
      </w:r>
      <w:r w:rsidR="00A41AEA" w:rsidRPr="009605AD">
        <w:rPr>
          <w:rFonts w:ascii="Times New Roman" w:hAnsi="Times New Roman" w:cs="Times New Roman"/>
          <w:sz w:val="24"/>
        </w:rPr>
        <w:t xml:space="preserve"> of initial velocity, its maximum spotting distances </w:t>
      </w:r>
      <w:r w:rsidR="001D37B5" w:rsidRPr="009605AD">
        <w:rPr>
          <w:rFonts w:ascii="Times New Roman" w:hAnsi="Times New Roman" w:cs="Times New Roman"/>
          <w:sz w:val="24"/>
        </w:rPr>
        <w:t xml:space="preserve">with lift force </w:t>
      </w:r>
      <w:r w:rsidR="00A41AEA" w:rsidRPr="009605AD">
        <w:rPr>
          <w:rFonts w:ascii="Times New Roman" w:hAnsi="Times New Roman" w:cs="Times New Roman"/>
          <w:sz w:val="24"/>
        </w:rPr>
        <w:t xml:space="preserve">are presented with ranged flow velocity and </w:t>
      </w:r>
      <w:r w:rsidR="001D37B5" w:rsidRPr="009605AD">
        <w:rPr>
          <w:rFonts w:ascii="Times New Roman" w:hAnsi="Times New Roman" w:cs="Times New Roman"/>
          <w:sz w:val="24"/>
        </w:rPr>
        <w:t>incident angle</w:t>
      </w:r>
      <w:r w:rsidR="00A41AEA" w:rsidRPr="009605AD">
        <w:rPr>
          <w:rFonts w:ascii="Times New Roman" w:hAnsi="Times New Roman" w:cs="Times New Roman"/>
          <w:sz w:val="24"/>
        </w:rPr>
        <w:t xml:space="preserve"> in the Figure 6.2.</w:t>
      </w:r>
    </w:p>
    <w:p w14:paraId="08C17D60" w14:textId="7A5DCFF5" w:rsidR="00A41AEA" w:rsidRPr="009605AD" w:rsidRDefault="001D37B5" w:rsidP="0045510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lastRenderedPageBreak/>
        <w:drawing>
          <wp:inline distT="0" distB="0" distL="0" distR="0" wp14:anchorId="7BFFF1FF" wp14:editId="1D08AA75">
            <wp:extent cx="4599303" cy="2700000"/>
            <wp:effectExtent l="0" t="0" r="0" b="5715"/>
            <wp:docPr id="102" name="Picture 10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62.jpg"/>
                    <pic:cNvPicPr/>
                  </pic:nvPicPr>
                  <pic:blipFill>
                    <a:blip r:embed="rId79">
                      <a:extLst>
                        <a:ext uri="{28A0092B-C50C-407E-A947-70E740481C1C}">
                          <a14:useLocalDpi xmlns:a14="http://schemas.microsoft.com/office/drawing/2010/main" val="0"/>
                        </a:ext>
                      </a:extLst>
                    </a:blip>
                    <a:stretch>
                      <a:fillRect/>
                    </a:stretch>
                  </pic:blipFill>
                  <pic:spPr>
                    <a:xfrm>
                      <a:off x="0" y="0"/>
                      <a:ext cx="4599303" cy="2700000"/>
                    </a:xfrm>
                    <a:prstGeom prst="rect">
                      <a:avLst/>
                    </a:prstGeom>
                  </pic:spPr>
                </pic:pic>
              </a:graphicData>
            </a:graphic>
          </wp:inline>
        </w:drawing>
      </w:r>
    </w:p>
    <w:p w14:paraId="79680229" w14:textId="23973087" w:rsidR="001D37B5" w:rsidRPr="009605AD" w:rsidRDefault="001D37B5" w:rsidP="001D37B5">
      <w:pPr>
        <w:pStyle w:val="Caption"/>
      </w:pPr>
      <w:r w:rsidRPr="009605AD">
        <w:t>Figure 6.2 – The maximum spotting distance</w:t>
      </w:r>
      <w:r w:rsidR="007B45C6" w:rsidRPr="009605AD">
        <w:t xml:space="preserve"> (with lift)</w:t>
      </w:r>
      <w:r w:rsidRPr="009605AD">
        <w:t xml:space="preserve"> of firebrands with ρ = 250 kg/m</w:t>
      </w:r>
      <w:r w:rsidRPr="009605AD">
        <w:rPr>
          <w:vertAlign w:val="superscript"/>
        </w:rPr>
        <w:t>3</w:t>
      </w:r>
      <w:r w:rsidRPr="009605AD">
        <w:t xml:space="preserve"> and V</w:t>
      </w:r>
      <w:r w:rsidRPr="009605AD">
        <w:rPr>
          <w:vertAlign w:val="subscript"/>
        </w:rPr>
        <w:t>0</w:t>
      </w:r>
      <w:r w:rsidRPr="009605AD">
        <w:t xml:space="preserve"> = 0 m/s.</w:t>
      </w:r>
    </w:p>
    <w:p w14:paraId="0DB3BAFC" w14:textId="77777777" w:rsidR="007B45C6" w:rsidRPr="009605AD" w:rsidRDefault="007B45C6" w:rsidP="001D37B5">
      <w:pPr>
        <w:spacing w:after="200" w:line="360" w:lineRule="auto"/>
        <w:ind w:firstLine="720"/>
        <w:jc w:val="both"/>
        <w:rPr>
          <w:rFonts w:ascii="Times New Roman" w:hAnsi="Times New Roman" w:cs="Times New Roman"/>
          <w:sz w:val="24"/>
        </w:rPr>
      </w:pPr>
    </w:p>
    <w:p w14:paraId="60FA472C" w14:textId="45B6B7BE" w:rsidR="001D37B5" w:rsidRPr="009605AD" w:rsidRDefault="001D37B5" w:rsidP="001D37B5">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Meanwhile, the maximum spotting distance for same firebrand with same conditions but without lift force are simulated, shown as Figure 6.3.</w:t>
      </w:r>
    </w:p>
    <w:p w14:paraId="7953FE2E" w14:textId="6683E479" w:rsidR="001D37B5" w:rsidRPr="009605AD" w:rsidRDefault="007B45C6" w:rsidP="0045510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6CE0D6FD" wp14:editId="3C364501">
            <wp:extent cx="4599303" cy="2700000"/>
            <wp:effectExtent l="0" t="0" r="0" b="5715"/>
            <wp:docPr id="104" name="Picture 10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63.jpg"/>
                    <pic:cNvPicPr/>
                  </pic:nvPicPr>
                  <pic:blipFill>
                    <a:blip r:embed="rId80">
                      <a:extLst>
                        <a:ext uri="{28A0092B-C50C-407E-A947-70E740481C1C}">
                          <a14:useLocalDpi xmlns:a14="http://schemas.microsoft.com/office/drawing/2010/main" val="0"/>
                        </a:ext>
                      </a:extLst>
                    </a:blip>
                    <a:stretch>
                      <a:fillRect/>
                    </a:stretch>
                  </pic:blipFill>
                  <pic:spPr>
                    <a:xfrm>
                      <a:off x="0" y="0"/>
                      <a:ext cx="4599303" cy="2700000"/>
                    </a:xfrm>
                    <a:prstGeom prst="rect">
                      <a:avLst/>
                    </a:prstGeom>
                  </pic:spPr>
                </pic:pic>
              </a:graphicData>
            </a:graphic>
          </wp:inline>
        </w:drawing>
      </w:r>
    </w:p>
    <w:p w14:paraId="3B6A30A6" w14:textId="3A6D780B" w:rsidR="007B45C6" w:rsidRPr="009605AD" w:rsidRDefault="007B45C6" w:rsidP="007B45C6">
      <w:pPr>
        <w:pStyle w:val="Caption"/>
      </w:pPr>
      <w:r w:rsidRPr="009605AD">
        <w:t>Figure 6.3 – The maximum spotting distance (with</w:t>
      </w:r>
      <w:r w:rsidR="005E244C" w:rsidRPr="009605AD">
        <w:t>out</w:t>
      </w:r>
      <w:r w:rsidRPr="009605AD">
        <w:t xml:space="preserve"> lift) of firebrands with ρ = 250 kg/m</w:t>
      </w:r>
      <w:r w:rsidRPr="009605AD">
        <w:rPr>
          <w:vertAlign w:val="superscript"/>
        </w:rPr>
        <w:t>3</w:t>
      </w:r>
      <w:r w:rsidRPr="009605AD">
        <w:t xml:space="preserve"> and V</w:t>
      </w:r>
      <w:r w:rsidRPr="009605AD">
        <w:rPr>
          <w:vertAlign w:val="subscript"/>
        </w:rPr>
        <w:t>0</w:t>
      </w:r>
      <w:r w:rsidRPr="009605AD">
        <w:t xml:space="preserve"> = 0 m/s.</w:t>
      </w:r>
    </w:p>
    <w:p w14:paraId="39FD44A9" w14:textId="3750D936" w:rsidR="001D37B5" w:rsidRPr="009605AD" w:rsidRDefault="007B45C6" w:rsidP="001D37B5">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Based on these simulation results, the effects of lift force on spotting distance can be calculated from the results from Figure 6.2 minus the results from Figure 6.3, shown in the Figure 6.4.</w:t>
      </w:r>
    </w:p>
    <w:p w14:paraId="33A9B67F" w14:textId="172B98C6" w:rsidR="007B45C6" w:rsidRPr="009605AD" w:rsidRDefault="007B45C6" w:rsidP="0045510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lastRenderedPageBreak/>
        <w:drawing>
          <wp:inline distT="0" distB="0" distL="0" distR="0" wp14:anchorId="7E90AF61" wp14:editId="7684A4C5">
            <wp:extent cx="4584260" cy="2700000"/>
            <wp:effectExtent l="0" t="0" r="6985" b="5715"/>
            <wp:docPr id="107" name="Picture 10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64.jpg"/>
                    <pic:cNvPicPr/>
                  </pic:nvPicPr>
                  <pic:blipFill>
                    <a:blip r:embed="rId81">
                      <a:extLst>
                        <a:ext uri="{28A0092B-C50C-407E-A947-70E740481C1C}">
                          <a14:useLocalDpi xmlns:a14="http://schemas.microsoft.com/office/drawing/2010/main" val="0"/>
                        </a:ext>
                      </a:extLst>
                    </a:blip>
                    <a:stretch>
                      <a:fillRect/>
                    </a:stretch>
                  </pic:blipFill>
                  <pic:spPr>
                    <a:xfrm>
                      <a:off x="0" y="0"/>
                      <a:ext cx="4584260" cy="2700000"/>
                    </a:xfrm>
                    <a:prstGeom prst="rect">
                      <a:avLst/>
                    </a:prstGeom>
                  </pic:spPr>
                </pic:pic>
              </a:graphicData>
            </a:graphic>
          </wp:inline>
        </w:drawing>
      </w:r>
    </w:p>
    <w:p w14:paraId="575AA506" w14:textId="2963E7A9" w:rsidR="007B45C6" w:rsidRPr="009605AD" w:rsidRDefault="007B45C6" w:rsidP="007B45C6">
      <w:pPr>
        <w:pStyle w:val="Caption"/>
      </w:pPr>
      <w:r w:rsidRPr="009605AD">
        <w:t>Figure 6.4 – Differences of max spotting distance with and without lift force.</w:t>
      </w:r>
    </w:p>
    <w:p w14:paraId="6C5F5F08" w14:textId="77777777" w:rsidR="00BE1918" w:rsidRPr="009605AD" w:rsidRDefault="00BE1918" w:rsidP="001D37B5">
      <w:pPr>
        <w:spacing w:after="200" w:line="360" w:lineRule="auto"/>
        <w:ind w:firstLine="720"/>
        <w:jc w:val="both"/>
        <w:rPr>
          <w:rFonts w:ascii="Times New Roman" w:hAnsi="Times New Roman" w:cs="Times New Roman"/>
          <w:sz w:val="24"/>
        </w:rPr>
      </w:pPr>
    </w:p>
    <w:p w14:paraId="1A1535A0" w14:textId="0261310C" w:rsidR="007B45C6" w:rsidRPr="009605AD" w:rsidRDefault="00BE1918" w:rsidP="001D37B5">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In  order to have a good understanding of lift effects, the ratio of the spotting distance with lift over those without lift are calculated, shown in the Figure 6.5.</w:t>
      </w:r>
    </w:p>
    <w:p w14:paraId="65A345CA" w14:textId="4814B67C" w:rsidR="00BE1918" w:rsidRPr="009605AD" w:rsidRDefault="00CD5D1C" w:rsidP="0045510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5DA9A11D" wp14:editId="6049596A">
            <wp:extent cx="4599303" cy="2700000"/>
            <wp:effectExtent l="0" t="0" r="0" b="5715"/>
            <wp:docPr id="108" name="Picture 10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65.jpg"/>
                    <pic:cNvPicPr/>
                  </pic:nvPicPr>
                  <pic:blipFill>
                    <a:blip r:embed="rId82">
                      <a:extLst>
                        <a:ext uri="{28A0092B-C50C-407E-A947-70E740481C1C}">
                          <a14:useLocalDpi xmlns:a14="http://schemas.microsoft.com/office/drawing/2010/main" val="0"/>
                        </a:ext>
                      </a:extLst>
                    </a:blip>
                    <a:stretch>
                      <a:fillRect/>
                    </a:stretch>
                  </pic:blipFill>
                  <pic:spPr>
                    <a:xfrm>
                      <a:off x="0" y="0"/>
                      <a:ext cx="4599303" cy="2700000"/>
                    </a:xfrm>
                    <a:prstGeom prst="rect">
                      <a:avLst/>
                    </a:prstGeom>
                  </pic:spPr>
                </pic:pic>
              </a:graphicData>
            </a:graphic>
          </wp:inline>
        </w:drawing>
      </w:r>
    </w:p>
    <w:p w14:paraId="48EACF06" w14:textId="739B880D" w:rsidR="00820452" w:rsidRPr="009605AD" w:rsidRDefault="00820452" w:rsidP="00820452">
      <w:pPr>
        <w:pStyle w:val="Caption"/>
      </w:pPr>
      <w:r w:rsidRPr="009605AD">
        <w:t>Figure 6.5 – Ratios of max spotting distance with lift over without lift.</w:t>
      </w:r>
    </w:p>
    <w:p w14:paraId="271AFE40" w14:textId="0CD4EDCF" w:rsidR="00820452" w:rsidRPr="009605AD" w:rsidRDefault="00820452" w:rsidP="00C75434">
      <w:pPr>
        <w:spacing w:after="200" w:line="360" w:lineRule="auto"/>
        <w:jc w:val="both"/>
        <w:rPr>
          <w:rFonts w:ascii="Times New Roman" w:hAnsi="Times New Roman" w:cs="Times New Roman"/>
          <w:sz w:val="24"/>
        </w:rPr>
      </w:pPr>
    </w:p>
    <w:p w14:paraId="6FA01EE9" w14:textId="766AF9EF" w:rsidR="0045510D" w:rsidRPr="009605AD" w:rsidRDefault="0045510D" w:rsidP="00821DB1">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After the introduction, the results for determining </w:t>
      </w:r>
      <w:r w:rsidR="0012782B" w:rsidRPr="009605AD">
        <w:rPr>
          <w:rFonts w:ascii="Times New Roman" w:hAnsi="Times New Roman" w:cs="Times New Roman"/>
          <w:sz w:val="24"/>
        </w:rPr>
        <w:t xml:space="preserve">the </w:t>
      </w:r>
      <w:r w:rsidR="00A93F69" w:rsidRPr="009605AD">
        <w:rPr>
          <w:rFonts w:ascii="Times New Roman" w:hAnsi="Times New Roman" w:cs="Times New Roman"/>
          <w:sz w:val="24"/>
        </w:rPr>
        <w:t>lift effects of firebrand</w:t>
      </w:r>
      <w:r w:rsidRPr="009605AD">
        <w:rPr>
          <w:rFonts w:ascii="Times New Roman" w:hAnsi="Times New Roman" w:cs="Times New Roman"/>
          <w:sz w:val="24"/>
        </w:rPr>
        <w:t xml:space="preserve"> are presented. </w:t>
      </w:r>
      <w:r w:rsidR="00EC6AA3" w:rsidRPr="009605AD">
        <w:rPr>
          <w:rFonts w:ascii="Times New Roman" w:hAnsi="Times New Roman" w:cs="Times New Roman"/>
          <w:sz w:val="24"/>
        </w:rPr>
        <w:t xml:space="preserve">It is found that the trend of lift effects for both burning models are similar. In this chapter, the </w:t>
      </w:r>
      <w:r w:rsidR="00F62DDC" w:rsidRPr="009605AD">
        <w:rPr>
          <w:rFonts w:ascii="Times New Roman" w:hAnsi="Times New Roman" w:cs="Times New Roman"/>
          <w:sz w:val="24"/>
        </w:rPr>
        <w:t xml:space="preserve">variable </w:t>
      </w:r>
      <w:r w:rsidR="00EC6AA3" w:rsidRPr="009605AD">
        <w:rPr>
          <w:rFonts w:ascii="Times New Roman" w:hAnsi="Times New Roman" w:cs="Times New Roman"/>
          <w:sz w:val="24"/>
        </w:rPr>
        <w:t>thickness burning model is mainly discussed.</w:t>
      </w:r>
      <w:r w:rsidR="009A3334" w:rsidRPr="009605AD">
        <w:rPr>
          <w:rFonts w:ascii="Times New Roman" w:hAnsi="Times New Roman" w:cs="Times New Roman"/>
          <w:sz w:val="24"/>
        </w:rPr>
        <w:t xml:space="preserve"> </w:t>
      </w:r>
      <w:r w:rsidR="00EC6AA3" w:rsidRPr="009605AD">
        <w:rPr>
          <w:rFonts w:ascii="Times New Roman" w:hAnsi="Times New Roman" w:cs="Times New Roman"/>
          <w:sz w:val="24"/>
        </w:rPr>
        <w:t>The difference of lift effects between both models will be focused in next section.</w:t>
      </w:r>
      <w:r w:rsidR="009A3334" w:rsidRPr="009605AD">
        <w:rPr>
          <w:rFonts w:ascii="Times New Roman" w:hAnsi="Times New Roman" w:cs="Times New Roman"/>
          <w:sz w:val="24"/>
        </w:rPr>
        <w:t xml:space="preserve"> </w:t>
      </w:r>
      <w:r w:rsidR="00DF2BAF" w:rsidRPr="009605AD">
        <w:rPr>
          <w:rFonts w:ascii="Times New Roman" w:hAnsi="Times New Roman" w:cs="Times New Roman"/>
          <w:sz w:val="24"/>
        </w:rPr>
        <w:t xml:space="preserve">As the </w:t>
      </w:r>
      <w:r w:rsidR="00DF2BAF" w:rsidRPr="009605AD">
        <w:rPr>
          <w:rFonts w:ascii="Times New Roman" w:hAnsi="Times New Roman" w:cs="Times New Roman"/>
          <w:sz w:val="24"/>
        </w:rPr>
        <w:lastRenderedPageBreak/>
        <w:t xml:space="preserve">finding in previous chapter, it is found that the initial velocity has </w:t>
      </w:r>
      <w:r w:rsidR="00BB5B59" w:rsidRPr="009605AD">
        <w:rPr>
          <w:rFonts w:ascii="Times New Roman" w:hAnsi="Times New Roman" w:cs="Times New Roman"/>
          <w:sz w:val="24"/>
        </w:rPr>
        <w:t xml:space="preserve">very small effect on spotting distance which even can be neglected. The study of lift effects will be focused on the cases with ranged flow velocity, incident angle and density. </w:t>
      </w:r>
      <w:r w:rsidRPr="009605AD">
        <w:rPr>
          <w:rFonts w:ascii="Times New Roman" w:hAnsi="Times New Roman" w:cs="Times New Roman"/>
          <w:sz w:val="24"/>
        </w:rPr>
        <w:t xml:space="preserve">For the </w:t>
      </w:r>
      <w:r w:rsidR="00F62DDC" w:rsidRPr="009605AD">
        <w:rPr>
          <w:rFonts w:ascii="Times New Roman" w:hAnsi="Times New Roman" w:cs="Times New Roman"/>
          <w:sz w:val="24"/>
        </w:rPr>
        <w:t xml:space="preserve">variable </w:t>
      </w:r>
      <w:r w:rsidRPr="009605AD">
        <w:rPr>
          <w:rFonts w:ascii="Times New Roman" w:hAnsi="Times New Roman" w:cs="Times New Roman"/>
          <w:sz w:val="24"/>
        </w:rPr>
        <w:t xml:space="preserve">thickness burning model, the lift effects for the firebrand of </w:t>
      </w:r>
      <w:r w:rsidR="00A93F69" w:rsidRPr="009605AD">
        <w:rPr>
          <w:rFonts w:ascii="Times New Roman" w:hAnsi="Times New Roman" w:cs="Times New Roman"/>
          <w:sz w:val="24"/>
        </w:rPr>
        <w:t xml:space="preserve">250 </w:t>
      </w:r>
      <m:oMath>
        <m:r>
          <w:rPr>
            <w:rFonts w:ascii="Cambria Math" w:hAnsi="Cambria Math" w:cs="Times New Roman"/>
          </w:rPr>
          <m:t>kg/</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w:r w:rsidR="00A93F69" w:rsidRPr="009605AD">
        <w:rPr>
          <w:rFonts w:ascii="Times New Roman" w:hAnsi="Times New Roman" w:cs="Times New Roman"/>
          <w:sz w:val="24"/>
        </w:rPr>
        <w:t xml:space="preserve"> </w:t>
      </w:r>
      <w:r w:rsidRPr="009605AD">
        <w:rPr>
          <w:rFonts w:ascii="Times New Roman" w:hAnsi="Times New Roman" w:cs="Times New Roman"/>
          <w:sz w:val="24"/>
        </w:rPr>
        <w:t>and 0 m/s of initial velocity is presented in the Figure 6.6</w:t>
      </w:r>
      <w:r w:rsidR="00083037" w:rsidRPr="009605AD">
        <w:rPr>
          <w:rFonts w:ascii="Times New Roman" w:hAnsi="Times New Roman" w:cs="Times New Roman"/>
          <w:sz w:val="24"/>
        </w:rPr>
        <w:t xml:space="preserve"> and Figure 6.7</w:t>
      </w:r>
      <w:r w:rsidRPr="009605AD">
        <w:rPr>
          <w:rFonts w:ascii="Times New Roman" w:hAnsi="Times New Roman" w:cs="Times New Roman"/>
          <w:sz w:val="24"/>
        </w:rPr>
        <w:t xml:space="preserve">. </w:t>
      </w:r>
    </w:p>
    <w:p w14:paraId="50779CE5" w14:textId="19BE123F" w:rsidR="0045510D" w:rsidRPr="009605AD" w:rsidRDefault="00EC6AA3" w:rsidP="00A9140F">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BCECAB0" wp14:editId="07D6151C">
            <wp:extent cx="4091750" cy="3240000"/>
            <wp:effectExtent l="0" t="0" r="4445" b="0"/>
            <wp:docPr id="112" name="Picture 1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 velocity vs incident.jpg"/>
                    <pic:cNvPicPr/>
                  </pic:nvPicPr>
                  <pic:blipFill>
                    <a:blip r:embed="rId83" cstate="print">
                      <a:extLst>
                        <a:ext uri="{BEBA8EAE-BF5A-486C-A8C5-ECC9F3942E4B}">
                          <a14:imgProps xmlns:a14="http://schemas.microsoft.com/office/drawing/2010/main">
                            <a14:imgLayer r:embed="rId8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091750" cy="3240000"/>
                    </a:xfrm>
                    <a:prstGeom prst="rect">
                      <a:avLst/>
                    </a:prstGeom>
                  </pic:spPr>
                </pic:pic>
              </a:graphicData>
            </a:graphic>
          </wp:inline>
        </w:drawing>
      </w:r>
    </w:p>
    <w:p w14:paraId="5D518C70" w14:textId="3AAE6796" w:rsidR="0045510D" w:rsidRPr="009605AD" w:rsidRDefault="00A9140F" w:rsidP="00A9140F">
      <w:pPr>
        <w:pStyle w:val="Caption"/>
      </w:pPr>
      <w:r w:rsidRPr="009605AD">
        <w:t xml:space="preserve">Figure 6.6 – </w:t>
      </w:r>
      <w:r w:rsidR="00F62F66" w:rsidRPr="009605AD">
        <w:t>Difference</w:t>
      </w:r>
      <w:r w:rsidRPr="009605AD">
        <w:t xml:space="preserve"> o</w:t>
      </w:r>
      <w:r w:rsidR="00F62F66" w:rsidRPr="009605AD">
        <w:t>f</w:t>
      </w:r>
      <w:r w:rsidRPr="009605AD">
        <w:t xml:space="preserve"> max spotting distance </w:t>
      </w:r>
      <w:r w:rsidR="00F62F66" w:rsidRPr="009605AD">
        <w:t xml:space="preserve">with and without lift, </w:t>
      </w:r>
      <w:r w:rsidRPr="009605AD">
        <w:t xml:space="preserve">at </w:t>
      </w:r>
      <m:oMath>
        <m:r>
          <m:rPr>
            <m:sty m:val="bi"/>
          </m:rPr>
          <w:rPr>
            <w:rFonts w:ascii="Cambria Math" w:hAnsi="Cambria Math"/>
          </w:rPr>
          <m:t>ρ=250 kg/</m:t>
        </m:r>
        <m:sSup>
          <m:sSupPr>
            <m:ctrlPr>
              <w:rPr>
                <w:rFonts w:ascii="Cambria Math" w:hAnsi="Cambria Math"/>
              </w:rPr>
            </m:ctrlPr>
          </m:sSupPr>
          <m:e>
            <m:r>
              <m:rPr>
                <m:sty m:val="bi"/>
              </m:rPr>
              <w:rPr>
                <w:rFonts w:ascii="Cambria Math" w:hAnsi="Cambria Math"/>
              </w:rPr>
              <m:t>m</m:t>
            </m:r>
          </m:e>
          <m:sup>
            <m:r>
              <m:rPr>
                <m:sty m:val="bi"/>
              </m:rPr>
              <w:rPr>
                <w:rFonts w:ascii="Cambria Math" w:hAnsi="Cambria Math"/>
              </w:rPr>
              <m:t>3</m:t>
            </m:r>
          </m:sup>
        </m:sSup>
      </m:oMath>
      <w:r w:rsidRPr="009605AD">
        <w:t xml:space="preserve"> and </w:t>
      </w:r>
      <m:oMath>
        <m:sSub>
          <m:sSubPr>
            <m:ctrlPr>
              <w:rPr>
                <w:rFonts w:ascii="Cambria Math" w:hAnsi="Cambria Math"/>
                <w:color w:val="auto"/>
                <w:szCs w:val="22"/>
              </w:rPr>
            </m:ctrlPr>
          </m:sSubPr>
          <m:e>
            <m:r>
              <m:rPr>
                <m:sty m:val="bi"/>
              </m:rPr>
              <w:rPr>
                <w:rFonts w:ascii="Cambria Math" w:hAnsi="Cambria Math"/>
              </w:rPr>
              <m:t>V</m:t>
            </m:r>
          </m:e>
          <m:sub>
            <m:r>
              <m:rPr>
                <m:sty m:val="bi"/>
              </m:rPr>
              <w:rPr>
                <w:rFonts w:ascii="Cambria Math" w:hAnsi="Cambria Math"/>
              </w:rPr>
              <m:t>0</m:t>
            </m:r>
          </m:sub>
        </m:sSub>
        <m:r>
          <m:rPr>
            <m:sty m:val="bi"/>
          </m:rPr>
          <w:rPr>
            <w:rFonts w:ascii="Cambria Math" w:hAnsi="Cambria Math"/>
          </w:rPr>
          <m:t>=0 m/s.</m:t>
        </m:r>
      </m:oMath>
    </w:p>
    <w:p w14:paraId="39DF9D00" w14:textId="793A010B" w:rsidR="00750E7C" w:rsidRPr="009605AD" w:rsidRDefault="00750E7C" w:rsidP="00750E7C">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850CC5A" wp14:editId="5B4992C2">
            <wp:extent cx="3637111" cy="2880000"/>
            <wp:effectExtent l="0" t="0" r="1905" b="0"/>
            <wp:docPr id="111" name="Picture 1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velocity vs incident.jpg"/>
                    <pic:cNvPicPr/>
                  </pic:nvPicPr>
                  <pic:blipFill>
                    <a:blip r:embed="rId85" cstate="print">
                      <a:extLst>
                        <a:ext uri="{BEBA8EAE-BF5A-486C-A8C5-ECC9F3942E4B}">
                          <a14:imgProps xmlns:a14="http://schemas.microsoft.com/office/drawing/2010/main">
                            <a14:imgLayer r:embed="rId8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5D7AA007" w14:textId="3418DDA9" w:rsidR="009E28DC" w:rsidRPr="009605AD" w:rsidRDefault="004F6772" w:rsidP="004F6772">
      <w:pPr>
        <w:pStyle w:val="Caption"/>
        <w:rPr>
          <w:rFonts w:cs="Times New Roman"/>
          <w:sz w:val="24"/>
        </w:rPr>
      </w:pPr>
      <w:bookmarkStart w:id="100" w:name="_Toc531917312"/>
      <w:r w:rsidRPr="009605AD">
        <w:rPr>
          <w:rFonts w:cs="Times New Roman"/>
        </w:rPr>
        <w:t xml:space="preserve">Figure 6. </w:t>
      </w:r>
      <w:r w:rsidR="00083037" w:rsidRPr="009605AD">
        <w:rPr>
          <w:rFonts w:cs="Times New Roman"/>
        </w:rPr>
        <w:t>7</w:t>
      </w:r>
      <w:r w:rsidRPr="009605AD">
        <w:rPr>
          <w:rFonts w:cs="Times New Roman"/>
        </w:rPr>
        <w:t xml:space="preserve"> – </w:t>
      </w:r>
      <w:r w:rsidR="009E28DC" w:rsidRPr="009605AD">
        <w:rPr>
          <w:rFonts w:cs="Times New Roman"/>
        </w:rPr>
        <w:t xml:space="preserve">Ratios of spotting distance with and without lift, at </w:t>
      </w:r>
      <m:oMath>
        <m:r>
          <m:rPr>
            <m:sty m:val="bi"/>
          </m:rPr>
          <w:rPr>
            <w:rFonts w:ascii="Cambria Math" w:hAnsi="Cambria Math" w:cs="Times New Roman"/>
          </w:rPr>
          <m:t>ρ=250 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009E28DC" w:rsidRPr="009605AD">
        <w:rPr>
          <w:rFonts w:cs="Times New Roman"/>
        </w:rPr>
        <w:t xml:space="preserve"> and </w:t>
      </w:r>
      <m:oMath>
        <m:sSub>
          <m:sSubPr>
            <m:ctrlPr>
              <w:rPr>
                <w:rFonts w:ascii="Cambria Math" w:hAnsi="Cambria Math" w:cs="Times New Roman"/>
                <w:b w:val="0"/>
                <w:i w:val="0"/>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0"/>
    </w:p>
    <w:p w14:paraId="4AFFEFCF" w14:textId="35AAA4E1" w:rsidR="00672450" w:rsidRPr="009605AD" w:rsidRDefault="00083037" w:rsidP="00083037">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lastRenderedPageBreak/>
        <w:t xml:space="preserve">It can be seen that the lift force increased the propagations of firebrands at most negative incident angles especially at [-45°, 0°], and the maximum positive effects was around -7.5° and the increase of spotting can be up to 480 </w:t>
      </w:r>
      <m:oMath>
        <m:r>
          <w:rPr>
            <w:rFonts w:ascii="Cambria Math" w:hAnsi="Cambria Math" w:cs="Times New Roman"/>
            <w:sz w:val="24"/>
          </w:rPr>
          <m:t>m</m:t>
        </m:r>
      </m:oMath>
      <w:r w:rsidRPr="009605AD">
        <w:rPr>
          <w:rFonts w:ascii="Times New Roman" w:hAnsi="Times New Roman" w:cs="Times New Roman"/>
          <w:sz w:val="24"/>
        </w:rPr>
        <w:t xml:space="preserve"> (from 227.36 </w:t>
      </w:r>
      <w:r w:rsidRPr="009605AD">
        <w:rPr>
          <w:rFonts w:ascii="Times New Roman" w:hAnsi="Times New Roman" w:cs="Times New Roman"/>
          <w:i/>
          <w:iCs/>
          <w:sz w:val="24"/>
        </w:rPr>
        <w:t>m</w:t>
      </w:r>
      <w:r w:rsidRPr="009605AD">
        <w:rPr>
          <w:rFonts w:ascii="Times New Roman" w:hAnsi="Times New Roman" w:cs="Times New Roman"/>
          <w:sz w:val="24"/>
        </w:rPr>
        <w:t xml:space="preserve"> increased to 689.45 </w:t>
      </w:r>
      <w:r w:rsidRPr="009605AD">
        <w:rPr>
          <w:rFonts w:ascii="Times New Roman" w:hAnsi="Times New Roman" w:cs="Times New Roman"/>
          <w:i/>
          <w:iCs/>
          <w:sz w:val="24"/>
        </w:rPr>
        <w:t>m</w:t>
      </w:r>
      <w:r w:rsidRPr="009605AD">
        <w:rPr>
          <w:rFonts w:ascii="Times New Roman" w:hAnsi="Times New Roman" w:cs="Times New Roman"/>
          <w:sz w:val="24"/>
        </w:rPr>
        <w:t xml:space="preserve">) at flow velocity of 10 </w:t>
      </w:r>
      <w:r w:rsidRPr="009605AD">
        <w:rPr>
          <w:rFonts w:ascii="Times New Roman" w:hAnsi="Times New Roman" w:cs="Times New Roman"/>
          <w:i/>
          <w:iCs/>
          <w:sz w:val="24"/>
        </w:rPr>
        <w:t>m/s</w:t>
      </w:r>
      <w:r w:rsidRPr="009605AD">
        <w:rPr>
          <w:rFonts w:ascii="Times New Roman" w:hAnsi="Times New Roman" w:cs="Times New Roman"/>
          <w:sz w:val="24"/>
        </w:rPr>
        <w:t xml:space="preserve">. From the Figure 6.7, it can be seen that the maximum ratio can be up to 13 times (from 1.75 </w:t>
      </w:r>
      <w:r w:rsidRPr="009605AD">
        <w:rPr>
          <w:rFonts w:ascii="Times New Roman" w:hAnsi="Times New Roman" w:cs="Times New Roman"/>
          <w:i/>
          <w:iCs/>
          <w:sz w:val="24"/>
        </w:rPr>
        <w:t>m</w:t>
      </w:r>
      <w:r w:rsidRPr="009605AD">
        <w:rPr>
          <w:rFonts w:ascii="Times New Roman" w:hAnsi="Times New Roman" w:cs="Times New Roman"/>
          <w:sz w:val="24"/>
        </w:rPr>
        <w:t xml:space="preserve"> increased to 22.43 </w:t>
      </w:r>
      <w:r w:rsidRPr="009605AD">
        <w:rPr>
          <w:rFonts w:ascii="Times New Roman" w:hAnsi="Times New Roman" w:cs="Times New Roman"/>
          <w:i/>
          <w:iCs/>
          <w:sz w:val="24"/>
        </w:rPr>
        <w:t>m</w:t>
      </w:r>
      <w:r w:rsidRPr="009605AD">
        <w:rPr>
          <w:rFonts w:ascii="Times New Roman" w:hAnsi="Times New Roman" w:cs="Times New Roman"/>
          <w:sz w:val="24"/>
        </w:rPr>
        <w:t>)</w:t>
      </w:r>
      <w:r w:rsidR="00AC641E" w:rsidRPr="009605AD">
        <w:rPr>
          <w:rFonts w:ascii="Times New Roman" w:hAnsi="Times New Roman" w:cs="Times New Roman"/>
          <w:sz w:val="24"/>
        </w:rPr>
        <w:t xml:space="preserve"> at the flow velocity of 1 </w:t>
      </w:r>
      <w:r w:rsidR="00AC641E" w:rsidRPr="009605AD">
        <w:rPr>
          <w:rFonts w:ascii="Times New Roman" w:hAnsi="Times New Roman" w:cs="Times New Roman"/>
          <w:i/>
          <w:iCs/>
          <w:sz w:val="24"/>
        </w:rPr>
        <w:t>m/s</w:t>
      </w:r>
      <w:r w:rsidRPr="009605AD">
        <w:rPr>
          <w:rFonts w:ascii="Times New Roman" w:hAnsi="Times New Roman" w:cs="Times New Roman"/>
          <w:sz w:val="24"/>
        </w:rPr>
        <w:t xml:space="preserve">. Meanwhile, it can be seen that the lift still can decrease the spotting of firebrand. Except the cases at [3°, 14°] of incident angle and at strong wind such as 9 – 10 </w:t>
      </w:r>
      <m:oMath>
        <m:r>
          <w:rPr>
            <w:rFonts w:ascii="Cambria Math" w:hAnsi="Cambria Math" w:cs="Times New Roman"/>
            <w:sz w:val="24"/>
          </w:rPr>
          <m:t>m/s</m:t>
        </m:r>
      </m:oMath>
      <w:r w:rsidRPr="009605AD">
        <w:rPr>
          <w:rFonts w:ascii="Times New Roman" w:hAnsi="Times New Roman" w:cs="Times New Roman"/>
          <w:sz w:val="24"/>
        </w:rPr>
        <w:t>, the lift force has negative effects on the firebrands when the incident angle is positive.</w:t>
      </w:r>
    </w:p>
    <w:p w14:paraId="6F7B1298" w14:textId="06FA00EC" w:rsidR="00B40593" w:rsidRPr="009605AD" w:rsidRDefault="00B40593" w:rsidP="00B40593">
      <w:pPr>
        <w:spacing w:line="360" w:lineRule="auto"/>
        <w:ind w:firstLine="720"/>
        <w:jc w:val="both"/>
        <w:rPr>
          <w:rFonts w:ascii="Times New Roman" w:hAnsi="Times New Roman" w:cs="Times New Roman"/>
          <w:sz w:val="24"/>
        </w:rPr>
      </w:pPr>
      <w:r w:rsidRPr="009605AD">
        <w:rPr>
          <w:rFonts w:ascii="Times New Roman" w:hAnsi="Times New Roman" w:cs="Times New Roman"/>
          <w:sz w:val="24"/>
          <w:szCs w:val="24"/>
        </w:rPr>
        <w:t xml:space="preserve">Furthermore, it is found that the lift effects dramatically </w:t>
      </w:r>
      <w:r w:rsidR="006D727E" w:rsidRPr="009605AD">
        <w:rPr>
          <w:rFonts w:ascii="Times New Roman" w:hAnsi="Times New Roman" w:cs="Times New Roman"/>
          <w:sz w:val="24"/>
          <w:szCs w:val="24"/>
        </w:rPr>
        <w:t>change</w:t>
      </w:r>
      <w:r w:rsidRPr="009605AD">
        <w:rPr>
          <w:rFonts w:ascii="Times New Roman" w:hAnsi="Times New Roman" w:cs="Times New Roman"/>
          <w:sz w:val="24"/>
          <w:szCs w:val="24"/>
        </w:rPr>
        <w:t xml:space="preserve"> with increasing incident angle and flow velocity. Especially at the incident angle ranged at [-30</w:t>
      </w:r>
      <w:r w:rsidRPr="009605AD">
        <w:rPr>
          <w:rFonts w:ascii="Times New Roman" w:hAnsi="Times New Roman" w:cs="Times New Roman"/>
          <w:sz w:val="24"/>
        </w:rPr>
        <w:t>°, 30°], the lift force can either strength or weak the spotting with large magnitude.  Meanwhile, for the flow velocity, different trends are observed. The increasement due to lift is increasing with increasing flow velocity when the incident angle is at [-30°, 30°], whereas it is decreased in [-90°, -30°] and [30°, 90]. However, by comparing the ratios, it is found that the lift affects the spotting much stronger at low flow velocity. This is due to the small values of spotting distance without lift force. It can be highlighted that the lift</w:t>
      </w:r>
      <w:r w:rsidR="00AC641E" w:rsidRPr="009605AD">
        <w:rPr>
          <w:rFonts w:ascii="Times New Roman" w:hAnsi="Times New Roman" w:cs="Times New Roman"/>
          <w:sz w:val="24"/>
        </w:rPr>
        <w:t xml:space="preserve"> force</w:t>
      </w:r>
      <w:r w:rsidRPr="009605AD">
        <w:rPr>
          <w:rFonts w:ascii="Times New Roman" w:hAnsi="Times New Roman" w:cs="Times New Roman"/>
          <w:sz w:val="24"/>
        </w:rPr>
        <w:t xml:space="preserve"> affects the spotting of firebrand significantly especially at [-30°, 30°] of incident angles if the density of firebrand is fixed.</w:t>
      </w:r>
    </w:p>
    <w:p w14:paraId="180B7AA0" w14:textId="010BC0DC" w:rsidR="004A0064" w:rsidRPr="009605AD" w:rsidRDefault="004758D2" w:rsidP="00BA4699">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order to </w:t>
      </w:r>
      <w:r w:rsidR="00B6527E" w:rsidRPr="009605AD">
        <w:rPr>
          <w:rFonts w:ascii="Times New Roman" w:hAnsi="Times New Roman" w:cs="Times New Roman"/>
          <w:sz w:val="24"/>
        </w:rPr>
        <w:t xml:space="preserve">further </w:t>
      </w:r>
      <w:r w:rsidRPr="009605AD">
        <w:rPr>
          <w:rFonts w:ascii="Times New Roman" w:hAnsi="Times New Roman" w:cs="Times New Roman"/>
          <w:sz w:val="24"/>
        </w:rPr>
        <w:t>obtain the correlation of lift effect to maximum spotting distance of firebrands</w:t>
      </w:r>
      <w:r w:rsidR="00B6527E" w:rsidRPr="009605AD">
        <w:rPr>
          <w:rFonts w:ascii="Times New Roman" w:hAnsi="Times New Roman" w:cs="Times New Roman"/>
          <w:sz w:val="24"/>
        </w:rPr>
        <w:t xml:space="preserve"> is developed as:</w:t>
      </w:r>
    </w:p>
    <w:tbl>
      <w:tblPr>
        <w:tblW w:w="0" w:type="auto"/>
        <w:tblLook w:val="04A0" w:firstRow="1" w:lastRow="0" w:firstColumn="1" w:lastColumn="0" w:noHBand="0" w:noVBand="1"/>
      </w:tblPr>
      <w:tblGrid>
        <w:gridCol w:w="269"/>
        <w:gridCol w:w="6946"/>
        <w:gridCol w:w="1061"/>
      </w:tblGrid>
      <w:tr w:rsidR="00BA4699" w:rsidRPr="009605AD" w14:paraId="118B2F47" w14:textId="77777777" w:rsidTr="00107969">
        <w:trPr>
          <w:trHeight w:val="682"/>
        </w:trPr>
        <w:tc>
          <w:tcPr>
            <w:tcW w:w="269" w:type="dxa"/>
            <w:vAlign w:val="center"/>
          </w:tcPr>
          <w:p w14:paraId="2864EA04" w14:textId="77777777" w:rsidR="00BA4699" w:rsidRPr="009605AD" w:rsidRDefault="00BA4699" w:rsidP="00BA4699">
            <w:pPr>
              <w:spacing w:line="360" w:lineRule="auto"/>
              <w:jc w:val="center"/>
              <w:rPr>
                <w:rFonts w:ascii="Times New Roman" w:hAnsi="Times New Roman" w:cs="Times New Roman"/>
                <w:b/>
                <w:sz w:val="24"/>
                <w:szCs w:val="24"/>
              </w:rPr>
            </w:pPr>
          </w:p>
        </w:tc>
        <w:tc>
          <w:tcPr>
            <w:tcW w:w="6946" w:type="dxa"/>
            <w:vAlign w:val="center"/>
          </w:tcPr>
          <w:p w14:paraId="42727059" w14:textId="1FFCD47A" w:rsidR="00BA4699" w:rsidRPr="009605AD" w:rsidRDefault="00AF67DC" w:rsidP="00107969">
            <w:pPr>
              <w:spacing w:line="360" w:lineRule="auto"/>
              <w:ind w:firstLine="720"/>
              <w:jc w:val="center"/>
              <w:rPr>
                <w:rFonts w:ascii="Times New Roman" w:hAnsi="Times New Roman" w:cs="Times New Roman"/>
                <w:b/>
                <w:sz w:val="24"/>
              </w:rPr>
            </w:pPr>
            <m:oMathPara>
              <m:oMath>
                <m:sSub>
                  <m:sSubPr>
                    <m:ctrlPr>
                      <w:rPr>
                        <w:rFonts w:ascii="Cambria Math" w:hAnsi="Cambria Math" w:cs="Times New Roman"/>
                        <w:b/>
                        <w:bCs/>
                        <w:i/>
                        <w:sz w:val="24"/>
                      </w:rPr>
                    </m:ctrlPr>
                  </m:sSubPr>
                  <m:e>
                    <m:r>
                      <m:rPr>
                        <m:sty m:val="bi"/>
                      </m:rPr>
                      <w:rPr>
                        <w:rFonts w:ascii="Cambria Math" w:hAnsi="Cambria Math" w:cs="Times New Roman"/>
                        <w:sz w:val="24"/>
                      </w:rPr>
                      <m:t>D</m:t>
                    </m:r>
                  </m:e>
                  <m:sub>
                    <m:r>
                      <m:rPr>
                        <m:sty m:val="bi"/>
                      </m:rPr>
                      <w:rPr>
                        <w:rFonts w:ascii="Cambria Math" w:hAnsi="Cambria Math" w:cs="Times New Roman"/>
                        <w:sz w:val="24"/>
                      </w:rPr>
                      <m:t>lift</m:t>
                    </m:r>
                  </m:sub>
                </m:sSub>
                <m:r>
                  <m:rPr>
                    <m:sty m:val="bi"/>
                  </m:rPr>
                  <w:rPr>
                    <w:rFonts w:ascii="Cambria Math" w:hAnsi="Cambria Math" w:cs="Times New Roman"/>
                    <w:sz w:val="24"/>
                  </w:rPr>
                  <m:t>=</m:t>
                </m:r>
                <m:sSub>
                  <m:sSubPr>
                    <m:ctrlPr>
                      <w:rPr>
                        <w:rFonts w:ascii="Cambria Math" w:hAnsi="Cambria Math" w:cs="Times New Roman"/>
                        <w:b/>
                        <w:bCs/>
                        <w:i/>
                        <w:sz w:val="24"/>
                      </w:rPr>
                    </m:ctrlPr>
                  </m:sSubPr>
                  <m:e>
                    <m:r>
                      <m:rPr>
                        <m:sty m:val="bi"/>
                      </m:rPr>
                      <w:rPr>
                        <w:rFonts w:ascii="Cambria Math" w:hAnsi="Cambria Math" w:cs="Times New Roman"/>
                        <w:sz w:val="24"/>
                      </w:rPr>
                      <m:t>D</m:t>
                    </m:r>
                  </m:e>
                  <m:sub>
                    <m:r>
                      <m:rPr>
                        <m:sty m:val="bi"/>
                      </m:rPr>
                      <w:rPr>
                        <w:rFonts w:ascii="Cambria Math" w:hAnsi="Cambria Math" w:cs="Times New Roman"/>
                        <w:sz w:val="24"/>
                      </w:rPr>
                      <m:t>no lift</m:t>
                    </m:r>
                  </m:sub>
                </m:sSub>
                <m:r>
                  <m:rPr>
                    <m:sty m:val="bi"/>
                  </m:rPr>
                  <w:rPr>
                    <w:rFonts w:ascii="Cambria Math" w:hAnsi="Cambria Math" w:cs="Times New Roman"/>
                    <w:sz w:val="24"/>
                  </w:rPr>
                  <m:t xml:space="preserve"> × </m:t>
                </m:r>
                <m:sSub>
                  <m:sSubPr>
                    <m:ctrlPr>
                      <w:rPr>
                        <w:rFonts w:ascii="Cambria Math" w:hAnsi="Cambria Math" w:cs="Times New Roman"/>
                        <w:b/>
                        <w:bCs/>
                        <w:i/>
                        <w:sz w:val="24"/>
                      </w:rPr>
                    </m:ctrlPr>
                  </m:sSubPr>
                  <m:e>
                    <m:r>
                      <m:rPr>
                        <m:sty m:val="bi"/>
                      </m:rPr>
                      <w:rPr>
                        <w:rFonts w:ascii="Cambria Math" w:hAnsi="Cambria Math" w:cs="Times New Roman"/>
                        <w:sz w:val="24"/>
                      </w:rPr>
                      <m:t>∅</m:t>
                    </m:r>
                  </m:e>
                  <m:sub>
                    <m:r>
                      <m:rPr>
                        <m:sty m:val="bi"/>
                      </m:rPr>
                      <w:rPr>
                        <w:rFonts w:ascii="Cambria Math" w:hAnsi="Cambria Math" w:cs="Times New Roman"/>
                        <w:sz w:val="24"/>
                      </w:rPr>
                      <m:t>lift</m:t>
                    </m:r>
                  </m:sub>
                </m:sSub>
              </m:oMath>
            </m:oMathPara>
          </w:p>
        </w:tc>
        <w:tc>
          <w:tcPr>
            <w:tcW w:w="1061" w:type="dxa"/>
            <w:vAlign w:val="center"/>
          </w:tcPr>
          <w:p w14:paraId="3B4CEF75" w14:textId="07DDE322" w:rsidR="00BA4699" w:rsidRPr="009605AD" w:rsidRDefault="00BA4699" w:rsidP="00BA4699">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6.3</w:t>
            </w:r>
          </w:p>
        </w:tc>
      </w:tr>
    </w:tbl>
    <w:p w14:paraId="01D6CC36" w14:textId="77777777" w:rsidR="00BA4699" w:rsidRPr="009605AD" w:rsidRDefault="00BA4699" w:rsidP="004A0064">
      <w:pPr>
        <w:spacing w:line="360" w:lineRule="auto"/>
        <w:ind w:firstLine="720"/>
        <w:jc w:val="both"/>
        <w:rPr>
          <w:rFonts w:ascii="Times New Roman" w:hAnsi="Times New Roman" w:cs="Times New Roman"/>
          <w:b/>
          <w:bCs/>
          <w:sz w:val="24"/>
        </w:rPr>
      </w:pPr>
    </w:p>
    <w:p w14:paraId="115DE3D0" w14:textId="49713BAF" w:rsidR="00B6527E" w:rsidRPr="009605AD" w:rsidRDefault="00B6527E" w:rsidP="00B6527E">
      <w:pPr>
        <w:spacing w:line="360" w:lineRule="auto"/>
        <w:jc w:val="both"/>
        <w:rPr>
          <w:rFonts w:ascii="Times New Roman" w:hAnsi="Times New Roman" w:cs="Times New Roman"/>
          <w:sz w:val="24"/>
        </w:rPr>
      </w:pPr>
      <w:r w:rsidRPr="009605AD">
        <w:rPr>
          <w:rFonts w:ascii="Times New Roman" w:hAnsi="Times New Roman" w:cs="Times New Roman"/>
          <w:sz w:val="24"/>
        </w:rPr>
        <w:t xml:space="preserve">where </w:t>
      </w:r>
      <m:oMath>
        <m:sSub>
          <m:sSubPr>
            <m:ctrlPr>
              <w:rPr>
                <w:rFonts w:ascii="Cambria Math" w:hAnsi="Cambria Math" w:cs="Times New Roman"/>
                <w:i/>
                <w:sz w:val="24"/>
              </w:rPr>
            </m:ctrlPr>
          </m:sSubPr>
          <m:e>
            <m:r>
              <w:rPr>
                <w:rFonts w:ascii="Cambria Math" w:hAnsi="Cambria Math" w:cs="Times New Roman"/>
                <w:sz w:val="24"/>
              </w:rPr>
              <m:t>∅</m:t>
            </m:r>
          </m:e>
          <m:sub>
            <m:r>
              <w:rPr>
                <w:rFonts w:ascii="Cambria Math" w:hAnsi="Cambria Math" w:cs="Times New Roman"/>
                <w:sz w:val="24"/>
              </w:rPr>
              <m:t>lift</m:t>
            </m:r>
          </m:sub>
        </m:sSub>
      </m:oMath>
      <w:r w:rsidRPr="009605AD">
        <w:rPr>
          <w:rFonts w:ascii="Times New Roman" w:hAnsi="Times New Roman" w:cs="Times New Roman"/>
          <w:sz w:val="24"/>
        </w:rPr>
        <w:t xml:space="preserve"> is the lift coefficient. The </w:t>
      </w:r>
      <m:oMath>
        <m:sSub>
          <m:sSubPr>
            <m:ctrlPr>
              <w:rPr>
                <w:rFonts w:ascii="Cambria Math" w:hAnsi="Cambria Math" w:cs="Times New Roman"/>
                <w:i/>
                <w:sz w:val="24"/>
              </w:rPr>
            </m:ctrlPr>
          </m:sSubPr>
          <m:e>
            <m:r>
              <w:rPr>
                <w:rFonts w:ascii="Cambria Math" w:hAnsi="Cambria Math" w:cs="Times New Roman"/>
                <w:sz w:val="24"/>
              </w:rPr>
              <m:t>D</m:t>
            </m:r>
          </m:e>
          <m:sub>
            <m:r>
              <w:rPr>
                <w:rFonts w:ascii="Cambria Math" w:hAnsi="Cambria Math" w:cs="Times New Roman"/>
                <w:sz w:val="24"/>
              </w:rPr>
              <m:t>lift</m:t>
            </m:r>
          </m:sub>
        </m:sSub>
      </m:oMath>
      <w:r w:rsidRPr="009605AD">
        <w:rPr>
          <w:rFonts w:ascii="Times New Roman" w:hAnsi="Times New Roman" w:cs="Times New Roman"/>
          <w:sz w:val="24"/>
        </w:rPr>
        <w:t xml:space="preserve"> and </w:t>
      </w:r>
      <m:oMath>
        <m:sSub>
          <m:sSubPr>
            <m:ctrlPr>
              <w:rPr>
                <w:rFonts w:ascii="Cambria Math" w:hAnsi="Cambria Math" w:cs="Times New Roman"/>
                <w:i/>
                <w:sz w:val="24"/>
              </w:rPr>
            </m:ctrlPr>
          </m:sSubPr>
          <m:e>
            <m:r>
              <w:rPr>
                <w:rFonts w:ascii="Cambria Math" w:hAnsi="Cambria Math" w:cs="Times New Roman"/>
                <w:sz w:val="24"/>
              </w:rPr>
              <m:t>D</m:t>
            </m:r>
          </m:e>
          <m:sub>
            <m:r>
              <w:rPr>
                <w:rFonts w:ascii="Cambria Math" w:hAnsi="Cambria Math" w:cs="Times New Roman"/>
                <w:sz w:val="24"/>
              </w:rPr>
              <m:t>no lift</m:t>
            </m:r>
          </m:sub>
        </m:sSub>
      </m:oMath>
      <w:r w:rsidRPr="009605AD">
        <w:rPr>
          <w:rFonts w:ascii="Times New Roman" w:hAnsi="Times New Roman" w:cs="Times New Roman"/>
          <w:sz w:val="24"/>
        </w:rPr>
        <w:t xml:space="preserve"> indicate the maximum spotting distance with and without lift force. In order to determine the lift coefficient, each single value of maximum spotting distance with lift </w:t>
      </w:r>
      <w:r w:rsidR="00B455DF" w:rsidRPr="009605AD">
        <w:rPr>
          <w:rFonts w:ascii="Times New Roman" w:hAnsi="Times New Roman" w:cs="Times New Roman"/>
          <w:sz w:val="24"/>
        </w:rPr>
        <w:t xml:space="preserve">is divided by the relevant maximum spotting distance without lift. The </w:t>
      </w:r>
      <w:r w:rsidR="00EB5C9F" w:rsidRPr="009605AD">
        <w:rPr>
          <w:rFonts w:ascii="Times New Roman" w:hAnsi="Times New Roman" w:cs="Times New Roman"/>
          <w:sz w:val="24"/>
        </w:rPr>
        <w:t>surface</w:t>
      </w:r>
      <w:r w:rsidR="00B455DF" w:rsidRPr="009605AD">
        <w:rPr>
          <w:rFonts w:ascii="Times New Roman" w:hAnsi="Times New Roman" w:cs="Times New Roman"/>
          <w:sz w:val="24"/>
        </w:rPr>
        <w:t xml:space="preserve"> fitting method introduced in previous chapter is applied. After individual division, each single lift coefficient will be returned into corresponding position in matrix. For the firebrands of 250 </w:t>
      </w:r>
      <w:r w:rsidR="00B455DF" w:rsidRPr="009605AD">
        <w:rPr>
          <w:rFonts w:ascii="Times New Roman" w:hAnsi="Times New Roman" w:cs="Times New Roman"/>
          <w:i/>
          <w:iCs/>
          <w:sz w:val="24"/>
        </w:rPr>
        <w:t>kg/m</w:t>
      </w:r>
      <w:r w:rsidR="00B455DF" w:rsidRPr="009605AD">
        <w:rPr>
          <w:rFonts w:ascii="Times New Roman" w:hAnsi="Times New Roman" w:cs="Times New Roman"/>
          <w:i/>
          <w:iCs/>
          <w:sz w:val="24"/>
          <w:vertAlign w:val="superscript"/>
        </w:rPr>
        <w:t>3</w:t>
      </w:r>
      <w:r w:rsidR="00B455DF" w:rsidRPr="009605AD">
        <w:rPr>
          <w:rFonts w:ascii="Times New Roman" w:hAnsi="Times New Roman" w:cs="Times New Roman"/>
          <w:sz w:val="24"/>
        </w:rPr>
        <w:t xml:space="preserve"> and 0 </w:t>
      </w:r>
      <w:r w:rsidR="00B455DF" w:rsidRPr="009605AD">
        <w:rPr>
          <w:rFonts w:ascii="Times New Roman" w:hAnsi="Times New Roman" w:cs="Times New Roman"/>
          <w:i/>
          <w:iCs/>
          <w:sz w:val="24"/>
        </w:rPr>
        <w:t>m/s</w:t>
      </w:r>
      <w:r w:rsidR="00B455DF" w:rsidRPr="009605AD">
        <w:rPr>
          <w:rFonts w:ascii="Times New Roman" w:hAnsi="Times New Roman" w:cs="Times New Roman"/>
          <w:sz w:val="24"/>
        </w:rPr>
        <w:t xml:space="preserve"> of initial velocity, </w:t>
      </w:r>
      <w:r w:rsidR="008D1367" w:rsidRPr="009605AD">
        <w:rPr>
          <w:rFonts w:ascii="Times New Roman" w:hAnsi="Times New Roman" w:cs="Times New Roman"/>
          <w:sz w:val="24"/>
        </w:rPr>
        <w:t>as the conditions applied in the Figure 6.6 and 6.7, the lift coefficient was determined as:</w:t>
      </w:r>
    </w:p>
    <w:p w14:paraId="48A12F79" w14:textId="6E3A3DAC" w:rsidR="004A0064" w:rsidRPr="009605AD" w:rsidRDefault="00AF67DC" w:rsidP="004A0064">
      <w:pPr>
        <w:spacing w:line="360" w:lineRule="auto"/>
        <w:jc w:val="center"/>
        <w:rPr>
          <w:rFonts w:ascii="Times New Roman" w:hAnsi="Times New Roman" w:cs="Times New Roman"/>
          <w:b/>
          <w:bCs/>
          <w:sz w:val="24"/>
        </w:rPr>
      </w:pPr>
      <m:oMath>
        <m:sSub>
          <m:sSubPr>
            <m:ctrlPr>
              <w:rPr>
                <w:rFonts w:ascii="Cambria Math" w:hAnsi="Cambria Math" w:cs="Times New Roman"/>
                <w:b/>
                <w:bCs/>
                <w:i/>
                <w:sz w:val="24"/>
              </w:rPr>
            </m:ctrlPr>
          </m:sSubPr>
          <m:e>
            <m:r>
              <m:rPr>
                <m:sty m:val="bi"/>
              </m:rPr>
              <w:rPr>
                <w:rFonts w:ascii="Cambria Math" w:hAnsi="Cambria Math" w:cs="Times New Roman"/>
                <w:sz w:val="24"/>
              </w:rPr>
              <m:t>∅</m:t>
            </m:r>
          </m:e>
          <m:sub>
            <m:r>
              <m:rPr>
                <m:sty m:val="bi"/>
              </m:rPr>
              <w:rPr>
                <w:rFonts w:ascii="Cambria Math" w:hAnsi="Cambria Math" w:cs="Times New Roman"/>
                <w:sz w:val="24"/>
              </w:rPr>
              <m:t>lift</m:t>
            </m:r>
          </m:sub>
        </m:sSub>
      </m:oMath>
      <w:r w:rsidR="00CF39FF" w:rsidRPr="009605AD">
        <w:rPr>
          <w:rFonts w:ascii="Times New Roman" w:hAnsi="Times New Roman" w:cs="Times New Roman"/>
          <w:b/>
          <w:bCs/>
          <w:sz w:val="24"/>
        </w:rPr>
        <w:t xml:space="preserve"> (</w:t>
      </w:r>
      <w:r w:rsidR="00CF39FF" w:rsidRPr="009605AD">
        <w:rPr>
          <w:rFonts w:ascii="Times New Roman" w:hAnsi="Times New Roman" w:cs="Times New Roman"/>
          <w:b/>
          <w:bCs/>
          <w:sz w:val="24"/>
          <w:lang w:val="fr-FR"/>
        </w:rPr>
        <w:t>φ</w:t>
      </w:r>
      <w:r w:rsidR="00CF39FF" w:rsidRPr="009605AD">
        <w:rPr>
          <w:rFonts w:ascii="Times New Roman" w:hAnsi="Times New Roman" w:cs="Times New Roman"/>
          <w:b/>
          <w:bCs/>
          <w:sz w:val="24"/>
        </w:rPr>
        <w:t>, V</w:t>
      </w:r>
      <w:r w:rsidR="00CF39FF" w:rsidRPr="009605AD">
        <w:rPr>
          <w:rFonts w:ascii="Times New Roman" w:hAnsi="Times New Roman" w:cs="Times New Roman"/>
          <w:b/>
          <w:bCs/>
          <w:sz w:val="24"/>
          <w:vertAlign w:val="subscript"/>
        </w:rPr>
        <w:t>flow</w:t>
      </w:r>
      <w:r w:rsidR="00CF39FF" w:rsidRPr="009605AD">
        <w:rPr>
          <w:rFonts w:ascii="Times New Roman" w:hAnsi="Times New Roman" w:cs="Times New Roman"/>
          <w:b/>
          <w:bCs/>
          <w:sz w:val="24"/>
        </w:rPr>
        <w:t>) = 1.349 + 8.807*V</w:t>
      </w:r>
      <w:r w:rsidR="00CF39FF" w:rsidRPr="009605AD">
        <w:rPr>
          <w:rFonts w:ascii="Times New Roman" w:hAnsi="Times New Roman" w:cs="Times New Roman"/>
          <w:b/>
          <w:bCs/>
          <w:sz w:val="24"/>
          <w:vertAlign w:val="subscript"/>
        </w:rPr>
        <w:t>flow</w:t>
      </w:r>
      <w:r w:rsidR="00CF39FF" w:rsidRPr="009605AD">
        <w:rPr>
          <w:rFonts w:ascii="Times New Roman" w:hAnsi="Times New Roman" w:cs="Times New Roman"/>
          <w:b/>
          <w:bCs/>
          <w:sz w:val="24"/>
        </w:rPr>
        <w:t xml:space="preserve"> - 3.672*</w:t>
      </w:r>
      <w:r w:rsidR="00CF39FF" w:rsidRPr="009605AD">
        <w:rPr>
          <w:rFonts w:ascii="Times New Roman" w:hAnsi="Times New Roman" w:cs="Times New Roman"/>
          <w:b/>
          <w:bCs/>
          <w:sz w:val="24"/>
          <w:lang w:val="fr-FR"/>
        </w:rPr>
        <w:t>φ</w:t>
      </w:r>
      <w:r w:rsidR="00CF39FF" w:rsidRPr="009605AD">
        <w:rPr>
          <w:rFonts w:ascii="Times New Roman" w:hAnsi="Times New Roman" w:cs="Times New Roman"/>
          <w:b/>
          <w:bCs/>
          <w:sz w:val="24"/>
        </w:rPr>
        <w:t>*V</w:t>
      </w:r>
      <w:r w:rsidR="00CF39FF" w:rsidRPr="009605AD">
        <w:rPr>
          <w:rFonts w:ascii="Times New Roman" w:hAnsi="Times New Roman" w:cs="Times New Roman"/>
          <w:b/>
          <w:bCs/>
          <w:sz w:val="24"/>
          <w:vertAlign w:val="subscript"/>
        </w:rPr>
        <w:t>flow</w:t>
      </w:r>
      <w:r w:rsidR="00CF39FF" w:rsidRPr="009605AD">
        <w:rPr>
          <w:rFonts w:ascii="Times New Roman" w:hAnsi="Times New Roman" w:cs="Times New Roman"/>
          <w:b/>
          <w:bCs/>
          <w:sz w:val="24"/>
        </w:rPr>
        <w:t xml:space="preserve"> - 0.1139*V</w:t>
      </w:r>
      <w:r w:rsidR="00CF39FF" w:rsidRPr="009605AD">
        <w:rPr>
          <w:rFonts w:ascii="Times New Roman" w:hAnsi="Times New Roman" w:cs="Times New Roman"/>
          <w:b/>
          <w:bCs/>
          <w:sz w:val="24"/>
          <w:vertAlign w:val="subscript"/>
        </w:rPr>
        <w:t>flow</w:t>
      </w:r>
      <w:r w:rsidR="00CF39FF" w:rsidRPr="009605AD">
        <w:rPr>
          <w:rFonts w:ascii="Times New Roman" w:hAnsi="Times New Roman" w:cs="Times New Roman"/>
          <w:b/>
          <w:bCs/>
          <w:sz w:val="24"/>
        </w:rPr>
        <w:t>^2 + 0.764*</w:t>
      </w:r>
      <w:r w:rsidR="00CF39FF" w:rsidRPr="009605AD">
        <w:rPr>
          <w:rFonts w:ascii="Times New Roman" w:hAnsi="Times New Roman" w:cs="Times New Roman"/>
          <w:b/>
          <w:bCs/>
          <w:sz w:val="24"/>
          <w:lang w:val="fr-FR"/>
        </w:rPr>
        <w:t>φ</w:t>
      </w:r>
      <w:r w:rsidR="00CF39FF" w:rsidRPr="009605AD">
        <w:rPr>
          <w:rFonts w:ascii="Times New Roman" w:hAnsi="Times New Roman" w:cs="Times New Roman"/>
          <w:b/>
          <w:bCs/>
          <w:sz w:val="24"/>
        </w:rPr>
        <w:t>^2*V</w:t>
      </w:r>
      <w:r w:rsidR="00CF39FF" w:rsidRPr="009605AD">
        <w:rPr>
          <w:rFonts w:ascii="Times New Roman" w:hAnsi="Times New Roman" w:cs="Times New Roman"/>
          <w:b/>
          <w:bCs/>
          <w:sz w:val="24"/>
          <w:vertAlign w:val="subscript"/>
        </w:rPr>
        <w:t>flow</w:t>
      </w:r>
      <w:r w:rsidR="00CF39FF" w:rsidRPr="009605AD">
        <w:rPr>
          <w:rFonts w:ascii="Times New Roman" w:hAnsi="Times New Roman" w:cs="Times New Roman"/>
          <w:b/>
          <w:bCs/>
          <w:sz w:val="24"/>
        </w:rPr>
        <w:t xml:space="preserve"> - 0.4451*V</w:t>
      </w:r>
      <w:r w:rsidR="00CF39FF" w:rsidRPr="009605AD">
        <w:rPr>
          <w:rFonts w:ascii="Times New Roman" w:hAnsi="Times New Roman" w:cs="Times New Roman"/>
          <w:b/>
          <w:bCs/>
          <w:sz w:val="24"/>
          <w:vertAlign w:val="subscript"/>
        </w:rPr>
        <w:t>flow</w:t>
      </w:r>
      <w:r w:rsidR="00CF39FF" w:rsidRPr="009605AD">
        <w:rPr>
          <w:rFonts w:ascii="Times New Roman" w:hAnsi="Times New Roman" w:cs="Times New Roman"/>
          <w:b/>
          <w:bCs/>
          <w:sz w:val="24"/>
        </w:rPr>
        <w:t>^3</w:t>
      </w:r>
    </w:p>
    <w:p w14:paraId="38BF29FB" w14:textId="384A5ADE" w:rsidR="00B6527E" w:rsidRPr="009605AD" w:rsidRDefault="009D79D8" w:rsidP="001B7470">
      <w:pPr>
        <w:spacing w:line="360" w:lineRule="auto"/>
        <w:jc w:val="both"/>
        <w:rPr>
          <w:rFonts w:ascii="Times New Roman" w:hAnsi="Times New Roman" w:cs="Times New Roman"/>
          <w:sz w:val="24"/>
        </w:rPr>
      </w:pPr>
      <w:r w:rsidRPr="009605AD">
        <w:rPr>
          <w:rFonts w:ascii="Times New Roman" w:hAnsi="Times New Roman" w:cs="Times New Roman"/>
          <w:sz w:val="24"/>
        </w:rPr>
        <w:t>where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and </w:t>
      </w:r>
      <w:r w:rsidRPr="009605AD">
        <w:rPr>
          <w:rFonts w:ascii="Times New Roman" w:hAnsi="Times New Roman" w:cs="Times New Roman"/>
          <w:sz w:val="24"/>
          <w:lang w:val="fr-FR"/>
        </w:rPr>
        <w:t>φ</w:t>
      </w:r>
      <w:r w:rsidRPr="009605AD">
        <w:rPr>
          <w:rFonts w:ascii="Times New Roman" w:hAnsi="Times New Roman" w:cs="Times New Roman"/>
          <w:sz w:val="24"/>
        </w:rPr>
        <w:t xml:space="preserve"> indicate the flow velocity and incident angle. </w:t>
      </w:r>
      <w:r w:rsidR="00DF2BAF" w:rsidRPr="009605AD">
        <w:rPr>
          <w:rFonts w:ascii="Times New Roman" w:hAnsi="Times New Roman" w:cs="Times New Roman"/>
          <w:sz w:val="24"/>
        </w:rPr>
        <w:t>Note that since the value of lift coefficient is small (averagely around 1) in this case, thus the coefficients determined in this equation ha</w:t>
      </w:r>
      <w:r w:rsidR="004A0064" w:rsidRPr="009605AD">
        <w:rPr>
          <w:rFonts w:ascii="Times New Roman" w:hAnsi="Times New Roman" w:cs="Times New Roman"/>
          <w:sz w:val="24"/>
        </w:rPr>
        <w:t>d</w:t>
      </w:r>
      <w:r w:rsidR="00DF2BAF" w:rsidRPr="009605AD">
        <w:rPr>
          <w:rFonts w:ascii="Times New Roman" w:hAnsi="Times New Roman" w:cs="Times New Roman"/>
          <w:sz w:val="24"/>
        </w:rPr>
        <w:t xml:space="preserve"> small values. </w:t>
      </w:r>
      <w:r w:rsidRPr="009605AD">
        <w:rPr>
          <w:rFonts w:ascii="Times New Roman" w:hAnsi="Times New Roman" w:cs="Times New Roman"/>
          <w:sz w:val="24"/>
        </w:rPr>
        <w:t xml:space="preserve">As discussed in previous chapter, due to </w:t>
      </w:r>
      <w:r w:rsidR="001B7470" w:rsidRPr="009605AD">
        <w:rPr>
          <w:rFonts w:ascii="Times New Roman" w:hAnsi="Times New Roman" w:cs="Times New Roman"/>
          <w:sz w:val="24"/>
        </w:rPr>
        <w:t xml:space="preserve">complex correlation between spotting distance and incident angle, the </w:t>
      </w:r>
      <w:r w:rsidR="00EB5C9F" w:rsidRPr="009605AD">
        <w:rPr>
          <w:rFonts w:ascii="Times New Roman" w:hAnsi="Times New Roman" w:cs="Times New Roman"/>
          <w:sz w:val="24"/>
        </w:rPr>
        <w:t>surface</w:t>
      </w:r>
      <w:r w:rsidR="001B7470" w:rsidRPr="009605AD">
        <w:rPr>
          <w:rFonts w:ascii="Times New Roman" w:hAnsi="Times New Roman" w:cs="Times New Roman"/>
          <w:sz w:val="24"/>
        </w:rPr>
        <w:t xml:space="preserve"> fitting equation related with incident angle has relatively high error. From this equation, it can be seen that the flow velocity has larger effects on lift coefficient rather than incident angle. The statistical measures of this equation can be found as</w:t>
      </w:r>
      <w:r w:rsidR="00591514" w:rsidRPr="009605AD">
        <w:rPr>
          <w:rFonts w:ascii="Times New Roman" w:hAnsi="Times New Roman" w:cs="Times New Roman"/>
          <w:sz w:val="24"/>
        </w:rPr>
        <w:t xml:space="preserve"> R-square</w:t>
      </w:r>
      <w:r w:rsidR="001B7470" w:rsidRPr="009605AD">
        <w:rPr>
          <w:rFonts w:ascii="Times New Roman" w:hAnsi="Times New Roman" w:cs="Times New Roman"/>
          <w:sz w:val="24"/>
        </w:rPr>
        <w:t xml:space="preserve"> =</w:t>
      </w:r>
      <w:r w:rsidR="00591514" w:rsidRPr="009605AD">
        <w:rPr>
          <w:rFonts w:ascii="Times New Roman" w:hAnsi="Times New Roman" w:cs="Times New Roman"/>
          <w:sz w:val="24"/>
        </w:rPr>
        <w:t xml:space="preserve"> 0.</w:t>
      </w:r>
      <w:r w:rsidR="001B7470" w:rsidRPr="009605AD">
        <w:rPr>
          <w:rFonts w:ascii="Times New Roman" w:hAnsi="Times New Roman" w:cs="Times New Roman"/>
          <w:sz w:val="24"/>
        </w:rPr>
        <w:t>7</w:t>
      </w:r>
      <w:r w:rsidR="00591514" w:rsidRPr="009605AD">
        <w:rPr>
          <w:rFonts w:ascii="Times New Roman" w:hAnsi="Times New Roman" w:cs="Times New Roman"/>
          <w:sz w:val="24"/>
        </w:rPr>
        <w:t>655</w:t>
      </w:r>
      <w:r w:rsidR="001B7470" w:rsidRPr="009605AD">
        <w:rPr>
          <w:rFonts w:ascii="Times New Roman" w:hAnsi="Times New Roman" w:cs="Times New Roman"/>
          <w:sz w:val="24"/>
        </w:rPr>
        <w:t>,</w:t>
      </w:r>
      <w:r w:rsidR="00591514" w:rsidRPr="009605AD">
        <w:rPr>
          <w:rFonts w:ascii="Times New Roman" w:hAnsi="Times New Roman" w:cs="Times New Roman"/>
          <w:sz w:val="24"/>
        </w:rPr>
        <w:t xml:space="preserve"> Adjusted R-square</w:t>
      </w:r>
      <w:r w:rsidR="001B7470" w:rsidRPr="009605AD">
        <w:rPr>
          <w:rFonts w:ascii="Times New Roman" w:hAnsi="Times New Roman" w:cs="Times New Roman"/>
          <w:sz w:val="24"/>
        </w:rPr>
        <w:t xml:space="preserve"> =</w:t>
      </w:r>
      <w:r w:rsidR="00591514" w:rsidRPr="009605AD">
        <w:rPr>
          <w:rFonts w:ascii="Times New Roman" w:hAnsi="Times New Roman" w:cs="Times New Roman"/>
          <w:sz w:val="24"/>
        </w:rPr>
        <w:t xml:space="preserve"> 0.</w:t>
      </w:r>
      <w:r w:rsidR="001B7470" w:rsidRPr="009605AD">
        <w:rPr>
          <w:rFonts w:ascii="Times New Roman" w:hAnsi="Times New Roman" w:cs="Times New Roman"/>
          <w:sz w:val="24"/>
        </w:rPr>
        <w:t>7</w:t>
      </w:r>
      <w:r w:rsidR="00591514" w:rsidRPr="009605AD">
        <w:rPr>
          <w:rFonts w:ascii="Times New Roman" w:hAnsi="Times New Roman" w:cs="Times New Roman"/>
          <w:sz w:val="24"/>
        </w:rPr>
        <w:t>337</w:t>
      </w:r>
      <w:r w:rsidR="001B7470" w:rsidRPr="009605AD">
        <w:rPr>
          <w:rFonts w:ascii="Times New Roman" w:hAnsi="Times New Roman" w:cs="Times New Roman"/>
          <w:sz w:val="24"/>
        </w:rPr>
        <w:t xml:space="preserve"> and </w:t>
      </w:r>
      <w:r w:rsidR="00591514" w:rsidRPr="009605AD">
        <w:rPr>
          <w:rFonts w:ascii="Times New Roman" w:hAnsi="Times New Roman" w:cs="Times New Roman"/>
          <w:sz w:val="24"/>
        </w:rPr>
        <w:t>RMSE</w:t>
      </w:r>
      <w:r w:rsidR="001B7470" w:rsidRPr="009605AD">
        <w:rPr>
          <w:rFonts w:ascii="Times New Roman" w:hAnsi="Times New Roman" w:cs="Times New Roman"/>
          <w:sz w:val="24"/>
        </w:rPr>
        <w:t xml:space="preserve"> =</w:t>
      </w:r>
      <w:r w:rsidR="00591514" w:rsidRPr="009605AD">
        <w:rPr>
          <w:rFonts w:ascii="Times New Roman" w:hAnsi="Times New Roman" w:cs="Times New Roman"/>
          <w:sz w:val="24"/>
        </w:rPr>
        <w:t xml:space="preserve"> 1.</w:t>
      </w:r>
      <w:r w:rsidR="001B7470" w:rsidRPr="009605AD">
        <w:rPr>
          <w:rFonts w:ascii="Times New Roman" w:hAnsi="Times New Roman" w:cs="Times New Roman"/>
          <w:sz w:val="24"/>
        </w:rPr>
        <w:t>3</w:t>
      </w:r>
      <w:r w:rsidR="00591514" w:rsidRPr="009605AD">
        <w:rPr>
          <w:rFonts w:ascii="Times New Roman" w:hAnsi="Times New Roman" w:cs="Times New Roman"/>
          <w:sz w:val="24"/>
        </w:rPr>
        <w:t>86</w:t>
      </w:r>
      <w:r w:rsidR="001B7470" w:rsidRPr="009605AD">
        <w:rPr>
          <w:rFonts w:ascii="Times New Roman" w:hAnsi="Times New Roman" w:cs="Times New Roman"/>
          <w:sz w:val="24"/>
        </w:rPr>
        <w:t>.</w:t>
      </w:r>
      <w:r w:rsidR="00AC641E" w:rsidRPr="009605AD">
        <w:rPr>
          <w:rFonts w:ascii="Times New Roman" w:hAnsi="Times New Roman" w:cs="Times New Roman"/>
          <w:sz w:val="24"/>
        </w:rPr>
        <w:t xml:space="preserve"> The plot of </w:t>
      </w:r>
      <w:r w:rsidR="00EB5C9F" w:rsidRPr="009605AD">
        <w:rPr>
          <w:rFonts w:ascii="Times New Roman" w:hAnsi="Times New Roman" w:cs="Times New Roman"/>
          <w:sz w:val="24"/>
        </w:rPr>
        <w:t>surface</w:t>
      </w:r>
      <w:r w:rsidR="00AC641E" w:rsidRPr="009605AD">
        <w:rPr>
          <w:rFonts w:ascii="Times New Roman" w:hAnsi="Times New Roman" w:cs="Times New Roman"/>
          <w:sz w:val="24"/>
        </w:rPr>
        <w:t xml:space="preserve"> fitting is provided in the Appendix G.</w:t>
      </w:r>
    </w:p>
    <w:p w14:paraId="23A0A544" w14:textId="33EEE0FE" w:rsidR="00672450" w:rsidRPr="009605AD" w:rsidRDefault="00B40593" w:rsidP="009A3334">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M</w:t>
      </w:r>
      <w:r w:rsidR="00F60D19" w:rsidRPr="009605AD">
        <w:rPr>
          <w:rFonts w:ascii="Times New Roman" w:hAnsi="Times New Roman" w:cs="Times New Roman"/>
          <w:sz w:val="24"/>
        </w:rPr>
        <w:t>eanwhile</w:t>
      </w:r>
      <w:r w:rsidR="0085375C" w:rsidRPr="009605AD">
        <w:rPr>
          <w:rFonts w:ascii="Times New Roman" w:hAnsi="Times New Roman" w:cs="Times New Roman"/>
          <w:sz w:val="24"/>
        </w:rPr>
        <w:t>, the lift effects of firebrand with fixed incident angle of -</w:t>
      </w:r>
      <w:r w:rsidR="001C7D76" w:rsidRPr="009605AD">
        <w:rPr>
          <w:rFonts w:ascii="Times New Roman" w:hAnsi="Times New Roman" w:cs="Times New Roman"/>
          <w:sz w:val="24"/>
        </w:rPr>
        <w:t>7.5</w:t>
      </w:r>
      <w:r w:rsidR="0085375C" w:rsidRPr="009605AD">
        <w:rPr>
          <w:rFonts w:ascii="Times New Roman" w:hAnsi="Times New Roman" w:cs="Times New Roman"/>
          <w:sz w:val="24"/>
        </w:rPr>
        <w:t>° is presented in the Figure 6.</w:t>
      </w:r>
      <w:r w:rsidR="001C7D76" w:rsidRPr="009605AD">
        <w:rPr>
          <w:rFonts w:ascii="Times New Roman" w:hAnsi="Times New Roman" w:cs="Times New Roman"/>
          <w:sz w:val="24"/>
        </w:rPr>
        <w:t>8</w:t>
      </w:r>
      <w:r w:rsidR="0085375C" w:rsidRPr="009605AD">
        <w:rPr>
          <w:rFonts w:ascii="Times New Roman" w:hAnsi="Times New Roman" w:cs="Times New Roman"/>
          <w:sz w:val="24"/>
        </w:rPr>
        <w:t xml:space="preserve"> and 6.</w:t>
      </w:r>
      <w:r w:rsidR="001C7D76" w:rsidRPr="009605AD">
        <w:rPr>
          <w:rFonts w:ascii="Times New Roman" w:hAnsi="Times New Roman" w:cs="Times New Roman"/>
          <w:sz w:val="24"/>
        </w:rPr>
        <w:t>9</w:t>
      </w:r>
      <w:r w:rsidR="0085375C" w:rsidRPr="009605AD">
        <w:rPr>
          <w:rFonts w:ascii="Times New Roman" w:hAnsi="Times New Roman" w:cs="Times New Roman"/>
          <w:sz w:val="24"/>
        </w:rPr>
        <w:t xml:space="preserve">. </w:t>
      </w:r>
      <w:r w:rsidR="000F50DF" w:rsidRPr="009605AD">
        <w:rPr>
          <w:rFonts w:ascii="Times New Roman" w:hAnsi="Times New Roman" w:cs="Times New Roman"/>
          <w:sz w:val="24"/>
        </w:rPr>
        <w:t xml:space="preserve">The spotting </w:t>
      </w:r>
      <w:r w:rsidR="00F62821" w:rsidRPr="009605AD">
        <w:rPr>
          <w:rFonts w:ascii="Times New Roman" w:hAnsi="Times New Roman" w:cs="Times New Roman"/>
          <w:sz w:val="24"/>
        </w:rPr>
        <w:t xml:space="preserve">distance </w:t>
      </w:r>
      <w:r w:rsidR="000F50DF" w:rsidRPr="009605AD">
        <w:rPr>
          <w:rFonts w:ascii="Times New Roman" w:hAnsi="Times New Roman" w:cs="Times New Roman"/>
          <w:sz w:val="24"/>
        </w:rPr>
        <w:t xml:space="preserve">of the firebrand under can be increased up to 390 </w:t>
      </w:r>
      <m:oMath>
        <m:r>
          <w:rPr>
            <w:rFonts w:ascii="Cambria Math" w:hAnsi="Cambria Math" w:cs="Times New Roman"/>
            <w:sz w:val="24"/>
          </w:rPr>
          <m:t>m</m:t>
        </m:r>
      </m:oMath>
      <w:r w:rsidR="000F50DF" w:rsidRPr="009605AD">
        <w:rPr>
          <w:rFonts w:ascii="Times New Roman" w:hAnsi="Times New Roman" w:cs="Times New Roman"/>
          <w:sz w:val="24"/>
        </w:rPr>
        <w:t xml:space="preserve"> and up to 18 times comparing with spotting simulated without lift force</w:t>
      </w:r>
      <w:r w:rsidR="00F62821" w:rsidRPr="009605AD">
        <w:rPr>
          <w:rFonts w:ascii="Times New Roman" w:hAnsi="Times New Roman" w:cs="Times New Roman"/>
          <w:sz w:val="24"/>
        </w:rPr>
        <w:t xml:space="preserve">, as </w:t>
      </w:r>
      <w:r w:rsidR="000F50DF" w:rsidRPr="009605AD">
        <w:rPr>
          <w:rFonts w:ascii="Times New Roman" w:hAnsi="Times New Roman" w:cs="Times New Roman"/>
          <w:sz w:val="24"/>
        </w:rPr>
        <w:t xml:space="preserve">. Meanwhile, it is found that the lift effects </w:t>
      </w:r>
      <w:r w:rsidR="006D727E" w:rsidRPr="009605AD">
        <w:rPr>
          <w:rFonts w:ascii="Times New Roman" w:hAnsi="Times New Roman" w:cs="Times New Roman"/>
          <w:sz w:val="24"/>
        </w:rPr>
        <w:t>are</w:t>
      </w:r>
      <w:r w:rsidR="000F50DF" w:rsidRPr="009605AD">
        <w:rPr>
          <w:rFonts w:ascii="Times New Roman" w:hAnsi="Times New Roman" w:cs="Times New Roman"/>
          <w:sz w:val="24"/>
        </w:rPr>
        <w:t xml:space="preserve"> strengthened with large</w:t>
      </w:r>
      <w:r w:rsidR="00F60D19" w:rsidRPr="009605AD">
        <w:rPr>
          <w:rFonts w:ascii="Times New Roman" w:hAnsi="Times New Roman" w:cs="Times New Roman"/>
          <w:sz w:val="24"/>
        </w:rPr>
        <w:t>r</w:t>
      </w:r>
      <w:r w:rsidR="000F50DF" w:rsidRPr="009605AD">
        <w:rPr>
          <w:rFonts w:ascii="Times New Roman" w:hAnsi="Times New Roman" w:cs="Times New Roman"/>
          <w:sz w:val="24"/>
        </w:rPr>
        <w:t xml:space="preserve"> flow velocity but weakened with larger density. </w:t>
      </w:r>
      <w:r w:rsidR="00F60D19" w:rsidRPr="009605AD">
        <w:rPr>
          <w:rFonts w:ascii="Times New Roman" w:hAnsi="Times New Roman" w:cs="Times New Roman"/>
          <w:sz w:val="24"/>
        </w:rPr>
        <w:t xml:space="preserve">Whereas when the flow velocity reaches 7 </w:t>
      </w:r>
      <m:oMath>
        <m:r>
          <w:rPr>
            <w:rFonts w:ascii="Cambria Math" w:hAnsi="Cambria Math" w:cs="Times New Roman"/>
            <w:sz w:val="24"/>
          </w:rPr>
          <m:t>m/s</m:t>
        </m:r>
      </m:oMath>
      <w:r w:rsidR="00F60D19" w:rsidRPr="009605AD">
        <w:rPr>
          <w:rFonts w:ascii="Times New Roman" w:hAnsi="Times New Roman" w:cs="Times New Roman"/>
          <w:sz w:val="24"/>
        </w:rPr>
        <w:t xml:space="preserve">, the ratio of spotting distance with and without lift tends to be stable, but still large value of spotting difference over 200 </w:t>
      </w:r>
      <m:oMath>
        <m:r>
          <w:rPr>
            <w:rFonts w:ascii="Cambria Math" w:hAnsi="Cambria Math" w:cs="Times New Roman"/>
            <w:sz w:val="24"/>
          </w:rPr>
          <m:t>m</m:t>
        </m:r>
      </m:oMath>
      <w:r w:rsidR="00F60D19" w:rsidRPr="009605AD">
        <w:rPr>
          <w:rFonts w:ascii="Times New Roman" w:hAnsi="Times New Roman" w:cs="Times New Roman"/>
          <w:sz w:val="24"/>
        </w:rPr>
        <w:t>.</w:t>
      </w:r>
    </w:p>
    <w:p w14:paraId="1ADFBB5A" w14:textId="1AF195CE" w:rsidR="0068057B" w:rsidRPr="009605AD" w:rsidRDefault="009E28DC" w:rsidP="00750E7C">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410CB975" wp14:editId="30900A66">
            <wp:extent cx="3637111" cy="2880000"/>
            <wp:effectExtent l="0" t="0" r="1905" b="0"/>
            <wp:docPr id="113" name="Picture 1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 velocity vs density.jpg"/>
                    <pic:cNvPicPr/>
                  </pic:nvPicPr>
                  <pic:blipFill>
                    <a:blip r:embed="rId87" cstate="print">
                      <a:extLst>
                        <a:ext uri="{BEBA8EAE-BF5A-486C-A8C5-ECC9F3942E4B}">
                          <a14:imgProps xmlns:a14="http://schemas.microsoft.com/office/drawing/2010/main">
                            <a14:imgLayer r:embed="rId8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4B809771" w14:textId="178CD489" w:rsidR="009E28DC" w:rsidRPr="009605AD" w:rsidRDefault="004F6772" w:rsidP="00B40593">
      <w:pPr>
        <w:pStyle w:val="Caption"/>
        <w:rPr>
          <w:rFonts w:cs="Times New Roman"/>
        </w:rPr>
      </w:pPr>
      <w:bookmarkStart w:id="101" w:name="_Toc531917313"/>
      <w:r w:rsidRPr="009605AD">
        <w:rPr>
          <w:rFonts w:cs="Times New Roman"/>
        </w:rPr>
        <w:t xml:space="preserve">Figure 6. </w:t>
      </w:r>
      <w:r w:rsidR="001C7D76" w:rsidRPr="009605AD">
        <w:rPr>
          <w:rFonts w:cs="Times New Roman"/>
        </w:rPr>
        <w:t>8</w:t>
      </w:r>
      <w:r w:rsidRPr="009605AD">
        <w:rPr>
          <w:rFonts w:cs="Times New Roman"/>
        </w:rPr>
        <w:t xml:space="preserve"> – </w:t>
      </w:r>
      <w:r w:rsidR="009E28DC" w:rsidRPr="009605AD">
        <w:rPr>
          <w:rFonts w:cs="Times New Roman"/>
        </w:rPr>
        <w:t xml:space="preserve">Differences of spotting distance with and without lift, at </w:t>
      </w:r>
      <m:oMath>
        <m:r>
          <m:rPr>
            <m:sty m:val="bi"/>
          </m:rPr>
          <w:rPr>
            <w:rFonts w:ascii="Cambria Math" w:hAnsi="Cambria Math" w:cs="Times New Roman"/>
          </w:rPr>
          <m:t>φ=-7.5°</m:t>
        </m:r>
      </m:oMath>
      <w:r w:rsidR="009E28DC" w:rsidRPr="009605AD">
        <w:rPr>
          <w:rFonts w:cs="Times New Roman"/>
        </w:rPr>
        <w:t xml:space="preserve"> and </w:t>
      </w:r>
      <m:oMath>
        <m:sSub>
          <m:sSubPr>
            <m:ctrlPr>
              <w:rPr>
                <w:rFonts w:ascii="Cambria Math" w:hAnsi="Cambria Math" w:cs="Times New Roman"/>
                <w:b w:val="0"/>
                <w:i w:val="0"/>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1"/>
    </w:p>
    <w:p w14:paraId="10C2561A" w14:textId="77777777" w:rsidR="004A0064" w:rsidRPr="009605AD" w:rsidRDefault="004A0064" w:rsidP="004A0064"/>
    <w:p w14:paraId="035B9BD9" w14:textId="7A1643B5" w:rsidR="007B7D73" w:rsidRPr="009605AD" w:rsidRDefault="009E28DC" w:rsidP="009E28DC">
      <w:pPr>
        <w:spacing w:after="200" w:line="360" w:lineRule="auto"/>
        <w:jc w:val="center"/>
        <w:rPr>
          <w:rFonts w:ascii="Times New Roman" w:hAnsi="Times New Roman" w:cs="Times New Roman"/>
          <w:noProof/>
          <w:sz w:val="24"/>
        </w:rPr>
      </w:pPr>
      <w:r w:rsidRPr="009605AD">
        <w:rPr>
          <w:rFonts w:ascii="Times New Roman" w:hAnsi="Times New Roman" w:cs="Times New Roman"/>
          <w:noProof/>
          <w:sz w:val="24"/>
        </w:rPr>
        <w:lastRenderedPageBreak/>
        <w:t>.</w:t>
      </w:r>
      <w:r w:rsidRPr="009605AD">
        <w:rPr>
          <w:rFonts w:ascii="Times New Roman" w:hAnsi="Times New Roman" w:cs="Times New Roman"/>
          <w:noProof/>
          <w:sz w:val="24"/>
        </w:rPr>
        <w:drawing>
          <wp:inline distT="0" distB="0" distL="0" distR="0" wp14:anchorId="52A284EB" wp14:editId="0225E9CF">
            <wp:extent cx="3637111" cy="2880000"/>
            <wp:effectExtent l="0" t="0" r="1905" b="0"/>
            <wp:docPr id="114" name="Picture 1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velocity vs density.jpg"/>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32D24376" w14:textId="50DF6853" w:rsidR="009E28DC" w:rsidRPr="009605AD" w:rsidRDefault="004F6772" w:rsidP="004F6772">
      <w:pPr>
        <w:pStyle w:val="Caption"/>
        <w:rPr>
          <w:rFonts w:cs="Times New Roman"/>
          <w:b w:val="0"/>
        </w:rPr>
      </w:pPr>
      <w:bookmarkStart w:id="102" w:name="_Toc531917314"/>
      <w:r w:rsidRPr="009605AD">
        <w:rPr>
          <w:rFonts w:cs="Times New Roman"/>
        </w:rPr>
        <w:t xml:space="preserve">Figure 6. </w:t>
      </w:r>
      <w:r w:rsidR="001C7D76" w:rsidRPr="009605AD">
        <w:rPr>
          <w:rFonts w:cs="Times New Roman"/>
        </w:rPr>
        <w:t>9</w:t>
      </w:r>
      <w:r w:rsidRPr="009605AD">
        <w:rPr>
          <w:rFonts w:cs="Times New Roman"/>
        </w:rPr>
        <w:t xml:space="preserve"> – </w:t>
      </w:r>
      <w:r w:rsidR="009E28DC" w:rsidRPr="009605AD">
        <w:rPr>
          <w:rFonts w:cs="Times New Roman"/>
        </w:rPr>
        <w:t xml:space="preserve">Ratios of spotting distance with and without lift, at </w:t>
      </w:r>
      <m:oMath>
        <m:r>
          <m:rPr>
            <m:sty m:val="bi"/>
          </m:rPr>
          <w:rPr>
            <w:rFonts w:ascii="Cambria Math" w:hAnsi="Cambria Math" w:cs="Times New Roman"/>
          </w:rPr>
          <m:t>φ=-7.5°</m:t>
        </m:r>
      </m:oMath>
      <w:r w:rsidR="009E28DC" w:rsidRPr="009605AD">
        <w:rPr>
          <w:rFonts w:cs="Times New Roman"/>
        </w:rPr>
        <w:t xml:space="preserve"> and </w:t>
      </w:r>
      <m:oMath>
        <m:sSub>
          <m:sSubPr>
            <m:ctrlPr>
              <w:rPr>
                <w:rFonts w:ascii="Cambria Math" w:hAnsi="Cambria Math" w:cs="Times New Roman"/>
                <w:b w:val="0"/>
                <w:i w:val="0"/>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2"/>
    </w:p>
    <w:p w14:paraId="7DF26F24" w14:textId="4608538A" w:rsidR="009A3334" w:rsidRPr="009605AD" w:rsidRDefault="009A3334" w:rsidP="009A3334">
      <w:pPr>
        <w:spacing w:after="200" w:line="360" w:lineRule="auto"/>
        <w:ind w:firstLine="720"/>
        <w:jc w:val="both"/>
        <w:rPr>
          <w:rFonts w:ascii="Times New Roman" w:hAnsi="Times New Roman" w:cs="Times New Roman"/>
          <w:noProof/>
          <w:sz w:val="24"/>
        </w:rPr>
      </w:pPr>
      <w:r w:rsidRPr="009605AD">
        <w:rPr>
          <w:rFonts w:ascii="Times New Roman" w:hAnsi="Times New Roman" w:cs="Times New Roman"/>
          <w:noProof/>
          <w:sz w:val="24"/>
        </w:rPr>
        <w:t xml:space="preserve">For the lift coeffcient of the firebrand at -7.5° of incident angle and 0 </w:t>
      </w:r>
      <w:r w:rsidRPr="009605AD">
        <w:rPr>
          <w:rFonts w:ascii="Times New Roman" w:hAnsi="Times New Roman" w:cs="Times New Roman"/>
          <w:i/>
          <w:iCs/>
          <w:noProof/>
          <w:sz w:val="24"/>
        </w:rPr>
        <w:t>m/s</w:t>
      </w:r>
      <w:r w:rsidRPr="009605AD">
        <w:rPr>
          <w:rFonts w:ascii="Times New Roman" w:hAnsi="Times New Roman" w:cs="Times New Roman"/>
          <w:noProof/>
          <w:sz w:val="24"/>
        </w:rPr>
        <w:t xml:space="preserve"> of initialvelocity, the equation detemined is:</w:t>
      </w:r>
    </w:p>
    <w:p w14:paraId="060313EC" w14:textId="4B5CE1AD" w:rsidR="00B2391E" w:rsidRPr="009605AD" w:rsidRDefault="00AF67DC" w:rsidP="004A0064">
      <w:pPr>
        <w:spacing w:after="200" w:line="360" w:lineRule="auto"/>
        <w:jc w:val="center"/>
        <w:rPr>
          <w:rFonts w:ascii="Times New Roman" w:hAnsi="Times New Roman" w:cs="Times New Roman"/>
          <w:b/>
          <w:bCs/>
          <w:noProof/>
          <w:sz w:val="24"/>
        </w:rPr>
      </w:pPr>
      <m:oMath>
        <m:sSub>
          <m:sSubPr>
            <m:ctrlPr>
              <w:rPr>
                <w:rFonts w:ascii="Cambria Math" w:hAnsi="Cambria Math" w:cs="Times New Roman"/>
                <w:b/>
                <w:bCs/>
                <w:i/>
                <w:sz w:val="24"/>
              </w:rPr>
            </m:ctrlPr>
          </m:sSubPr>
          <m:e>
            <m:r>
              <m:rPr>
                <m:sty m:val="bi"/>
              </m:rPr>
              <w:rPr>
                <w:rFonts w:ascii="Cambria Math" w:hAnsi="Cambria Math" w:cs="Times New Roman"/>
                <w:sz w:val="24"/>
              </w:rPr>
              <m:t>∅</m:t>
            </m:r>
          </m:e>
          <m:sub>
            <m:r>
              <m:rPr>
                <m:sty m:val="bi"/>
              </m:rPr>
              <w:rPr>
                <w:rFonts w:ascii="Cambria Math" w:hAnsi="Cambria Math" w:cs="Times New Roman"/>
                <w:sz w:val="24"/>
              </w:rPr>
              <m:t>lift</m:t>
            </m:r>
          </m:sub>
        </m:sSub>
      </m:oMath>
      <w:r w:rsidR="00DF2BAF" w:rsidRPr="009605AD">
        <w:rPr>
          <w:rFonts w:ascii="Times New Roman" w:hAnsi="Times New Roman" w:cs="Times New Roman"/>
          <w:b/>
          <w:bCs/>
          <w:sz w:val="24"/>
        </w:rPr>
        <w:t xml:space="preserve"> </w:t>
      </w:r>
      <w:r w:rsidR="00DF2BAF" w:rsidRPr="009605AD">
        <w:rPr>
          <w:rFonts w:ascii="Times New Roman" w:hAnsi="Times New Roman" w:cs="Times New Roman"/>
          <w:b/>
          <w:bCs/>
          <w:noProof/>
          <w:sz w:val="24"/>
        </w:rPr>
        <w:t>(V</w:t>
      </w:r>
      <w:r w:rsidR="00DF2BAF" w:rsidRPr="009605AD">
        <w:rPr>
          <w:rFonts w:ascii="Times New Roman" w:hAnsi="Times New Roman" w:cs="Times New Roman"/>
          <w:b/>
          <w:bCs/>
          <w:noProof/>
          <w:sz w:val="24"/>
          <w:vertAlign w:val="subscript"/>
        </w:rPr>
        <w:t>flow</w:t>
      </w:r>
      <w:r w:rsidR="00DF2BAF" w:rsidRPr="009605AD">
        <w:rPr>
          <w:rFonts w:ascii="Times New Roman" w:hAnsi="Times New Roman" w:cs="Times New Roman"/>
          <w:b/>
          <w:bCs/>
          <w:noProof/>
          <w:sz w:val="24"/>
        </w:rPr>
        <w:t>, ρ) = 26.62 - 17.76*V</w:t>
      </w:r>
      <w:r w:rsidR="00DF2BAF" w:rsidRPr="009605AD">
        <w:rPr>
          <w:rFonts w:ascii="Times New Roman" w:hAnsi="Times New Roman" w:cs="Times New Roman"/>
          <w:b/>
          <w:bCs/>
          <w:noProof/>
          <w:sz w:val="24"/>
          <w:vertAlign w:val="subscript"/>
        </w:rPr>
        <w:t>flow</w:t>
      </w:r>
      <w:r w:rsidR="00DF2BAF" w:rsidRPr="009605AD">
        <w:rPr>
          <w:rFonts w:ascii="Times New Roman" w:hAnsi="Times New Roman" w:cs="Times New Roman"/>
          <w:b/>
          <w:bCs/>
          <w:noProof/>
          <w:sz w:val="24"/>
        </w:rPr>
        <w:t xml:space="preserve"> + 5.998*V</w:t>
      </w:r>
      <w:r w:rsidR="00DF2BAF" w:rsidRPr="009605AD">
        <w:rPr>
          <w:rFonts w:ascii="Times New Roman" w:hAnsi="Times New Roman" w:cs="Times New Roman"/>
          <w:b/>
          <w:bCs/>
          <w:noProof/>
          <w:sz w:val="24"/>
          <w:vertAlign w:val="subscript"/>
        </w:rPr>
        <w:t>flow</w:t>
      </w:r>
      <w:r w:rsidR="00DF2BAF" w:rsidRPr="009605AD">
        <w:rPr>
          <w:rFonts w:ascii="Times New Roman" w:hAnsi="Times New Roman" w:cs="Times New Roman"/>
          <w:b/>
          <w:bCs/>
          <w:noProof/>
          <w:sz w:val="24"/>
        </w:rPr>
        <w:t>^2 - 1.014*V</w:t>
      </w:r>
      <w:r w:rsidR="00DF2BAF" w:rsidRPr="009605AD">
        <w:rPr>
          <w:rFonts w:ascii="Times New Roman" w:hAnsi="Times New Roman" w:cs="Times New Roman"/>
          <w:b/>
          <w:bCs/>
          <w:noProof/>
          <w:sz w:val="24"/>
          <w:vertAlign w:val="subscript"/>
        </w:rPr>
        <w:t>flow</w:t>
      </w:r>
      <w:r w:rsidR="00DF2BAF" w:rsidRPr="009605AD">
        <w:rPr>
          <w:rFonts w:ascii="Times New Roman" w:hAnsi="Times New Roman" w:cs="Times New Roman"/>
          <w:b/>
          <w:bCs/>
          <w:noProof/>
          <w:sz w:val="24"/>
        </w:rPr>
        <w:t>^3</w:t>
      </w:r>
    </w:p>
    <w:p w14:paraId="6062C1CC" w14:textId="29859DCA" w:rsidR="00DF2BAF" w:rsidRPr="009605AD" w:rsidRDefault="00DF2BAF" w:rsidP="00BB5B59">
      <w:pPr>
        <w:spacing w:after="200" w:line="360" w:lineRule="auto"/>
        <w:jc w:val="both"/>
        <w:rPr>
          <w:rFonts w:ascii="Times New Roman" w:hAnsi="Times New Roman" w:cs="Times New Roman"/>
          <w:noProof/>
          <w:sz w:val="24"/>
        </w:rPr>
      </w:pPr>
      <w:r w:rsidRPr="009605AD">
        <w:rPr>
          <w:rFonts w:ascii="Times New Roman" w:hAnsi="Times New Roman" w:cs="Times New Roman"/>
          <w:noProof/>
          <w:sz w:val="24"/>
        </w:rPr>
        <w:t>where V</w:t>
      </w:r>
      <w:r w:rsidRPr="009605AD">
        <w:rPr>
          <w:rFonts w:ascii="Times New Roman" w:hAnsi="Times New Roman" w:cs="Times New Roman"/>
          <w:noProof/>
          <w:sz w:val="24"/>
          <w:vertAlign w:val="subscript"/>
        </w:rPr>
        <w:t>flow</w:t>
      </w:r>
      <w:r w:rsidRPr="009605AD">
        <w:rPr>
          <w:rFonts w:ascii="Times New Roman" w:hAnsi="Times New Roman" w:cs="Times New Roman"/>
          <w:noProof/>
          <w:sz w:val="24"/>
        </w:rPr>
        <w:t xml:space="preserve"> and ρ indicate the flow velocity and density.</w:t>
      </w:r>
      <w:r w:rsidR="00BB5B59" w:rsidRPr="009605AD">
        <w:rPr>
          <w:rFonts w:ascii="Times New Roman" w:hAnsi="Times New Roman" w:cs="Times New Roman"/>
          <w:noProof/>
          <w:sz w:val="24"/>
        </w:rPr>
        <w:t xml:space="preserve"> It can be seen that the lift coefficient in this case is depndent on flow velocity only. As one of the important findings, it indicates that the density has almost has no correlation with the lift effects. For error analysis of this eqaution, it can be seen that the errors much smaller than lst approximation. The statistical measures are provided as </w:t>
      </w:r>
      <w:r w:rsidRPr="009605AD">
        <w:rPr>
          <w:rFonts w:ascii="Times New Roman" w:hAnsi="Times New Roman" w:cs="Times New Roman"/>
          <w:noProof/>
          <w:sz w:val="24"/>
        </w:rPr>
        <w:t>R-square</w:t>
      </w:r>
      <w:r w:rsidR="00BB5B59" w:rsidRPr="009605AD">
        <w:rPr>
          <w:rFonts w:ascii="Times New Roman" w:hAnsi="Times New Roman" w:cs="Times New Roman"/>
          <w:noProof/>
          <w:sz w:val="24"/>
        </w:rPr>
        <w:t xml:space="preserve"> =</w:t>
      </w:r>
      <w:r w:rsidRPr="009605AD">
        <w:rPr>
          <w:rFonts w:ascii="Times New Roman" w:hAnsi="Times New Roman" w:cs="Times New Roman"/>
          <w:noProof/>
          <w:sz w:val="24"/>
        </w:rPr>
        <w:t xml:space="preserve"> 0.9949</w:t>
      </w:r>
      <w:r w:rsidR="00BB5B59" w:rsidRPr="009605AD">
        <w:rPr>
          <w:rFonts w:ascii="Times New Roman" w:hAnsi="Times New Roman" w:cs="Times New Roman"/>
          <w:noProof/>
          <w:sz w:val="24"/>
        </w:rPr>
        <w:t xml:space="preserve">, </w:t>
      </w:r>
      <w:r w:rsidRPr="009605AD">
        <w:rPr>
          <w:rFonts w:ascii="Times New Roman" w:hAnsi="Times New Roman" w:cs="Times New Roman"/>
          <w:noProof/>
          <w:sz w:val="24"/>
        </w:rPr>
        <w:t>Adjusted R-square</w:t>
      </w:r>
      <w:r w:rsidR="00BB5B59" w:rsidRPr="009605AD">
        <w:rPr>
          <w:rFonts w:ascii="Times New Roman" w:hAnsi="Times New Roman" w:cs="Times New Roman"/>
          <w:noProof/>
          <w:sz w:val="24"/>
        </w:rPr>
        <w:t xml:space="preserve"> =</w:t>
      </w:r>
      <w:r w:rsidRPr="009605AD">
        <w:rPr>
          <w:rFonts w:ascii="Times New Roman" w:hAnsi="Times New Roman" w:cs="Times New Roman"/>
          <w:noProof/>
          <w:sz w:val="24"/>
        </w:rPr>
        <w:t xml:space="preserve"> 0.9945</w:t>
      </w:r>
      <w:r w:rsidR="00BB5B59" w:rsidRPr="009605AD">
        <w:rPr>
          <w:rFonts w:ascii="Times New Roman" w:hAnsi="Times New Roman" w:cs="Times New Roman"/>
          <w:noProof/>
          <w:sz w:val="24"/>
        </w:rPr>
        <w:t xml:space="preserve"> and </w:t>
      </w:r>
      <w:r w:rsidRPr="009605AD">
        <w:rPr>
          <w:rFonts w:ascii="Times New Roman" w:hAnsi="Times New Roman" w:cs="Times New Roman"/>
          <w:noProof/>
          <w:sz w:val="24"/>
        </w:rPr>
        <w:t>RMSE: 0.2625</w:t>
      </w:r>
      <w:r w:rsidR="00BB5B59" w:rsidRPr="009605AD">
        <w:rPr>
          <w:rFonts w:ascii="Times New Roman" w:hAnsi="Times New Roman" w:cs="Times New Roman"/>
          <w:noProof/>
          <w:sz w:val="24"/>
        </w:rPr>
        <w:t>.</w:t>
      </w:r>
    </w:p>
    <w:p w14:paraId="59418CE6" w14:textId="56D329AB" w:rsidR="009A3334" w:rsidRPr="009605AD" w:rsidRDefault="009A3334" w:rsidP="009A3334">
      <w:pPr>
        <w:spacing w:after="200" w:line="360" w:lineRule="auto"/>
        <w:ind w:firstLine="720"/>
        <w:jc w:val="both"/>
        <w:rPr>
          <w:rFonts w:ascii="Times New Roman" w:hAnsi="Times New Roman" w:cs="Times New Roman"/>
          <w:noProof/>
          <w:sz w:val="24"/>
        </w:rPr>
      </w:pPr>
      <w:r w:rsidRPr="009605AD">
        <w:rPr>
          <w:rFonts w:ascii="Times New Roman" w:hAnsi="Times New Roman" w:cs="Times New Roman"/>
          <w:noProof/>
          <w:sz w:val="24"/>
        </w:rPr>
        <w:t xml:space="preserve">Moreover, the lift effects for the firebrands at 10 </w:t>
      </w:r>
      <m:oMath>
        <m:r>
          <w:rPr>
            <w:rFonts w:ascii="Cambria Math" w:hAnsi="Cambria Math" w:cs="Times New Roman"/>
            <w:noProof/>
            <w:sz w:val="24"/>
          </w:rPr>
          <m:t>m/s</m:t>
        </m:r>
      </m:oMath>
      <w:r w:rsidRPr="009605AD">
        <w:rPr>
          <w:rFonts w:ascii="Times New Roman" w:hAnsi="Times New Roman" w:cs="Times New Roman"/>
          <w:noProof/>
          <w:sz w:val="24"/>
        </w:rPr>
        <w:t xml:space="preserve"> flow field are plotted, shown in the Figure 6.6 and 6.7, to determine the trends of spotting distance with increasing density and fully range of incident angle. At the negative incident angle, opposite trending is found from increasing density with respect to increasing flow velocity, that the life effects are strengthened at [-90</w:t>
      </w:r>
      <w:r w:rsidRPr="009605AD">
        <w:rPr>
          <w:rFonts w:ascii="Times New Roman" w:hAnsi="Times New Roman" w:cs="Times New Roman"/>
          <w:sz w:val="24"/>
        </w:rPr>
        <w:t>°</w:t>
      </w:r>
      <w:r w:rsidRPr="009605AD">
        <w:rPr>
          <w:rFonts w:ascii="Times New Roman" w:hAnsi="Times New Roman" w:cs="Times New Roman"/>
          <w:noProof/>
          <w:sz w:val="24"/>
        </w:rPr>
        <w:t>, -30</w:t>
      </w:r>
      <w:r w:rsidRPr="009605AD">
        <w:rPr>
          <w:rFonts w:ascii="Times New Roman" w:hAnsi="Times New Roman" w:cs="Times New Roman"/>
          <w:sz w:val="24"/>
        </w:rPr>
        <w:t>°]</w:t>
      </w:r>
      <w:r w:rsidRPr="009605AD">
        <w:rPr>
          <w:rFonts w:ascii="Times New Roman" w:hAnsi="Times New Roman" w:cs="Times New Roman"/>
          <w:noProof/>
          <w:sz w:val="24"/>
        </w:rPr>
        <w:t xml:space="preserve"> but weakened at [-30</w:t>
      </w:r>
      <w:r w:rsidRPr="009605AD">
        <w:rPr>
          <w:rFonts w:ascii="Times New Roman" w:hAnsi="Times New Roman" w:cs="Times New Roman"/>
          <w:sz w:val="24"/>
        </w:rPr>
        <w:t xml:space="preserve">°, 0°] with increasing density. Meanwhile, the ratios of spotting distance with and without lift is increasing when firebrand is at negative incident angles. The peak values of the difference of spotting difference and ratios are up to 380 </w:t>
      </w:r>
      <m:oMath>
        <m:r>
          <w:rPr>
            <w:rFonts w:ascii="Cambria Math" w:hAnsi="Cambria Math" w:cs="Times New Roman"/>
            <w:sz w:val="24"/>
          </w:rPr>
          <m:t>m</m:t>
        </m:r>
      </m:oMath>
      <w:r w:rsidRPr="009605AD">
        <w:rPr>
          <w:rFonts w:ascii="Times New Roman" w:hAnsi="Times New Roman" w:cs="Times New Roman"/>
          <w:sz w:val="24"/>
        </w:rPr>
        <w:t xml:space="preserve"> and 3 times, which is achieved by the particle with smallest density of 250 </w:t>
      </w:r>
      <m:oMath>
        <m:r>
          <w:rPr>
            <w:rFonts w:ascii="Cambria Math" w:hAnsi="Cambria Math" w:cs="Times New Roman"/>
            <w:sz w:val="24"/>
          </w:rPr>
          <m:t>kg/</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3</m:t>
            </m:r>
          </m:sup>
        </m:sSup>
      </m:oMath>
      <w:r w:rsidRPr="009605AD">
        <w:rPr>
          <w:rFonts w:ascii="Times New Roman" w:hAnsi="Times New Roman" w:cs="Times New Roman"/>
          <w:sz w:val="24"/>
        </w:rPr>
        <w:t>.</w:t>
      </w:r>
      <w:r w:rsidRPr="009605AD">
        <w:rPr>
          <w:rFonts w:ascii="Times New Roman" w:hAnsi="Times New Roman" w:cs="Times New Roman"/>
          <w:noProof/>
          <w:sz w:val="24"/>
        </w:rPr>
        <w:t xml:space="preserve"> </w:t>
      </w:r>
    </w:p>
    <w:p w14:paraId="18EFD754" w14:textId="442479E5" w:rsidR="00F60D19" w:rsidRPr="009605AD" w:rsidRDefault="00F60D19" w:rsidP="00F60D19">
      <w:pPr>
        <w:spacing w:after="200" w:line="360" w:lineRule="auto"/>
        <w:rPr>
          <w:rFonts w:ascii="Times New Roman" w:hAnsi="Times New Roman" w:cs="Times New Roman"/>
          <w:noProof/>
          <w:sz w:val="24"/>
        </w:rPr>
      </w:pPr>
    </w:p>
    <w:p w14:paraId="2FBF4F6D" w14:textId="3DD08B1D" w:rsidR="009E28DC" w:rsidRPr="009605AD" w:rsidRDefault="009E28DC" w:rsidP="009E28DC">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1A881278" wp14:editId="27A69C8D">
            <wp:extent cx="3637111" cy="2880000"/>
            <wp:effectExtent l="0" t="0" r="1905" b="0"/>
            <wp:docPr id="115" name="Picture 1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 density vs incident.jpg"/>
                    <pic:cNvPicPr/>
                  </pic:nvPicPr>
                  <pic:blipFill>
                    <a:blip r:embed="rId91" cstate="print">
                      <a:extLst>
                        <a:ext uri="{BEBA8EAE-BF5A-486C-A8C5-ECC9F3942E4B}">
                          <a14:imgProps xmlns:a14="http://schemas.microsoft.com/office/drawing/2010/main">
                            <a14:imgLayer r:embed="rId9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73045F31" w14:textId="18333520" w:rsidR="009E28DC" w:rsidRPr="009605AD" w:rsidRDefault="004F6772" w:rsidP="009A2172">
      <w:pPr>
        <w:pStyle w:val="Caption"/>
        <w:rPr>
          <w:rFonts w:cs="Times New Roman"/>
          <w:b w:val="0"/>
        </w:rPr>
      </w:pPr>
      <w:bookmarkStart w:id="103" w:name="_Toc531917315"/>
      <w:r w:rsidRPr="009605AD">
        <w:rPr>
          <w:rFonts w:cs="Times New Roman"/>
        </w:rPr>
        <w:t xml:space="preserve">Figure 6. </w:t>
      </w:r>
      <w:r w:rsidR="001C7D76" w:rsidRPr="009605AD">
        <w:rPr>
          <w:rFonts w:cs="Times New Roman"/>
        </w:rPr>
        <w:t>10</w:t>
      </w:r>
      <w:r w:rsidRPr="009605AD">
        <w:rPr>
          <w:rFonts w:cs="Times New Roman"/>
        </w:rPr>
        <w:t xml:space="preserve"> – </w:t>
      </w:r>
      <w:r w:rsidR="009E28DC" w:rsidRPr="009605AD">
        <w:rPr>
          <w:rFonts w:cs="Times New Roman"/>
        </w:rPr>
        <w:t xml:space="preserve">Differences of spotting distance with and without lift, at </w:t>
      </w:r>
      <m:oMath>
        <m:sSub>
          <m:sSubPr>
            <m:ctrlPr>
              <w:rPr>
                <w:rFonts w:ascii="Cambria Math" w:hAnsi="Cambria Math" w:cs="Times New Roman"/>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009E28DC" w:rsidRPr="009605AD">
        <w:rPr>
          <w:rFonts w:cs="Times New Roman"/>
        </w:rPr>
        <w:t xml:space="preserve"> and </w:t>
      </w:r>
      <m:oMath>
        <m:sSub>
          <m:sSubPr>
            <m:ctrlPr>
              <w:rPr>
                <w:rFonts w:ascii="Cambria Math" w:hAnsi="Cambria Math" w:cs="Times New Roman"/>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3"/>
    </w:p>
    <w:p w14:paraId="606E82F8" w14:textId="5641012D" w:rsidR="009E28DC" w:rsidRPr="009605AD" w:rsidRDefault="009E28DC" w:rsidP="009E28DC">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1E2FBD87" wp14:editId="6B3F4017">
            <wp:extent cx="3637111" cy="2880000"/>
            <wp:effectExtent l="0" t="0" r="1905" b="0"/>
            <wp:docPr id="116" name="Picture 1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ensity vs incident.jpg"/>
                    <pic:cNvPicPr/>
                  </pic:nvPicPr>
                  <pic:blipFill>
                    <a:blip r:embed="rId93" cstate="print">
                      <a:extLst>
                        <a:ext uri="{BEBA8EAE-BF5A-486C-A8C5-ECC9F3942E4B}">
                          <a14:imgProps xmlns:a14="http://schemas.microsoft.com/office/drawing/2010/main">
                            <a14:imgLayer r:embed="rId9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42199147" w14:textId="60EAD321" w:rsidR="0068057B" w:rsidRPr="009605AD" w:rsidRDefault="004F6772" w:rsidP="009A2172">
      <w:pPr>
        <w:pStyle w:val="Caption"/>
        <w:rPr>
          <w:rFonts w:cs="Times New Roman"/>
        </w:rPr>
      </w:pPr>
      <w:bookmarkStart w:id="104" w:name="_Toc531917316"/>
      <w:r w:rsidRPr="009605AD">
        <w:rPr>
          <w:rFonts w:cs="Times New Roman"/>
        </w:rPr>
        <w:t xml:space="preserve">Figure 6. </w:t>
      </w:r>
      <w:r w:rsidR="00E704ED" w:rsidRPr="009605AD">
        <w:rPr>
          <w:rFonts w:cs="Times New Roman"/>
        </w:rPr>
        <w:t>11</w:t>
      </w:r>
      <w:r w:rsidRPr="009605AD">
        <w:rPr>
          <w:rFonts w:cs="Times New Roman"/>
        </w:rPr>
        <w:t xml:space="preserve"> – </w:t>
      </w:r>
      <w:r w:rsidR="009E28DC" w:rsidRPr="009605AD">
        <w:rPr>
          <w:rFonts w:cs="Times New Roman"/>
        </w:rPr>
        <w:t xml:space="preserve">Ratios of spotting distance with and without lift, at </w:t>
      </w:r>
      <m:oMath>
        <m:sSub>
          <m:sSubPr>
            <m:ctrlPr>
              <w:rPr>
                <w:rFonts w:ascii="Cambria Math" w:hAnsi="Cambria Math" w:cs="Times New Roman"/>
                <w:i w:val="0"/>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009E28DC" w:rsidRPr="009605AD">
        <w:rPr>
          <w:rFonts w:cs="Times New Roman"/>
        </w:rPr>
        <w:t xml:space="preserve"> and </w:t>
      </w:r>
      <m:oMath>
        <m:sSub>
          <m:sSubPr>
            <m:ctrlPr>
              <w:rPr>
                <w:rFonts w:ascii="Cambria Math" w:hAnsi="Cambria Math" w:cs="Times New Roman"/>
                <w:b w:val="0"/>
                <w:i w:val="0"/>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4"/>
    </w:p>
    <w:p w14:paraId="0E74935D" w14:textId="77777777" w:rsidR="00A37504" w:rsidRPr="009605AD" w:rsidRDefault="00391A2E" w:rsidP="00A37504">
      <w:pPr>
        <w:spacing w:after="200" w:line="360" w:lineRule="auto"/>
        <w:ind w:firstLine="720"/>
        <w:jc w:val="both"/>
        <w:rPr>
          <w:rFonts w:ascii="Times New Roman" w:hAnsi="Times New Roman" w:cs="Times New Roman"/>
          <w:noProof/>
          <w:sz w:val="24"/>
        </w:rPr>
      </w:pPr>
      <w:r w:rsidRPr="009605AD">
        <w:rPr>
          <w:rFonts w:ascii="Times New Roman" w:hAnsi="Times New Roman" w:cs="Times New Roman"/>
          <w:noProof/>
          <w:sz w:val="24"/>
        </w:rPr>
        <w:t xml:space="preserve">In this </w:t>
      </w:r>
      <w:r w:rsidR="00A37504" w:rsidRPr="009605AD">
        <w:rPr>
          <w:rFonts w:ascii="Times New Roman" w:hAnsi="Times New Roman" w:cs="Times New Roman"/>
          <w:noProof/>
          <w:sz w:val="24"/>
        </w:rPr>
        <w:t>case, the correlation of lift coefficeint has been determined as:</w:t>
      </w:r>
    </w:p>
    <w:p w14:paraId="4E8F2E54" w14:textId="199D68A8" w:rsidR="00A37504" w:rsidRPr="009605AD" w:rsidRDefault="00AF67DC" w:rsidP="00A37504">
      <w:pPr>
        <w:spacing w:after="200" w:line="360" w:lineRule="auto"/>
        <w:ind w:firstLine="720"/>
        <w:jc w:val="center"/>
        <w:rPr>
          <w:rFonts w:ascii="Times New Roman" w:hAnsi="Times New Roman" w:cs="Times New Roman"/>
          <w:noProof/>
          <w:sz w:val="24"/>
        </w:rPr>
      </w:pPr>
      <m:oMath>
        <m:sSub>
          <m:sSubPr>
            <m:ctrlPr>
              <w:rPr>
                <w:rFonts w:ascii="Cambria Math" w:hAnsi="Cambria Math" w:cs="Times New Roman"/>
                <w:b/>
                <w:bCs/>
                <w:i/>
                <w:sz w:val="24"/>
              </w:rPr>
            </m:ctrlPr>
          </m:sSubPr>
          <m:e>
            <m:r>
              <m:rPr>
                <m:sty m:val="bi"/>
              </m:rPr>
              <w:rPr>
                <w:rFonts w:ascii="Cambria Math" w:hAnsi="Cambria Math" w:cs="Times New Roman"/>
                <w:sz w:val="24"/>
              </w:rPr>
              <m:t>∅</m:t>
            </m:r>
          </m:e>
          <m:sub>
            <m:r>
              <m:rPr>
                <m:sty m:val="bi"/>
              </m:rPr>
              <w:rPr>
                <w:rFonts w:ascii="Cambria Math" w:hAnsi="Cambria Math" w:cs="Times New Roman"/>
                <w:sz w:val="24"/>
              </w:rPr>
              <m:t>lift</m:t>
            </m:r>
          </m:sub>
        </m:sSub>
      </m:oMath>
      <w:r w:rsidR="00A37504" w:rsidRPr="009605AD">
        <w:rPr>
          <w:rFonts w:ascii="Times New Roman" w:hAnsi="Times New Roman" w:cs="Times New Roman"/>
          <w:b/>
          <w:bCs/>
          <w:sz w:val="24"/>
        </w:rPr>
        <w:t xml:space="preserve"> </w:t>
      </w:r>
      <w:r w:rsidR="00A37504" w:rsidRPr="009605AD">
        <w:rPr>
          <w:rFonts w:ascii="Times New Roman" w:hAnsi="Times New Roman" w:cs="Times New Roman"/>
          <w:b/>
          <w:bCs/>
          <w:noProof/>
          <w:sz w:val="24"/>
        </w:rPr>
        <w:t>(</w:t>
      </w:r>
      <w:r w:rsidR="00A37504" w:rsidRPr="009605AD">
        <w:rPr>
          <w:rFonts w:ascii="Times New Roman" w:hAnsi="Times New Roman" w:cs="Times New Roman"/>
          <w:b/>
          <w:bCs/>
          <w:noProof/>
          <w:sz w:val="24"/>
          <w:lang w:val="fr-FR"/>
        </w:rPr>
        <w:t>φ</w:t>
      </w:r>
      <w:r w:rsidR="00A37504" w:rsidRPr="009605AD">
        <w:rPr>
          <w:rFonts w:ascii="Times New Roman" w:hAnsi="Times New Roman" w:cs="Times New Roman"/>
          <w:b/>
          <w:bCs/>
          <w:noProof/>
          <w:sz w:val="24"/>
        </w:rPr>
        <w:t xml:space="preserve">, ρ) </w:t>
      </w:r>
      <w:r w:rsidR="00A37504" w:rsidRPr="009605AD">
        <w:rPr>
          <w:rFonts w:ascii="Times New Roman" w:hAnsi="Times New Roman" w:cs="Times New Roman"/>
          <w:noProof/>
          <w:sz w:val="24"/>
        </w:rPr>
        <w:t>= 59.77 + 0.07584  *</w:t>
      </w:r>
      <w:r w:rsidR="00A37504" w:rsidRPr="009605AD">
        <w:rPr>
          <w:rFonts w:ascii="Times New Roman" w:hAnsi="Times New Roman" w:cs="Times New Roman"/>
          <w:b/>
          <w:bCs/>
          <w:noProof/>
          <w:sz w:val="24"/>
        </w:rPr>
        <w:t xml:space="preserve"> </w:t>
      </w:r>
      <w:r w:rsidR="00A37504" w:rsidRPr="009605AD">
        <w:rPr>
          <w:rFonts w:ascii="Times New Roman" w:hAnsi="Times New Roman" w:cs="Times New Roman"/>
          <w:b/>
          <w:bCs/>
          <w:noProof/>
          <w:sz w:val="24"/>
          <w:lang w:val="fr-FR"/>
        </w:rPr>
        <w:t>φ</w:t>
      </w:r>
      <w:r w:rsidR="00A37504" w:rsidRPr="009605AD">
        <w:rPr>
          <w:rFonts w:ascii="Times New Roman" w:hAnsi="Times New Roman" w:cs="Times New Roman"/>
          <w:noProof/>
          <w:sz w:val="24"/>
        </w:rPr>
        <w:t xml:space="preserve"> -0.4466  *</w:t>
      </w:r>
      <w:r w:rsidR="00A37504" w:rsidRPr="009605AD">
        <w:rPr>
          <w:rFonts w:ascii="Times New Roman" w:hAnsi="Times New Roman" w:cs="Times New Roman"/>
          <w:b/>
          <w:bCs/>
          <w:noProof/>
          <w:sz w:val="24"/>
        </w:rPr>
        <w:t xml:space="preserve"> ρ</w:t>
      </w:r>
      <w:r w:rsidR="00A37504" w:rsidRPr="009605AD">
        <w:rPr>
          <w:rFonts w:ascii="Times New Roman" w:hAnsi="Times New Roman" w:cs="Times New Roman"/>
          <w:noProof/>
          <w:sz w:val="24"/>
        </w:rPr>
        <w:t xml:space="preserve"> + + 0.001175  *</w:t>
      </w:r>
      <w:r w:rsidR="00A37504" w:rsidRPr="009605AD">
        <w:rPr>
          <w:rFonts w:ascii="Times New Roman" w:hAnsi="Times New Roman" w:cs="Times New Roman"/>
          <w:b/>
          <w:bCs/>
          <w:noProof/>
          <w:sz w:val="24"/>
        </w:rPr>
        <w:t xml:space="preserve"> ρ</w:t>
      </w:r>
      <w:r w:rsidR="00A37504" w:rsidRPr="009605AD">
        <w:rPr>
          <w:rFonts w:ascii="Times New Roman" w:hAnsi="Times New Roman" w:cs="Times New Roman"/>
          <w:noProof/>
          <w:sz w:val="24"/>
        </w:rPr>
        <w:t xml:space="preserve"> ^2</w:t>
      </w:r>
    </w:p>
    <w:p w14:paraId="65EB7EBC" w14:textId="0052BD8C" w:rsidR="00A37504" w:rsidRPr="009605AD" w:rsidRDefault="00A37504" w:rsidP="00A37504">
      <w:pPr>
        <w:spacing w:after="200" w:line="360" w:lineRule="auto"/>
        <w:jc w:val="both"/>
        <w:rPr>
          <w:rFonts w:ascii="Times New Roman" w:hAnsi="Times New Roman" w:cs="Times New Roman"/>
          <w:noProof/>
          <w:sz w:val="24"/>
        </w:rPr>
      </w:pPr>
      <w:r w:rsidRPr="009605AD">
        <w:rPr>
          <w:rFonts w:ascii="Times New Roman" w:hAnsi="Times New Roman" w:cs="Times New Roman"/>
          <w:noProof/>
          <w:sz w:val="24"/>
        </w:rPr>
        <w:t xml:space="preserve">where </w:t>
      </w:r>
      <w:r w:rsidRPr="009605AD">
        <w:rPr>
          <w:rFonts w:ascii="Times New Roman" w:hAnsi="Times New Roman" w:cs="Times New Roman"/>
          <w:noProof/>
          <w:sz w:val="24"/>
          <w:lang w:val="fr-FR"/>
        </w:rPr>
        <w:t>φ</w:t>
      </w:r>
      <w:r w:rsidRPr="009605AD">
        <w:rPr>
          <w:rFonts w:ascii="Times New Roman" w:hAnsi="Times New Roman" w:cs="Times New Roman"/>
          <w:noProof/>
          <w:sz w:val="24"/>
        </w:rPr>
        <w:t xml:space="preserve"> and ρ indicate the incident angle and density. Note that in order to decrease the error, the coefficient of is kept after simplifying as a special case altough it has a very </w:t>
      </w:r>
      <w:r w:rsidRPr="009605AD">
        <w:rPr>
          <w:rFonts w:ascii="Times New Roman" w:hAnsi="Times New Roman" w:cs="Times New Roman"/>
          <w:noProof/>
          <w:sz w:val="24"/>
        </w:rPr>
        <w:lastRenderedPageBreak/>
        <w:t xml:space="preserve">small value. It can be seen that the lift coefficient is dependent on density rather than incident angle in this case. </w:t>
      </w:r>
      <w:r w:rsidR="00EE0A5E" w:rsidRPr="009605AD">
        <w:rPr>
          <w:rFonts w:ascii="Times New Roman" w:hAnsi="Times New Roman" w:cs="Times New Roman"/>
          <w:noProof/>
          <w:sz w:val="24"/>
        </w:rPr>
        <w:t xml:space="preserve">Similar with the other </w:t>
      </w:r>
      <w:r w:rsidR="00EB5C9F" w:rsidRPr="009605AD">
        <w:rPr>
          <w:rFonts w:ascii="Times New Roman" w:hAnsi="Times New Roman" w:cs="Times New Roman"/>
          <w:sz w:val="24"/>
        </w:rPr>
        <w:t>surface</w:t>
      </w:r>
      <w:r w:rsidR="00EB5C9F" w:rsidRPr="009605AD">
        <w:rPr>
          <w:rFonts w:ascii="Times New Roman" w:hAnsi="Times New Roman" w:cs="Times New Roman"/>
          <w:noProof/>
          <w:sz w:val="24"/>
        </w:rPr>
        <w:t xml:space="preserve"> </w:t>
      </w:r>
      <w:r w:rsidR="00EE0A5E" w:rsidRPr="009605AD">
        <w:rPr>
          <w:rFonts w:ascii="Times New Roman" w:hAnsi="Times New Roman" w:cs="Times New Roman"/>
          <w:noProof/>
          <w:sz w:val="24"/>
        </w:rPr>
        <w:t xml:space="preserve">fit equations related with incident angle, the error of this fit equation is not ideal. The statistical measures are found as </w:t>
      </w:r>
      <w:r w:rsidRPr="009605AD">
        <w:rPr>
          <w:rFonts w:ascii="Times New Roman" w:hAnsi="Times New Roman" w:cs="Times New Roman"/>
          <w:noProof/>
          <w:sz w:val="24"/>
        </w:rPr>
        <w:t>R-square</w:t>
      </w:r>
      <w:r w:rsidR="00EE0A5E" w:rsidRPr="009605AD">
        <w:rPr>
          <w:rFonts w:ascii="Times New Roman" w:hAnsi="Times New Roman" w:cs="Times New Roman"/>
          <w:noProof/>
          <w:sz w:val="24"/>
        </w:rPr>
        <w:t xml:space="preserve"> =</w:t>
      </w:r>
      <w:r w:rsidRPr="009605AD">
        <w:rPr>
          <w:rFonts w:ascii="Times New Roman" w:hAnsi="Times New Roman" w:cs="Times New Roman"/>
          <w:noProof/>
          <w:sz w:val="24"/>
        </w:rPr>
        <w:t xml:space="preserve"> 0.7506</w:t>
      </w:r>
      <w:r w:rsidR="00EE0A5E" w:rsidRPr="009605AD">
        <w:rPr>
          <w:rFonts w:ascii="Times New Roman" w:hAnsi="Times New Roman" w:cs="Times New Roman"/>
          <w:noProof/>
          <w:sz w:val="24"/>
        </w:rPr>
        <w:t xml:space="preserve">, </w:t>
      </w:r>
      <w:r w:rsidRPr="009605AD">
        <w:rPr>
          <w:rFonts w:ascii="Times New Roman" w:hAnsi="Times New Roman" w:cs="Times New Roman"/>
          <w:noProof/>
          <w:sz w:val="24"/>
        </w:rPr>
        <w:t>Adjusted R-square</w:t>
      </w:r>
      <w:r w:rsidR="00EE0A5E" w:rsidRPr="009605AD">
        <w:rPr>
          <w:rFonts w:ascii="Times New Roman" w:hAnsi="Times New Roman" w:cs="Times New Roman"/>
          <w:noProof/>
          <w:sz w:val="24"/>
        </w:rPr>
        <w:t xml:space="preserve"> =</w:t>
      </w:r>
      <w:r w:rsidRPr="009605AD">
        <w:rPr>
          <w:rFonts w:ascii="Times New Roman" w:hAnsi="Times New Roman" w:cs="Times New Roman"/>
          <w:noProof/>
          <w:sz w:val="24"/>
        </w:rPr>
        <w:t xml:space="preserve"> 0.746</w:t>
      </w:r>
      <w:r w:rsidR="00EE0A5E" w:rsidRPr="009605AD">
        <w:rPr>
          <w:rFonts w:ascii="Times New Roman" w:hAnsi="Times New Roman" w:cs="Times New Roman"/>
          <w:noProof/>
          <w:sz w:val="24"/>
        </w:rPr>
        <w:t xml:space="preserve"> and</w:t>
      </w:r>
      <w:r w:rsidRPr="009605AD">
        <w:rPr>
          <w:rFonts w:ascii="Times New Roman" w:hAnsi="Times New Roman" w:cs="Times New Roman"/>
          <w:noProof/>
          <w:sz w:val="24"/>
        </w:rPr>
        <w:t xml:space="preserve"> RMSE</w:t>
      </w:r>
      <w:r w:rsidR="00EE0A5E" w:rsidRPr="009605AD">
        <w:rPr>
          <w:rFonts w:ascii="Times New Roman" w:hAnsi="Times New Roman" w:cs="Times New Roman"/>
          <w:noProof/>
          <w:sz w:val="24"/>
        </w:rPr>
        <w:t xml:space="preserve"> =</w:t>
      </w:r>
      <w:r w:rsidRPr="009605AD">
        <w:rPr>
          <w:rFonts w:ascii="Times New Roman" w:hAnsi="Times New Roman" w:cs="Times New Roman"/>
          <w:noProof/>
          <w:sz w:val="24"/>
        </w:rPr>
        <w:t xml:space="preserve"> 0.4704</w:t>
      </w:r>
      <w:r w:rsidR="00EE0A5E" w:rsidRPr="009605AD">
        <w:rPr>
          <w:rFonts w:ascii="Times New Roman" w:hAnsi="Times New Roman" w:cs="Times New Roman"/>
          <w:noProof/>
          <w:sz w:val="24"/>
        </w:rPr>
        <w:t>. The small value of RMSE is due to the small value of lift coeffcient determined in this case.</w:t>
      </w:r>
    </w:p>
    <w:p w14:paraId="3FDF5B8A" w14:textId="77777777" w:rsidR="00B50E37" w:rsidRPr="009605AD" w:rsidRDefault="00B50E37" w:rsidP="00B40593">
      <w:pPr>
        <w:rPr>
          <w:rFonts w:ascii="Times New Roman" w:hAnsi="Times New Roman" w:cs="Times New Roman"/>
        </w:rPr>
      </w:pPr>
    </w:p>
    <w:p w14:paraId="753C4623" w14:textId="0AAE3390" w:rsidR="0068057B" w:rsidRPr="009605AD" w:rsidRDefault="00B40593" w:rsidP="0088750C">
      <w:pPr>
        <w:pStyle w:val="Heading3"/>
        <w:numPr>
          <w:ilvl w:val="2"/>
          <w:numId w:val="2"/>
        </w:numPr>
        <w:rPr>
          <w:rFonts w:cs="Times New Roman"/>
        </w:rPr>
      </w:pPr>
      <w:bookmarkStart w:id="105" w:name="_Toc20756435"/>
      <w:r w:rsidRPr="009605AD">
        <w:rPr>
          <w:rFonts w:cs="Times New Roman"/>
        </w:rPr>
        <w:t>Differences</w:t>
      </w:r>
      <w:r w:rsidR="00066A09" w:rsidRPr="009605AD">
        <w:rPr>
          <w:rFonts w:cs="Times New Roman"/>
        </w:rPr>
        <w:t xml:space="preserve"> of lift effects </w:t>
      </w:r>
      <w:r w:rsidRPr="009605AD">
        <w:rPr>
          <w:rFonts w:cs="Times New Roman"/>
        </w:rPr>
        <w:t>from</w:t>
      </w:r>
      <w:r w:rsidR="00066A09" w:rsidRPr="009605AD">
        <w:rPr>
          <w:rFonts w:cs="Times New Roman"/>
        </w:rPr>
        <w:t xml:space="preserve"> different burning models</w:t>
      </w:r>
      <w:bookmarkEnd w:id="105"/>
    </w:p>
    <w:p w14:paraId="167E9722" w14:textId="51082F02" w:rsidR="007B7D73" w:rsidRPr="009605AD" w:rsidRDefault="007B7D73" w:rsidP="00A17B40">
      <w:pPr>
        <w:spacing w:after="200" w:line="360" w:lineRule="auto"/>
        <w:jc w:val="both"/>
        <w:rPr>
          <w:rFonts w:ascii="Times New Roman" w:hAnsi="Times New Roman" w:cs="Times New Roman"/>
          <w:sz w:val="24"/>
        </w:rPr>
      </w:pPr>
    </w:p>
    <w:p w14:paraId="0576D234" w14:textId="18DCBB4F" w:rsidR="00B2121B" w:rsidRPr="009605AD" w:rsidRDefault="0026465D" w:rsidP="0026465D">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Once the lift effects on the spotting of a firebrand have been determined from all three models, the investigations are made to </w:t>
      </w:r>
      <w:r w:rsidR="006D727E" w:rsidRPr="009605AD">
        <w:rPr>
          <w:rFonts w:ascii="Times New Roman" w:hAnsi="Times New Roman" w:cs="Times New Roman"/>
          <w:sz w:val="24"/>
        </w:rPr>
        <w:t>compare</w:t>
      </w:r>
      <w:r w:rsidRPr="009605AD">
        <w:rPr>
          <w:rFonts w:ascii="Times New Roman" w:hAnsi="Times New Roman" w:cs="Times New Roman"/>
          <w:sz w:val="24"/>
        </w:rPr>
        <w:t xml:space="preserve"> the lift effects due to different combustion styles. Since the very similar results from both non-burning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burning models, the comparisons are focused on the differences between </w:t>
      </w:r>
      <w:r w:rsidR="00F62DDC" w:rsidRPr="009605AD">
        <w:rPr>
          <w:rFonts w:ascii="Times New Roman" w:hAnsi="Times New Roman" w:cs="Times New Roman"/>
          <w:sz w:val="24"/>
        </w:rPr>
        <w:t xml:space="preserve">variable </w:t>
      </w:r>
      <w:r w:rsidRPr="009605AD">
        <w:rPr>
          <w:rFonts w:ascii="Times New Roman" w:hAnsi="Times New Roman" w:cs="Times New Roman"/>
          <w:sz w:val="24"/>
        </w:rPr>
        <w:t>thickness burning model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burning model. </w:t>
      </w:r>
    </w:p>
    <w:p w14:paraId="7EA4E98E" w14:textId="1BECB7D8" w:rsidR="0026465D" w:rsidRPr="009605AD" w:rsidRDefault="0026465D" w:rsidP="0026465D">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details, the comparisons are made via the difference of lift effect </w:t>
      </w:r>
      <w:r w:rsidR="00AD6E02" w:rsidRPr="009605AD">
        <w:rPr>
          <w:rFonts w:ascii="Times New Roman" w:hAnsi="Times New Roman" w:cs="Times New Roman"/>
          <w:sz w:val="24"/>
        </w:rPr>
        <w:t xml:space="preserve">with respect to the </w:t>
      </w:r>
      <w:r w:rsidR="00F62DDC" w:rsidRPr="009605AD">
        <w:rPr>
          <w:rFonts w:ascii="Times New Roman" w:hAnsi="Times New Roman" w:cs="Times New Roman"/>
          <w:sz w:val="24"/>
        </w:rPr>
        <w:t xml:space="preserve">variable </w:t>
      </w:r>
      <w:r w:rsidR="00AD6E02" w:rsidRPr="009605AD">
        <w:rPr>
          <w:rFonts w:ascii="Times New Roman" w:hAnsi="Times New Roman" w:cs="Times New Roman"/>
          <w:sz w:val="24"/>
        </w:rPr>
        <w:t>thickness burning model</w:t>
      </w:r>
      <w:r w:rsidRPr="009605AD">
        <w:rPr>
          <w:rFonts w:ascii="Times New Roman" w:hAnsi="Times New Roman" w:cs="Times New Roman"/>
          <w:sz w:val="24"/>
        </w:rPr>
        <w:t xml:space="preserve">, which can be expressed in the </w:t>
      </w:r>
      <w:r w:rsidR="00AD6E02" w:rsidRPr="009605AD">
        <w:rPr>
          <w:rFonts w:ascii="Times New Roman" w:hAnsi="Times New Roman" w:cs="Times New Roman"/>
          <w:sz w:val="24"/>
        </w:rPr>
        <w:t>Eq. 6.3</w:t>
      </w:r>
      <w:r w:rsidR="00A370FD" w:rsidRPr="009605AD">
        <w:rPr>
          <w:rFonts w:ascii="Times New Roman" w:hAnsi="Times New Roman" w:cs="Times New Roman"/>
          <w:sz w:val="24"/>
        </w:rPr>
        <w:t>.</w:t>
      </w:r>
    </w:p>
    <w:p w14:paraId="00ECF21D" w14:textId="57640376" w:rsidR="00107969" w:rsidRPr="009605AD" w:rsidRDefault="00107969" w:rsidP="00107969">
      <w:pPr>
        <w:spacing w:line="360" w:lineRule="auto"/>
        <w:ind w:firstLine="720"/>
        <w:jc w:val="both"/>
        <w:rPr>
          <w:rFonts w:ascii="Times New Roman" w:hAnsi="Times New Roman" w:cs="Times New Roman"/>
          <w:b/>
          <w:sz w:val="24"/>
        </w:rPr>
      </w:pPr>
    </w:p>
    <w:tbl>
      <w:tblPr>
        <w:tblW w:w="0" w:type="auto"/>
        <w:tblLook w:val="04A0" w:firstRow="1" w:lastRow="0" w:firstColumn="1" w:lastColumn="0" w:noHBand="0" w:noVBand="1"/>
      </w:tblPr>
      <w:tblGrid>
        <w:gridCol w:w="269"/>
        <w:gridCol w:w="6946"/>
        <w:gridCol w:w="1061"/>
      </w:tblGrid>
      <w:tr w:rsidR="00107969" w:rsidRPr="009605AD" w14:paraId="55F05BC9" w14:textId="77777777" w:rsidTr="00EA073D">
        <w:trPr>
          <w:trHeight w:val="682"/>
        </w:trPr>
        <w:tc>
          <w:tcPr>
            <w:tcW w:w="269" w:type="dxa"/>
            <w:vAlign w:val="center"/>
          </w:tcPr>
          <w:p w14:paraId="1BF6FEDC" w14:textId="77777777" w:rsidR="00107969" w:rsidRPr="009605AD" w:rsidRDefault="00107969" w:rsidP="00EA073D">
            <w:pPr>
              <w:spacing w:line="360" w:lineRule="auto"/>
              <w:jc w:val="center"/>
              <w:rPr>
                <w:rFonts w:ascii="Times New Roman" w:hAnsi="Times New Roman" w:cs="Times New Roman"/>
                <w:b/>
                <w:sz w:val="24"/>
                <w:szCs w:val="24"/>
              </w:rPr>
            </w:pPr>
          </w:p>
        </w:tc>
        <w:tc>
          <w:tcPr>
            <w:tcW w:w="6946" w:type="dxa"/>
            <w:vAlign w:val="center"/>
          </w:tcPr>
          <w:p w14:paraId="6D9C1117" w14:textId="1312E83C" w:rsidR="00107969" w:rsidRPr="009605AD" w:rsidRDefault="00107969" w:rsidP="00107969">
            <w:pPr>
              <w:spacing w:after="200" w:line="360" w:lineRule="auto"/>
              <w:ind w:firstLine="720"/>
              <w:jc w:val="both"/>
              <w:rPr>
                <w:rFonts w:ascii="Times New Roman" w:hAnsi="Times New Roman" w:cs="Times New Roman"/>
                <w:b/>
                <w:sz w:val="24"/>
                <w:szCs w:val="24"/>
              </w:rPr>
            </w:pPr>
            <m:oMathPara>
              <m:oMath>
                <m:r>
                  <m:rPr>
                    <m:sty m:val="bi"/>
                  </m:rPr>
                  <w:rPr>
                    <w:rFonts w:ascii="Cambria Math" w:hAnsi="Cambria Math" w:cs="Times New Roman"/>
                    <w:sz w:val="24"/>
                    <w:szCs w:val="24"/>
                  </w:rPr>
                  <m:t>∆ l.f.=</m:t>
                </m:r>
                <m:sSub>
                  <m:sSubPr>
                    <m:ctrlPr>
                      <w:rPr>
                        <w:rFonts w:ascii="Cambria Math" w:hAnsi="Cambria Math" w:cs="Times New Roman"/>
                        <w:b/>
                        <w:i/>
                        <w:sz w:val="24"/>
                        <w:szCs w:val="24"/>
                      </w:rPr>
                    </m:ctrlPr>
                  </m:sSubPr>
                  <m:e>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 with lift</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x,max,without lift</m:t>
                        </m:r>
                      </m:sub>
                    </m:sSub>
                    <m:r>
                      <m:rPr>
                        <m:sty m:val="bi"/>
                      </m:rPr>
                      <w:rPr>
                        <w:rFonts w:ascii="Cambria Math" w:hAnsi="Cambria Math" w:cs="Times New Roman"/>
                        <w:sz w:val="24"/>
                        <w:szCs w:val="24"/>
                      </w:rPr>
                      <m:t>)</m:t>
                    </m:r>
                  </m:e>
                  <m:sub>
                    <m:r>
                      <m:rPr>
                        <m:sty m:val="bi"/>
                      </m:rPr>
                      <w:rPr>
                        <w:rFonts w:ascii="Cambria Math" w:hAnsi="Cambria Math" w:cs="Times New Roman"/>
                        <w:sz w:val="24"/>
                        <w:szCs w:val="24"/>
                      </w:rPr>
                      <m:t>constant thickness</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 with lift</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x,max,without lift</m:t>
                        </m:r>
                      </m:sub>
                    </m:sSub>
                    <m:r>
                      <m:rPr>
                        <m:sty m:val="bi"/>
                      </m:rPr>
                      <w:rPr>
                        <w:rFonts w:ascii="Cambria Math" w:hAnsi="Cambria Math" w:cs="Times New Roman"/>
                        <w:sz w:val="24"/>
                        <w:szCs w:val="24"/>
                      </w:rPr>
                      <m:t>)</m:t>
                    </m:r>
                  </m:e>
                  <m:sub>
                    <m:r>
                      <m:rPr>
                        <m:sty m:val="bi"/>
                      </m:rPr>
                      <w:rPr>
                        <w:rFonts w:ascii="Cambria Math" w:hAnsi="Cambria Math" w:cs="Times New Roman"/>
                        <w:sz w:val="24"/>
                        <w:szCs w:val="24"/>
                      </w:rPr>
                      <m:t>variable thickness</m:t>
                    </m:r>
                  </m:sub>
                </m:sSub>
              </m:oMath>
            </m:oMathPara>
          </w:p>
        </w:tc>
        <w:tc>
          <w:tcPr>
            <w:tcW w:w="1061" w:type="dxa"/>
            <w:vAlign w:val="center"/>
          </w:tcPr>
          <w:p w14:paraId="17489106" w14:textId="513FAE6A" w:rsidR="00107969" w:rsidRPr="009605AD" w:rsidRDefault="00107969" w:rsidP="00EA073D">
            <w:pPr>
              <w:spacing w:line="360" w:lineRule="auto"/>
              <w:jc w:val="center"/>
              <w:rPr>
                <w:rFonts w:ascii="Times New Roman" w:hAnsi="Times New Roman" w:cs="Times New Roman"/>
                <w:b/>
                <w:sz w:val="24"/>
                <w:szCs w:val="24"/>
              </w:rPr>
            </w:pPr>
            <w:r w:rsidRPr="009605AD">
              <w:rPr>
                <w:rFonts w:ascii="Times New Roman" w:hAnsi="Times New Roman" w:cs="Times New Roman"/>
                <w:b/>
                <w:sz w:val="24"/>
                <w:szCs w:val="24"/>
              </w:rPr>
              <w:t>Eq. 6.4</w:t>
            </w:r>
          </w:p>
        </w:tc>
      </w:tr>
    </w:tbl>
    <w:p w14:paraId="07AD6630" w14:textId="77777777" w:rsidR="00672450" w:rsidRPr="009605AD" w:rsidRDefault="00672450" w:rsidP="00AD6E02">
      <w:pPr>
        <w:spacing w:after="200" w:line="360" w:lineRule="auto"/>
        <w:jc w:val="both"/>
        <w:rPr>
          <w:rFonts w:ascii="Times New Roman" w:hAnsi="Times New Roman" w:cs="Times New Roman"/>
          <w:sz w:val="24"/>
          <w:szCs w:val="24"/>
        </w:rPr>
      </w:pPr>
    </w:p>
    <w:p w14:paraId="126A9D39" w14:textId="51DD3D90" w:rsidR="0026465D" w:rsidRPr="009605AD" w:rsidRDefault="00AD6E02" w:rsidP="00AD6E02">
      <w:pPr>
        <w:spacing w:after="200" w:line="360" w:lineRule="auto"/>
        <w:jc w:val="both"/>
        <w:rPr>
          <w:rFonts w:ascii="Times New Roman" w:hAnsi="Times New Roman" w:cs="Times New Roman"/>
          <w:sz w:val="24"/>
          <w:szCs w:val="24"/>
        </w:rPr>
      </w:pPr>
      <w:r w:rsidRPr="009605AD">
        <w:rPr>
          <w:rFonts w:ascii="Times New Roman" w:hAnsi="Times New Roman" w:cs="Times New Roman"/>
          <w:sz w:val="24"/>
          <w:szCs w:val="24"/>
        </w:rPr>
        <w:t xml:space="preserve">where </w:t>
      </w:r>
      <m:oMath>
        <m:r>
          <w:rPr>
            <w:rFonts w:ascii="Cambria Math" w:hAnsi="Cambria Math" w:cs="Times New Roman"/>
            <w:sz w:val="24"/>
            <w:szCs w:val="24"/>
          </w:rPr>
          <m:t>l.f.</m:t>
        </m:r>
      </m:oMath>
      <w:r w:rsidRPr="009605AD">
        <w:rPr>
          <w:rFonts w:ascii="Times New Roman" w:hAnsi="Times New Roman" w:cs="Times New Roman"/>
          <w:sz w:val="24"/>
          <w:szCs w:val="24"/>
        </w:rPr>
        <w:t xml:space="preserve"> indicates the lift effects. </w:t>
      </w:r>
    </w:p>
    <w:p w14:paraId="311E2507" w14:textId="49DDACEF" w:rsidR="00B50E37" w:rsidRPr="009605AD" w:rsidRDefault="00EE21ED" w:rsidP="0022668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In the Figure 6.8, the difference of lift effects between constant</w:t>
      </w:r>
      <w:r w:rsidR="001F5BEA"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thickness burning model and </w:t>
      </w:r>
      <w:r w:rsidR="00F62DDC" w:rsidRPr="009605AD">
        <w:rPr>
          <w:rFonts w:ascii="Times New Roman" w:hAnsi="Times New Roman" w:cs="Times New Roman"/>
          <w:sz w:val="24"/>
        </w:rPr>
        <w:t>variable</w:t>
      </w:r>
      <w:r w:rsidR="00F62DDC"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thickness model for a firebrand with density of 250 </w:t>
      </w:r>
      <m:oMath>
        <m:r>
          <w:rPr>
            <w:rFonts w:ascii="Cambria Math" w:hAnsi="Cambria Math" w:cs="Times New Roman"/>
            <w:sz w:val="24"/>
            <w:szCs w:val="24"/>
          </w:rPr>
          <m:t>kg/</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w:r w:rsidR="0022668E" w:rsidRPr="009605AD">
        <w:rPr>
          <w:rFonts w:ascii="Times New Roman" w:hAnsi="Times New Roman" w:cs="Times New Roman"/>
          <w:sz w:val="24"/>
          <w:szCs w:val="24"/>
        </w:rPr>
        <w:t xml:space="preserve"> </w:t>
      </w:r>
      <w:r w:rsidRPr="009605AD">
        <w:rPr>
          <w:rFonts w:ascii="Times New Roman" w:hAnsi="Times New Roman" w:cs="Times New Roman"/>
          <w:sz w:val="24"/>
          <w:szCs w:val="24"/>
        </w:rPr>
        <w:t xml:space="preserve">are presented. </w:t>
      </w:r>
      <w:r w:rsidR="00432AC0" w:rsidRPr="009605AD">
        <w:rPr>
          <w:rFonts w:ascii="Times New Roman" w:hAnsi="Times New Roman" w:cs="Times New Roman"/>
          <w:sz w:val="24"/>
          <w:szCs w:val="24"/>
        </w:rPr>
        <w:t xml:space="preserve">The negative value indicates the increasement due to thickness change. </w:t>
      </w:r>
    </w:p>
    <w:p w14:paraId="3C12E930" w14:textId="7571FDAF" w:rsidR="00EE21ED" w:rsidRPr="009605AD" w:rsidRDefault="00EE21ED" w:rsidP="0022668E">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It can be seen that the differences of lift effects due to thickness change </w:t>
      </w:r>
      <w:r w:rsidR="00060715" w:rsidRPr="009605AD">
        <w:rPr>
          <w:rFonts w:ascii="Times New Roman" w:hAnsi="Times New Roman" w:cs="Times New Roman"/>
          <w:sz w:val="24"/>
          <w:szCs w:val="24"/>
        </w:rPr>
        <w:t xml:space="preserve">can be up to 12 </w:t>
      </w:r>
      <m:oMath>
        <m:r>
          <w:rPr>
            <w:rFonts w:ascii="Cambria Math" w:hAnsi="Cambria Math" w:cs="Times New Roman"/>
            <w:sz w:val="24"/>
            <w:szCs w:val="24"/>
          </w:rPr>
          <m:t>m</m:t>
        </m:r>
      </m:oMath>
      <w:r w:rsidR="00060715" w:rsidRPr="009605AD">
        <w:rPr>
          <w:rFonts w:ascii="Times New Roman" w:hAnsi="Times New Roman" w:cs="Times New Roman"/>
          <w:sz w:val="24"/>
          <w:szCs w:val="24"/>
        </w:rPr>
        <w:t>. It indicates that the lift force can support the firebrand travel up to 12 m further if the thickness of particle is changing while burning. Meanwhile, it can be observed that the differences of lift effects are focused in [-30°, 0°] of incident angle, w</w:t>
      </w:r>
      <w:proofErr w:type="spellStart"/>
      <w:r w:rsidR="00060715" w:rsidRPr="009605AD">
        <w:rPr>
          <w:rFonts w:ascii="Times New Roman" w:hAnsi="Times New Roman" w:cs="Times New Roman"/>
          <w:sz w:val="24"/>
          <w:szCs w:val="24"/>
        </w:rPr>
        <w:t>hereas</w:t>
      </w:r>
      <w:proofErr w:type="spellEnd"/>
      <w:r w:rsidR="00060715" w:rsidRPr="009605AD">
        <w:rPr>
          <w:rFonts w:ascii="Times New Roman" w:hAnsi="Times New Roman" w:cs="Times New Roman"/>
          <w:sz w:val="24"/>
          <w:szCs w:val="24"/>
        </w:rPr>
        <w:t xml:space="preserve"> there is almost no difference for other ranges if incident angles. The similar </w:t>
      </w:r>
      <w:r w:rsidR="00060715" w:rsidRPr="009605AD">
        <w:rPr>
          <w:rFonts w:ascii="Times New Roman" w:hAnsi="Times New Roman" w:cs="Times New Roman"/>
          <w:sz w:val="24"/>
          <w:szCs w:val="24"/>
        </w:rPr>
        <w:lastRenderedPageBreak/>
        <w:t xml:space="preserve">phenomenon can be found from the case of a firebrand with </w:t>
      </w:r>
      <w:r w:rsidR="0022668E" w:rsidRPr="009605AD">
        <w:rPr>
          <w:rFonts w:ascii="Times New Roman" w:hAnsi="Times New Roman" w:cs="Times New Roman"/>
          <w:sz w:val="24"/>
          <w:szCs w:val="24"/>
        </w:rPr>
        <w:t>fixed flow velocity of 10</w:t>
      </w:r>
      <w:r w:rsidR="00060715" w:rsidRPr="009605AD">
        <w:rPr>
          <w:rFonts w:ascii="Times New Roman" w:hAnsi="Times New Roman" w:cs="Times New Roman"/>
          <w:sz w:val="24"/>
          <w:szCs w:val="24"/>
        </w:rPr>
        <w:t xml:space="preserve"> </w:t>
      </w:r>
      <m:oMath>
        <m:r>
          <w:rPr>
            <w:rFonts w:ascii="Cambria Math" w:hAnsi="Cambria Math" w:cs="Times New Roman"/>
            <w:sz w:val="24"/>
            <w:szCs w:val="24"/>
          </w:rPr>
          <m:t>m/s</m:t>
        </m:r>
      </m:oMath>
      <w:r w:rsidR="0022668E" w:rsidRPr="009605AD">
        <w:rPr>
          <w:rFonts w:ascii="Times New Roman" w:hAnsi="Times New Roman" w:cs="Times New Roman"/>
          <w:sz w:val="24"/>
          <w:szCs w:val="24"/>
        </w:rPr>
        <w:t xml:space="preserve"> but ranged density and incident angle. The increase of spotting distance due to lift is strongly strengthened in [-30°, 0°] of incident angle, but with higher value of increase which is up to 27 </w:t>
      </w:r>
      <m:oMath>
        <m:r>
          <w:rPr>
            <w:rFonts w:ascii="Cambria Math" w:hAnsi="Cambria Math" w:cs="Times New Roman"/>
            <w:sz w:val="24"/>
            <w:szCs w:val="24"/>
          </w:rPr>
          <m:t>m</m:t>
        </m:r>
      </m:oMath>
      <w:r w:rsidR="0022668E" w:rsidRPr="009605AD">
        <w:rPr>
          <w:rFonts w:ascii="Times New Roman" w:hAnsi="Times New Roman" w:cs="Times New Roman"/>
          <w:sz w:val="24"/>
          <w:szCs w:val="24"/>
        </w:rPr>
        <w:t xml:space="preserve">. </w:t>
      </w:r>
    </w:p>
    <w:p w14:paraId="08FD0078" w14:textId="0F3B0E5C" w:rsidR="00672450" w:rsidRPr="009605AD" w:rsidRDefault="0022668E" w:rsidP="00672450">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sz w:val="24"/>
          <w:szCs w:val="24"/>
        </w:rPr>
        <w:t xml:space="preserve">More importantly, it is found that the increasement of spotting distance due to lift are strengthened by the increasing parameters of both the flow velocity and density if the thickness is assumed to vary during burning. This finding not only proves the necessity of the </w:t>
      </w:r>
      <w:r w:rsidR="00432AC0" w:rsidRPr="009605AD">
        <w:rPr>
          <w:rFonts w:ascii="Times New Roman" w:hAnsi="Times New Roman" w:cs="Times New Roman"/>
          <w:sz w:val="24"/>
          <w:szCs w:val="24"/>
        </w:rPr>
        <w:t>consideration</w:t>
      </w:r>
      <w:r w:rsidRPr="009605AD">
        <w:rPr>
          <w:rFonts w:ascii="Times New Roman" w:hAnsi="Times New Roman" w:cs="Times New Roman"/>
          <w:sz w:val="24"/>
          <w:szCs w:val="24"/>
        </w:rPr>
        <w:t xml:space="preserve"> of lift facing the </w:t>
      </w:r>
      <w:r w:rsidR="00432AC0" w:rsidRPr="009605AD">
        <w:rPr>
          <w:rFonts w:ascii="Times New Roman" w:hAnsi="Times New Roman" w:cs="Times New Roman"/>
          <w:sz w:val="24"/>
          <w:szCs w:val="24"/>
        </w:rPr>
        <w:t xml:space="preserve">transporting modelling of a firebrand, but also highlights the importance of thickness change for a firebrand combustion model.  </w:t>
      </w:r>
    </w:p>
    <w:p w14:paraId="62E7735B" w14:textId="77777777" w:rsidR="00672450" w:rsidRPr="009605AD" w:rsidRDefault="00672450" w:rsidP="00672450">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Furthermore, the lift effects from both burning models are compared based on ranged flow velocity and density. The plot is shown in the Figure 6.10. it clearly shows that the heavier firebrands will get more helps from lift force comparing to the one with constant thickness. Again, it suggests that both the lift force and thickness change should be concluded in the modelling of spotting phenomenon. </w:t>
      </w:r>
    </w:p>
    <w:p w14:paraId="67A292D2" w14:textId="77777777" w:rsidR="00672450" w:rsidRPr="009605AD" w:rsidRDefault="00672450" w:rsidP="00672450">
      <w:pPr>
        <w:spacing w:after="200" w:line="360" w:lineRule="auto"/>
        <w:ind w:firstLine="720"/>
        <w:jc w:val="both"/>
        <w:rPr>
          <w:rFonts w:ascii="Times New Roman" w:hAnsi="Times New Roman" w:cs="Times New Roman"/>
          <w:sz w:val="24"/>
          <w:szCs w:val="24"/>
        </w:rPr>
      </w:pPr>
    </w:p>
    <w:p w14:paraId="7ADA5A93" w14:textId="0E5245F4" w:rsidR="00EE21ED" w:rsidRPr="009605AD" w:rsidRDefault="00EE21ED" w:rsidP="00EE21E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5161E591" wp14:editId="54A42C8D">
            <wp:extent cx="3637111" cy="2880000"/>
            <wp:effectExtent l="0" t="0" r="1905" b="0"/>
            <wp:docPr id="123" name="Picture 1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non vs v flow vs incident.jpg"/>
                    <pic:cNvPicPr/>
                  </pic:nvPicPr>
                  <pic:blipFill>
                    <a:blip r:embed="rId95" cstate="print">
                      <a:extLst>
                        <a:ext uri="{BEBA8EAE-BF5A-486C-A8C5-ECC9F3942E4B}">
                          <a14:imgProps xmlns:a14="http://schemas.microsoft.com/office/drawing/2010/main">
                            <a14:imgLayer r:embed="rId9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3F0E743C" w14:textId="25D35A41" w:rsidR="00EE21ED" w:rsidRPr="009605AD" w:rsidRDefault="00EE21ED" w:rsidP="00432AC0">
      <w:pPr>
        <w:pStyle w:val="Caption"/>
        <w:rPr>
          <w:rFonts w:cs="Times New Roman"/>
          <w:sz w:val="24"/>
        </w:rPr>
      </w:pPr>
      <w:bookmarkStart w:id="106" w:name="_Toc531917317"/>
      <w:r w:rsidRPr="009605AD">
        <w:rPr>
          <w:rFonts w:cs="Times New Roman"/>
        </w:rPr>
        <w:t xml:space="preserve">Figure 6. </w:t>
      </w:r>
      <w:r w:rsidR="00770ACF" w:rsidRPr="009605AD">
        <w:rPr>
          <w:rFonts w:cs="Times New Roman"/>
          <w:noProof/>
        </w:rPr>
        <w:t>12</w:t>
      </w:r>
      <w:r w:rsidRPr="009605AD">
        <w:rPr>
          <w:rFonts w:cs="Times New Roman"/>
        </w:rPr>
        <w:t xml:space="preserve"> – Differences of lift effects</w:t>
      </w:r>
      <w:r w:rsidR="00432AC0" w:rsidRPr="009605AD">
        <w:rPr>
          <w:rFonts w:cs="Times New Roman"/>
        </w:rPr>
        <w:t xml:space="preserve"> due to thickness change</w:t>
      </w:r>
      <w:r w:rsidRPr="009605AD">
        <w:rPr>
          <w:rFonts w:cs="Times New Roman"/>
        </w:rPr>
        <w:t xml:space="preserve">, at </w:t>
      </w:r>
      <m:oMath>
        <m:r>
          <m:rPr>
            <m:sty m:val="bi"/>
          </m:rPr>
          <w:rPr>
            <w:rFonts w:ascii="Cambria Math" w:hAnsi="Cambria Math" w:cs="Times New Roman"/>
          </w:rPr>
          <m:t>ρ=250 kg/</m:t>
        </m:r>
        <m:sSup>
          <m:sSupPr>
            <m:ctrlPr>
              <w:rPr>
                <w:rFonts w:ascii="Cambria Math" w:hAnsi="Cambria Math" w:cs="Times New Roman"/>
                <w:iCs w:val="0"/>
                <w:color w:val="auto"/>
                <w:szCs w:val="22"/>
              </w:rPr>
            </m:ctrlPr>
          </m:sSupPr>
          <m:e>
            <m:r>
              <m:rPr>
                <m:sty m:val="bi"/>
              </m:rPr>
              <w:rPr>
                <w:rFonts w:ascii="Cambria Math" w:hAnsi="Cambria Math" w:cs="Times New Roman"/>
              </w:rPr>
              <m:t>m</m:t>
            </m:r>
          </m:e>
          <m:sup>
            <m:r>
              <m:rPr>
                <m:sty m:val="bi"/>
              </m:rPr>
              <w:rPr>
                <w:rFonts w:ascii="Cambria Math" w:hAnsi="Cambria Math" w:cs="Times New Roman"/>
              </w:rPr>
              <m:t>3</m:t>
            </m:r>
          </m:sup>
        </m:sSup>
      </m:oMath>
      <w:r w:rsidRPr="009605AD">
        <w:rPr>
          <w:rFonts w:cs="Times New Roman"/>
        </w:rPr>
        <w:t xml:space="preserve"> and </w:t>
      </w:r>
      <m:oMath>
        <m:sSub>
          <m:sSubPr>
            <m:ctrlPr>
              <w:rPr>
                <w:rFonts w:ascii="Cambria Math" w:hAnsi="Cambria Math" w:cs="Times New Roman"/>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6"/>
    </w:p>
    <w:p w14:paraId="4C9349E0" w14:textId="091BEA18" w:rsidR="00EE21ED" w:rsidRPr="009605AD" w:rsidRDefault="00EE21ED" w:rsidP="00EE21E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lastRenderedPageBreak/>
        <w:drawing>
          <wp:inline distT="0" distB="0" distL="0" distR="0" wp14:anchorId="54F765EE" wp14:editId="394E0F44">
            <wp:extent cx="3637111" cy="2880000"/>
            <wp:effectExtent l="0" t="0" r="1905" b="0"/>
            <wp:docPr id="127" name="Picture 12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non vs v density vs incident.jpg"/>
                    <pic:cNvPicPr/>
                  </pic:nvPicPr>
                  <pic:blipFill>
                    <a:blip r:embed="rId97" cstate="print">
                      <a:extLst>
                        <a:ext uri="{BEBA8EAE-BF5A-486C-A8C5-ECC9F3942E4B}">
                          <a14:imgProps xmlns:a14="http://schemas.microsoft.com/office/drawing/2010/main">
                            <a14:imgLayer r:embed="rId9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0EF043B5" w14:textId="66976AE3" w:rsidR="00EE21ED" w:rsidRPr="009605AD" w:rsidRDefault="00EE21ED" w:rsidP="00EE21ED">
      <w:pPr>
        <w:pStyle w:val="Caption"/>
        <w:rPr>
          <w:rFonts w:cs="Times New Roman"/>
        </w:rPr>
      </w:pPr>
      <w:bookmarkStart w:id="107" w:name="_Toc531917318"/>
      <w:r w:rsidRPr="009605AD">
        <w:rPr>
          <w:rFonts w:cs="Times New Roman"/>
        </w:rPr>
        <w:t xml:space="preserve">Figure 6. </w:t>
      </w:r>
      <w:r w:rsidR="00770ACF" w:rsidRPr="009605AD">
        <w:rPr>
          <w:rFonts w:cs="Times New Roman"/>
          <w:noProof/>
        </w:rPr>
        <w:t>13</w:t>
      </w:r>
      <w:r w:rsidRPr="009605AD">
        <w:rPr>
          <w:rFonts w:cs="Times New Roman"/>
        </w:rPr>
        <w:t xml:space="preserve"> – </w:t>
      </w:r>
      <w:r w:rsidR="00432AC0" w:rsidRPr="009605AD">
        <w:rPr>
          <w:rFonts w:cs="Times New Roman"/>
        </w:rPr>
        <w:t>Differences of lift effects due to thickness change</w:t>
      </w:r>
      <w:r w:rsidRPr="009605AD">
        <w:rPr>
          <w:rFonts w:cs="Times New Roman"/>
        </w:rPr>
        <w:t xml:space="preserve">, at </w:t>
      </w:r>
      <m:oMath>
        <m:sSub>
          <m:sSubPr>
            <m:ctrlPr>
              <w:rPr>
                <w:rFonts w:ascii="Cambria Math" w:hAnsi="Cambria Math" w:cs="Times New Roman"/>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Pr="009605AD">
        <w:rPr>
          <w:rFonts w:cs="Times New Roman"/>
        </w:rPr>
        <w:t xml:space="preserve"> and </w:t>
      </w:r>
      <m:oMath>
        <m:sSub>
          <m:sSubPr>
            <m:ctrlPr>
              <w:rPr>
                <w:rFonts w:ascii="Cambria Math" w:hAnsi="Cambria Math" w:cs="Times New Roman"/>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7"/>
    </w:p>
    <w:p w14:paraId="7E46B052" w14:textId="78E74839" w:rsidR="00672450" w:rsidRPr="009605AD" w:rsidRDefault="00672450" w:rsidP="00672450">
      <w:pPr>
        <w:rPr>
          <w:rFonts w:ascii="Times New Roman" w:hAnsi="Times New Roman" w:cs="Times New Roman"/>
        </w:rPr>
      </w:pPr>
    </w:p>
    <w:p w14:paraId="5BCABE72" w14:textId="77777777" w:rsidR="00672450" w:rsidRPr="009605AD" w:rsidRDefault="00672450" w:rsidP="00672450">
      <w:pPr>
        <w:rPr>
          <w:rFonts w:ascii="Times New Roman" w:hAnsi="Times New Roman" w:cs="Times New Roman"/>
        </w:rPr>
      </w:pPr>
    </w:p>
    <w:p w14:paraId="6D6FF2F8" w14:textId="4A3B3417" w:rsidR="00EE21ED" w:rsidRPr="009605AD" w:rsidRDefault="00EE21ED" w:rsidP="00EE21ED">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15DB8041" wp14:editId="02AC68B7">
            <wp:extent cx="3637111" cy="2880000"/>
            <wp:effectExtent l="0" t="0" r="1905" b="0"/>
            <wp:docPr id="124" name="Picture 12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non vs v flow vs density.jpg"/>
                    <pic:cNvPicPr/>
                  </pic:nvPicPr>
                  <pic:blipFill>
                    <a:blip r:embed="rId99" cstate="print">
                      <a:extLst>
                        <a:ext uri="{BEBA8EAE-BF5A-486C-A8C5-ECC9F3942E4B}">
                          <a14:imgProps xmlns:a14="http://schemas.microsoft.com/office/drawing/2010/main">
                            <a14:imgLayer r:embed="rId10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5C4A29D3" w14:textId="0E5AF46D" w:rsidR="00EE21ED" w:rsidRPr="009605AD" w:rsidRDefault="00EE21ED" w:rsidP="00EE21ED">
      <w:pPr>
        <w:pStyle w:val="Caption"/>
        <w:rPr>
          <w:rFonts w:cs="Times New Roman"/>
          <w:sz w:val="24"/>
        </w:rPr>
      </w:pPr>
      <w:bookmarkStart w:id="108" w:name="_Toc531917319"/>
      <w:r w:rsidRPr="009605AD">
        <w:rPr>
          <w:rFonts w:cs="Times New Roman"/>
        </w:rPr>
        <w:t xml:space="preserve">Figure 6. </w:t>
      </w:r>
      <w:r w:rsidR="00770ACF" w:rsidRPr="009605AD">
        <w:rPr>
          <w:rFonts w:cs="Times New Roman"/>
          <w:noProof/>
        </w:rPr>
        <w:t>14</w:t>
      </w:r>
      <w:r w:rsidRPr="009605AD">
        <w:rPr>
          <w:rFonts w:cs="Times New Roman"/>
        </w:rPr>
        <w:t xml:space="preserve"> – </w:t>
      </w:r>
      <w:r w:rsidR="00432AC0" w:rsidRPr="009605AD">
        <w:rPr>
          <w:rFonts w:cs="Times New Roman"/>
        </w:rPr>
        <w:t>Differences of lift effects due to thickness change</w:t>
      </w:r>
      <w:r w:rsidRPr="009605AD">
        <w:rPr>
          <w:rFonts w:cs="Times New Roman"/>
        </w:rPr>
        <w:t xml:space="preserve">, at </w:t>
      </w:r>
      <m:oMath>
        <m:r>
          <m:rPr>
            <m:sty m:val="bi"/>
          </m:rPr>
          <w:rPr>
            <w:rFonts w:ascii="Cambria Math" w:hAnsi="Cambria Math" w:cs="Times New Roman"/>
          </w:rPr>
          <m:t>φ=-7.5°</m:t>
        </m:r>
      </m:oMath>
      <w:r w:rsidRPr="009605AD">
        <w:rPr>
          <w:rFonts w:cs="Times New Roman"/>
        </w:rPr>
        <w:t xml:space="preserve"> and </w:t>
      </w:r>
      <m:oMath>
        <m:sSub>
          <m:sSubPr>
            <m:ctrlPr>
              <w:rPr>
                <w:rFonts w:ascii="Cambria Math" w:hAnsi="Cambria Math" w:cs="Times New Roman"/>
                <w:iCs w:val="0"/>
                <w:color w:val="auto"/>
                <w:szCs w:val="22"/>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bookmarkEnd w:id="108"/>
    </w:p>
    <w:p w14:paraId="1D1B10AC" w14:textId="64414791" w:rsidR="00C95E2F" w:rsidRPr="009605AD" w:rsidRDefault="00C95E2F" w:rsidP="00A17B40">
      <w:pPr>
        <w:spacing w:after="200" w:line="360" w:lineRule="auto"/>
        <w:jc w:val="both"/>
        <w:rPr>
          <w:rFonts w:ascii="Times New Roman" w:hAnsi="Times New Roman" w:cs="Times New Roman"/>
          <w:sz w:val="24"/>
        </w:rPr>
      </w:pPr>
    </w:p>
    <w:p w14:paraId="376379E4" w14:textId="6C7D31F3" w:rsidR="00672450" w:rsidRPr="009605AD" w:rsidRDefault="00B057F2" w:rsidP="00B057F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order to further discuss the difference of lift effects between both burning models, the ratio of lift effect is obtained, where the expression for corresponding calculation is shown as:  </w:t>
      </w:r>
    </w:p>
    <w:tbl>
      <w:tblPr>
        <w:tblW w:w="0" w:type="auto"/>
        <w:jc w:val="right"/>
        <w:tblLook w:val="04A0" w:firstRow="1" w:lastRow="0" w:firstColumn="1" w:lastColumn="0" w:noHBand="0" w:noVBand="1"/>
      </w:tblPr>
      <w:tblGrid>
        <w:gridCol w:w="7271"/>
        <w:gridCol w:w="1035"/>
      </w:tblGrid>
      <w:tr w:rsidR="00B057F2" w:rsidRPr="009605AD" w14:paraId="0EF4811D" w14:textId="77777777" w:rsidTr="00B057F2">
        <w:trPr>
          <w:trHeight w:val="682"/>
          <w:jc w:val="right"/>
        </w:trPr>
        <w:tc>
          <w:tcPr>
            <w:tcW w:w="7357" w:type="dxa"/>
            <w:vAlign w:val="center"/>
          </w:tcPr>
          <w:p w14:paraId="28113ABF" w14:textId="78F29119" w:rsidR="00B057F2" w:rsidRPr="009605AD" w:rsidRDefault="00AF67DC" w:rsidP="00B057F2">
            <w:pPr>
              <w:spacing w:after="200" w:line="360" w:lineRule="auto"/>
              <w:ind w:firstLine="720"/>
              <w:jc w:val="both"/>
              <w:rPr>
                <w:rFonts w:ascii="Times New Roman" w:hAnsi="Times New Roman" w:cs="Times New Roman"/>
                <w:b/>
                <w:i/>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l.f.</m:t>
                    </m:r>
                  </m:sub>
                </m:sSub>
                <m:r>
                  <m:rPr>
                    <m:sty m:val="bi"/>
                  </m:rPr>
                  <w:rPr>
                    <w:rFonts w:ascii="Cambria Math" w:hAnsi="Cambria Math" w:cs="Times New Roman"/>
                    <w:sz w:val="24"/>
                    <w:szCs w:val="24"/>
                  </w:rPr>
                  <m:t>=</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 with lift</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x,max,without lift</m:t>
                            </m:r>
                          </m:sub>
                        </m:sSub>
                        <m:r>
                          <m:rPr>
                            <m:sty m:val="bi"/>
                          </m:rPr>
                          <w:rPr>
                            <w:rFonts w:ascii="Cambria Math" w:hAnsi="Cambria Math" w:cs="Times New Roman"/>
                            <w:sz w:val="24"/>
                            <w:szCs w:val="24"/>
                          </w:rPr>
                          <m:t>)</m:t>
                        </m:r>
                      </m:e>
                      <m:sub>
                        <m:r>
                          <m:rPr>
                            <m:sty m:val="bi"/>
                          </m:rPr>
                          <w:rPr>
                            <w:rFonts w:ascii="Cambria Math" w:hAnsi="Cambria Math" w:cs="Times New Roman"/>
                            <w:sz w:val="24"/>
                            <w:szCs w:val="24"/>
                          </w:rPr>
                          <m:t>constant-thickness</m:t>
                        </m:r>
                      </m:sub>
                    </m:sSub>
                  </m:num>
                  <m:den>
                    <m:sSub>
                      <m:sSubPr>
                        <m:ctrlPr>
                          <w:rPr>
                            <w:rFonts w:ascii="Cambria Math" w:hAnsi="Cambria Math" w:cs="Times New Roman"/>
                            <w:b/>
                            <w:i/>
                            <w:sz w:val="24"/>
                            <w:szCs w:val="24"/>
                          </w:rPr>
                        </m:ctrlPr>
                      </m:sSubPr>
                      <m:e>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 with lift</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S</m:t>
                            </m:r>
                          </m:e>
                          <m:sub>
                            <m:r>
                              <m:rPr>
                                <m:sty m:val="bi"/>
                              </m:rPr>
                              <w:rPr>
                                <w:rFonts w:ascii="Cambria Math" w:hAnsi="Cambria Math" w:cs="Times New Roman"/>
                                <w:sz w:val="24"/>
                                <w:szCs w:val="24"/>
                              </w:rPr>
                              <m:t>x,max,without lift</m:t>
                            </m:r>
                          </m:sub>
                        </m:sSub>
                        <m:r>
                          <m:rPr>
                            <m:sty m:val="bi"/>
                          </m:rPr>
                          <w:rPr>
                            <w:rFonts w:ascii="Cambria Math" w:hAnsi="Cambria Math" w:cs="Times New Roman"/>
                            <w:sz w:val="24"/>
                            <w:szCs w:val="24"/>
                          </w:rPr>
                          <m:t>)</m:t>
                        </m:r>
                      </m:e>
                      <m:sub>
                        <m:r>
                          <m:rPr>
                            <m:sty m:val="bi"/>
                          </m:rPr>
                          <w:rPr>
                            <w:rFonts w:ascii="Cambria Math" w:hAnsi="Cambria Math" w:cs="Times New Roman"/>
                            <w:sz w:val="24"/>
                            <w:szCs w:val="24"/>
                          </w:rPr>
                          <m:t>variable-thickness</m:t>
                        </m:r>
                      </m:sub>
                    </m:sSub>
                  </m:den>
                </m:f>
              </m:oMath>
            </m:oMathPara>
          </w:p>
        </w:tc>
        <w:tc>
          <w:tcPr>
            <w:tcW w:w="1061" w:type="dxa"/>
            <w:vAlign w:val="center"/>
          </w:tcPr>
          <w:p w14:paraId="38076683" w14:textId="186417B1" w:rsidR="00B057F2" w:rsidRPr="009605AD" w:rsidRDefault="00B057F2" w:rsidP="00B057F2">
            <w:pPr>
              <w:spacing w:line="360" w:lineRule="auto"/>
              <w:jc w:val="right"/>
              <w:rPr>
                <w:rFonts w:ascii="Times New Roman" w:hAnsi="Times New Roman" w:cs="Times New Roman"/>
                <w:b/>
                <w:sz w:val="24"/>
                <w:szCs w:val="24"/>
              </w:rPr>
            </w:pPr>
            <w:r w:rsidRPr="009605AD">
              <w:rPr>
                <w:rFonts w:ascii="Times New Roman" w:hAnsi="Times New Roman" w:cs="Times New Roman"/>
                <w:b/>
                <w:sz w:val="24"/>
                <w:szCs w:val="24"/>
              </w:rPr>
              <w:t>Eq. 6.</w:t>
            </w:r>
            <w:r w:rsidR="00107969" w:rsidRPr="009605AD">
              <w:rPr>
                <w:rFonts w:ascii="Times New Roman" w:hAnsi="Times New Roman" w:cs="Times New Roman"/>
                <w:b/>
                <w:sz w:val="24"/>
                <w:szCs w:val="24"/>
              </w:rPr>
              <w:t>5</w:t>
            </w:r>
          </w:p>
        </w:tc>
      </w:tr>
    </w:tbl>
    <w:p w14:paraId="3A809D34" w14:textId="2D6A3D03" w:rsidR="00B057F2" w:rsidRPr="009605AD" w:rsidRDefault="00B057F2" w:rsidP="00A17B40">
      <w:pPr>
        <w:spacing w:after="200" w:line="360" w:lineRule="auto"/>
        <w:jc w:val="both"/>
        <w:rPr>
          <w:rFonts w:ascii="Times New Roman" w:hAnsi="Times New Roman" w:cs="Times New Roman"/>
          <w:sz w:val="24"/>
        </w:rPr>
      </w:pPr>
    </w:p>
    <w:p w14:paraId="5FB36ECF" w14:textId="2F96BF40" w:rsidR="00B057F2" w:rsidRPr="009605AD" w:rsidRDefault="00B057F2" w:rsidP="00B05867">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However, it is found that the plot</w:t>
      </w:r>
      <w:r w:rsidR="00E07C02" w:rsidRPr="009605AD">
        <w:rPr>
          <w:rFonts w:ascii="Times New Roman" w:hAnsi="Times New Roman" w:cs="Times New Roman"/>
          <w:sz w:val="24"/>
        </w:rPr>
        <w:t xml:space="preserve">ting is not a good way to present the results, neither analyse the trend of results. An example (the firebrand of 250 </w:t>
      </w:r>
      <w:r w:rsidR="00E07C02" w:rsidRPr="009605AD">
        <w:rPr>
          <w:rFonts w:ascii="Times New Roman" w:hAnsi="Times New Roman" w:cs="Times New Roman"/>
          <w:i/>
          <w:iCs/>
          <w:sz w:val="24"/>
        </w:rPr>
        <w:t>kg/m</w:t>
      </w:r>
      <w:r w:rsidR="00E07C02" w:rsidRPr="009605AD">
        <w:rPr>
          <w:rFonts w:ascii="Times New Roman" w:hAnsi="Times New Roman" w:cs="Times New Roman"/>
          <w:i/>
          <w:iCs/>
          <w:sz w:val="24"/>
          <w:vertAlign w:val="superscript"/>
        </w:rPr>
        <w:t>3</w:t>
      </w:r>
      <w:r w:rsidR="00E07C02" w:rsidRPr="009605AD">
        <w:rPr>
          <w:rFonts w:ascii="Times New Roman" w:hAnsi="Times New Roman" w:cs="Times New Roman"/>
          <w:sz w:val="24"/>
        </w:rPr>
        <w:t xml:space="preserve"> at 0 </w:t>
      </w:r>
      <w:r w:rsidR="00E07C02" w:rsidRPr="009605AD">
        <w:rPr>
          <w:rFonts w:ascii="Times New Roman" w:hAnsi="Times New Roman" w:cs="Times New Roman"/>
          <w:i/>
          <w:iCs/>
          <w:sz w:val="24"/>
        </w:rPr>
        <w:t>m/s</w:t>
      </w:r>
      <w:r w:rsidR="00E07C02" w:rsidRPr="009605AD">
        <w:rPr>
          <w:rFonts w:ascii="Times New Roman" w:hAnsi="Times New Roman" w:cs="Times New Roman"/>
          <w:sz w:val="24"/>
        </w:rPr>
        <w:t xml:space="preserve"> of initial velocity) is presented in the Figure 6.11. </w:t>
      </w:r>
      <w:r w:rsidR="00B05867" w:rsidRPr="009605AD">
        <w:rPr>
          <w:rFonts w:ascii="Times New Roman" w:hAnsi="Times New Roman" w:cs="Times New Roman"/>
          <w:sz w:val="24"/>
        </w:rPr>
        <w:t xml:space="preserve">Because of some extreme small values of lift effect, the corresponding ratios </w:t>
      </w:r>
      <w:r w:rsidR="00CD697C" w:rsidRPr="009605AD">
        <w:rPr>
          <w:rFonts w:ascii="Times New Roman" w:hAnsi="Times New Roman" w:cs="Times New Roman"/>
          <w:sz w:val="24"/>
        </w:rPr>
        <w:t xml:space="preserve">were much greater than others. Such as the maximum ratio presented in the Figure 6.11, as 846.17 at -82.5° and 5 </w:t>
      </w:r>
      <w:r w:rsidR="00CD697C" w:rsidRPr="009605AD">
        <w:rPr>
          <w:rFonts w:ascii="Times New Roman" w:hAnsi="Times New Roman" w:cs="Times New Roman"/>
          <w:i/>
          <w:iCs/>
          <w:sz w:val="24"/>
        </w:rPr>
        <w:t>m/s</w:t>
      </w:r>
      <w:r w:rsidR="00CD697C" w:rsidRPr="009605AD">
        <w:rPr>
          <w:rFonts w:ascii="Times New Roman" w:hAnsi="Times New Roman" w:cs="Times New Roman"/>
          <w:sz w:val="24"/>
        </w:rPr>
        <w:t xml:space="preserve"> of flow velocity. The corresponding lift effect determined from constant</w:t>
      </w:r>
      <w:r w:rsidR="001F5BEA" w:rsidRPr="009605AD">
        <w:rPr>
          <w:rFonts w:ascii="Times New Roman" w:hAnsi="Times New Roman" w:cs="Times New Roman"/>
          <w:sz w:val="24"/>
        </w:rPr>
        <w:t xml:space="preserve"> </w:t>
      </w:r>
      <w:r w:rsidR="00CD697C" w:rsidRPr="009605AD">
        <w:rPr>
          <w:rFonts w:ascii="Times New Roman" w:hAnsi="Times New Roman" w:cs="Times New Roman"/>
          <w:sz w:val="24"/>
        </w:rPr>
        <w:t xml:space="preserve">thickness burning model was -71.66 </w:t>
      </w:r>
      <w:r w:rsidR="00CD697C" w:rsidRPr="009605AD">
        <w:rPr>
          <w:rFonts w:ascii="Times New Roman" w:hAnsi="Times New Roman" w:cs="Times New Roman"/>
          <w:i/>
          <w:iCs/>
          <w:sz w:val="24"/>
        </w:rPr>
        <w:t>m</w:t>
      </w:r>
      <w:r w:rsidR="00CD697C" w:rsidRPr="009605AD">
        <w:rPr>
          <w:rFonts w:ascii="Times New Roman" w:hAnsi="Times New Roman" w:cs="Times New Roman"/>
          <w:sz w:val="24"/>
        </w:rPr>
        <w:t xml:space="preserve">, whereas the lift effects determined from </w:t>
      </w:r>
      <w:r w:rsidR="00F62DDC" w:rsidRPr="009605AD">
        <w:rPr>
          <w:rFonts w:ascii="Times New Roman" w:hAnsi="Times New Roman" w:cs="Times New Roman"/>
          <w:sz w:val="24"/>
        </w:rPr>
        <w:t xml:space="preserve">variable </w:t>
      </w:r>
      <w:r w:rsidR="00CD697C" w:rsidRPr="009605AD">
        <w:rPr>
          <w:rFonts w:ascii="Times New Roman" w:hAnsi="Times New Roman" w:cs="Times New Roman"/>
          <w:sz w:val="24"/>
        </w:rPr>
        <w:t xml:space="preserve">thickness burning model was -0.085 </w:t>
      </w:r>
      <w:r w:rsidR="00CD697C" w:rsidRPr="009605AD">
        <w:rPr>
          <w:rFonts w:ascii="Times New Roman" w:hAnsi="Times New Roman" w:cs="Times New Roman"/>
          <w:i/>
          <w:iCs/>
          <w:sz w:val="24"/>
        </w:rPr>
        <w:t>m</w:t>
      </w:r>
      <w:r w:rsidR="00CD697C" w:rsidRPr="009605AD">
        <w:rPr>
          <w:rFonts w:ascii="Times New Roman" w:hAnsi="Times New Roman" w:cs="Times New Roman"/>
          <w:sz w:val="24"/>
        </w:rPr>
        <w:t xml:space="preserve">. </w:t>
      </w:r>
      <w:r w:rsidR="00754D86" w:rsidRPr="009605AD">
        <w:rPr>
          <w:rFonts w:ascii="Times New Roman" w:hAnsi="Times New Roman" w:cs="Times New Roman"/>
          <w:sz w:val="24"/>
        </w:rPr>
        <w:t>Such like this point, t</w:t>
      </w:r>
      <w:r w:rsidR="00CD697C" w:rsidRPr="009605AD">
        <w:rPr>
          <w:rFonts w:ascii="Times New Roman" w:hAnsi="Times New Roman" w:cs="Times New Roman"/>
          <w:sz w:val="24"/>
        </w:rPr>
        <w:t>he</w:t>
      </w:r>
      <w:r w:rsidR="00754D86" w:rsidRPr="009605AD">
        <w:rPr>
          <w:rFonts w:ascii="Times New Roman" w:hAnsi="Times New Roman" w:cs="Times New Roman"/>
          <w:sz w:val="24"/>
        </w:rPr>
        <w:t>re are many other points of unusual values, which make it hard to analyse the data.</w:t>
      </w:r>
      <w:r w:rsidR="009773DA" w:rsidRPr="009605AD">
        <w:rPr>
          <w:rFonts w:ascii="Times New Roman" w:hAnsi="Times New Roman" w:cs="Times New Roman"/>
          <w:sz w:val="24"/>
        </w:rPr>
        <w:t xml:space="preserve"> There is no regular trend has been determined.</w:t>
      </w:r>
    </w:p>
    <w:p w14:paraId="62353E73" w14:textId="7F82D536" w:rsidR="00E07C02" w:rsidRPr="009605AD" w:rsidRDefault="00505A0C" w:rsidP="00505A0C">
      <w:pPr>
        <w:spacing w:after="200" w:line="360" w:lineRule="auto"/>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593A717A" wp14:editId="6626A26C">
            <wp:extent cx="3954657" cy="3240000"/>
            <wp:effectExtent l="0" t="0" r="8255" b="0"/>
            <wp:docPr id="43" name="Picture 4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54657" cy="3240000"/>
                    </a:xfrm>
                    <a:prstGeom prst="rect">
                      <a:avLst/>
                    </a:prstGeom>
                  </pic:spPr>
                </pic:pic>
              </a:graphicData>
            </a:graphic>
          </wp:inline>
        </w:drawing>
      </w:r>
    </w:p>
    <w:p w14:paraId="4C1A85D1" w14:textId="6CCDD03A" w:rsidR="00505A0C" w:rsidRPr="009605AD" w:rsidRDefault="00505A0C" w:rsidP="00770ACF">
      <w:pPr>
        <w:pStyle w:val="Caption"/>
      </w:pPr>
      <w:r w:rsidRPr="009605AD">
        <w:t>Figure 6.1</w:t>
      </w:r>
      <w:r w:rsidR="00770ACF" w:rsidRPr="009605AD">
        <w:t xml:space="preserve">5 </w:t>
      </w:r>
      <w:r w:rsidRPr="009605AD">
        <w:t>- Ratio of lift effect between constant</w:t>
      </w:r>
      <w:r w:rsidR="001F5BEA" w:rsidRPr="009605AD">
        <w:t xml:space="preserve"> </w:t>
      </w:r>
      <w:r w:rsidRPr="009605AD">
        <w:t xml:space="preserve">thickness burning model and </w:t>
      </w:r>
      <w:r w:rsidR="00F62DDC" w:rsidRPr="009605AD">
        <w:t xml:space="preserve">variable </w:t>
      </w:r>
      <w:r w:rsidRPr="009605AD">
        <w:t xml:space="preserve">thickness burning model, at </w:t>
      </w:r>
      <m:oMath>
        <m:r>
          <m:rPr>
            <m:sty m:val="bi"/>
          </m:rPr>
          <w:rPr>
            <w:rFonts w:ascii="Cambria Math" w:hAnsi="Cambria Math"/>
          </w:rPr>
          <m:t>ρ=250 kg/</m:t>
        </m:r>
        <m:sSup>
          <m:sSupPr>
            <m:ctrlPr>
              <w:rPr>
                <w:rFonts w:ascii="Cambria Math" w:hAnsi="Cambria Math"/>
              </w:rPr>
            </m:ctrlPr>
          </m:sSupPr>
          <m:e>
            <m:r>
              <m:rPr>
                <m:sty m:val="bi"/>
              </m:rPr>
              <w:rPr>
                <w:rFonts w:ascii="Cambria Math" w:hAnsi="Cambria Math"/>
              </w:rPr>
              <m:t>m</m:t>
            </m:r>
          </m:e>
          <m:sup>
            <m:r>
              <m:rPr>
                <m:sty m:val="bi"/>
              </m:rPr>
              <w:rPr>
                <w:rFonts w:ascii="Cambria Math" w:hAnsi="Cambria Math"/>
              </w:rPr>
              <m:t>3</m:t>
            </m:r>
          </m:sup>
        </m:sSup>
      </m:oMath>
      <w:r w:rsidRPr="009605AD">
        <w:t xml:space="preserve"> and </w:t>
      </w:r>
      <m:oMath>
        <m:sSub>
          <m:sSubPr>
            <m:ctrlPr>
              <w:rPr>
                <w:rFonts w:ascii="Cambria Math" w:hAnsi="Cambria Math"/>
              </w:rPr>
            </m:ctrlPr>
          </m:sSubPr>
          <m:e>
            <m:r>
              <m:rPr>
                <m:sty m:val="bi"/>
              </m:rPr>
              <w:rPr>
                <w:rFonts w:ascii="Cambria Math" w:hAnsi="Cambria Math"/>
              </w:rPr>
              <m:t>V</m:t>
            </m:r>
          </m:e>
          <m:sub>
            <m:r>
              <m:rPr>
                <m:sty m:val="bi"/>
              </m:rPr>
              <w:rPr>
                <w:rFonts w:ascii="Cambria Math" w:hAnsi="Cambria Math"/>
              </w:rPr>
              <m:t>0</m:t>
            </m:r>
          </m:sub>
        </m:sSub>
        <m:r>
          <m:rPr>
            <m:sty m:val="bi"/>
          </m:rPr>
          <w:rPr>
            <w:rFonts w:ascii="Cambria Math" w:hAnsi="Cambria Math"/>
          </w:rPr>
          <m:t>=0 m/s.</m:t>
        </m:r>
      </m:oMath>
    </w:p>
    <w:p w14:paraId="28470FFD" w14:textId="4507A058" w:rsidR="00B057F2" w:rsidRPr="009605AD" w:rsidRDefault="00B057F2" w:rsidP="00A17B40">
      <w:pPr>
        <w:spacing w:after="200" w:line="360" w:lineRule="auto"/>
        <w:jc w:val="both"/>
        <w:rPr>
          <w:rFonts w:ascii="Times New Roman" w:hAnsi="Times New Roman" w:cs="Times New Roman"/>
          <w:sz w:val="24"/>
        </w:rPr>
      </w:pPr>
    </w:p>
    <w:p w14:paraId="509F357F" w14:textId="74AB959F" w:rsidR="00754D86" w:rsidRPr="009605AD" w:rsidRDefault="00754D86" w:rsidP="00754D8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Instead of plots, the </w:t>
      </w:r>
      <w:r w:rsidR="00EB5C9F" w:rsidRPr="009605AD">
        <w:rPr>
          <w:rFonts w:ascii="Times New Roman" w:hAnsi="Times New Roman" w:cs="Times New Roman"/>
          <w:sz w:val="24"/>
        </w:rPr>
        <w:t>surface</w:t>
      </w:r>
      <w:r w:rsidRPr="009605AD">
        <w:rPr>
          <w:rFonts w:ascii="Times New Roman" w:hAnsi="Times New Roman" w:cs="Times New Roman"/>
          <w:sz w:val="24"/>
        </w:rPr>
        <w:t xml:space="preserve"> fitting equation is obtained for further analysis the ratio of lift effect. The method for </w:t>
      </w:r>
      <w:r w:rsidR="00EB5C9F" w:rsidRPr="009605AD">
        <w:rPr>
          <w:rFonts w:ascii="Times New Roman" w:hAnsi="Times New Roman" w:cs="Times New Roman"/>
          <w:sz w:val="24"/>
        </w:rPr>
        <w:t>surface</w:t>
      </w:r>
      <w:r w:rsidRPr="009605AD">
        <w:rPr>
          <w:rFonts w:ascii="Times New Roman" w:hAnsi="Times New Roman" w:cs="Times New Roman"/>
          <w:sz w:val="24"/>
        </w:rPr>
        <w:t xml:space="preserve"> fitting equation used in this section is similar </w:t>
      </w:r>
      <w:r w:rsidRPr="009605AD">
        <w:rPr>
          <w:rFonts w:ascii="Times New Roman" w:hAnsi="Times New Roman" w:cs="Times New Roman"/>
          <w:sz w:val="24"/>
        </w:rPr>
        <w:lastRenderedPageBreak/>
        <w:t xml:space="preserve">with previous chapter. As well, the plots of corresponding </w:t>
      </w:r>
      <w:r w:rsidR="00EB5C9F" w:rsidRPr="009605AD">
        <w:rPr>
          <w:rFonts w:ascii="Times New Roman" w:hAnsi="Times New Roman" w:cs="Times New Roman"/>
          <w:sz w:val="24"/>
        </w:rPr>
        <w:t>surface</w:t>
      </w:r>
      <w:r w:rsidRPr="009605AD">
        <w:rPr>
          <w:rFonts w:ascii="Times New Roman" w:hAnsi="Times New Roman" w:cs="Times New Roman"/>
          <w:sz w:val="24"/>
        </w:rPr>
        <w:t xml:space="preserve"> fitting are provided in the Appendix G.</w:t>
      </w:r>
    </w:p>
    <w:p w14:paraId="6679895D" w14:textId="6D965F9C" w:rsidR="00754D86" w:rsidRPr="009605AD" w:rsidRDefault="00754D86" w:rsidP="00754D8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For the case of </w:t>
      </w:r>
      <m:oMath>
        <m:r>
          <w:rPr>
            <w:rFonts w:ascii="Cambria Math" w:hAnsi="Cambria Math" w:cs="Times New Roman"/>
            <w:sz w:val="24"/>
          </w:rPr>
          <m:t>ρ=250 kg/</m:t>
        </m:r>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3</m:t>
            </m:r>
          </m:sup>
        </m:sSup>
      </m:oMath>
      <w:r w:rsidRPr="009605AD">
        <w:rPr>
          <w:rFonts w:ascii="Times New Roman" w:hAnsi="Times New Roman" w:cs="Times New Roman"/>
          <w:sz w:val="24"/>
        </w:rPr>
        <w:t xml:space="preserve"> and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0</m:t>
            </m:r>
          </m:sub>
        </m:sSub>
        <m:r>
          <w:rPr>
            <w:rFonts w:ascii="Cambria Math" w:hAnsi="Cambria Math" w:cs="Times New Roman"/>
            <w:sz w:val="24"/>
          </w:rPr>
          <m:t xml:space="preserve"> =0 m/s</m:t>
        </m:r>
      </m:oMath>
      <w:r w:rsidRPr="009605AD">
        <w:rPr>
          <w:rFonts w:ascii="Times New Roman" w:hAnsi="Times New Roman" w:cs="Times New Roman"/>
          <w:sz w:val="24"/>
        </w:rPr>
        <w:t xml:space="preserve">, </w:t>
      </w:r>
      <w:r w:rsidR="009773DA" w:rsidRPr="009605AD">
        <w:rPr>
          <w:rFonts w:ascii="Times New Roman" w:hAnsi="Times New Roman" w:cs="Times New Roman"/>
          <w:sz w:val="24"/>
        </w:rPr>
        <w:t>the equation determined can be presented as:</w:t>
      </w:r>
    </w:p>
    <w:p w14:paraId="74D5F3AF" w14:textId="401BA32E" w:rsidR="00DF7067" w:rsidRPr="009605AD" w:rsidRDefault="00DF7067" w:rsidP="00F93B29">
      <w:pPr>
        <w:spacing w:after="200" w:line="360" w:lineRule="auto"/>
        <w:jc w:val="center"/>
        <w:rPr>
          <w:rFonts w:ascii="Times New Roman" w:hAnsi="Times New Roman" w:cs="Times New Roman"/>
          <w:b/>
          <w:bCs/>
          <w:iCs/>
          <w:sz w:val="24"/>
        </w:rPr>
      </w:pPr>
      <w:r w:rsidRPr="009605AD">
        <w:rPr>
          <w:rFonts w:ascii="Times New Roman" w:hAnsi="Times New Roman" w:cs="Times New Roman"/>
          <w:b/>
          <w:bCs/>
          <w:iCs/>
          <w:sz w:val="24"/>
        </w:rPr>
        <w:t xml:space="preserve">R </w:t>
      </w:r>
      <w:r w:rsidRPr="009605AD">
        <w:rPr>
          <w:rFonts w:ascii="Times New Roman" w:hAnsi="Times New Roman" w:cs="Times New Roman"/>
          <w:b/>
          <w:bCs/>
          <w:iCs/>
          <w:sz w:val="24"/>
          <w:vertAlign w:val="subscript"/>
        </w:rPr>
        <w:t>l.f.</w:t>
      </w:r>
      <w:r w:rsidRPr="009605AD">
        <w:rPr>
          <w:rFonts w:ascii="Times New Roman" w:hAnsi="Times New Roman" w:cs="Times New Roman"/>
          <w:b/>
          <w:bCs/>
          <w:iCs/>
          <w:sz w:val="24"/>
        </w:rPr>
        <w:t xml:space="preserve"> (V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 xml:space="preserve">, </w:t>
      </w:r>
      <w:r w:rsidRPr="009605AD">
        <w:rPr>
          <w:rFonts w:ascii="Cambria Math" w:hAnsi="Cambria Math" w:cs="Times New Roman"/>
          <w:b/>
          <w:bCs/>
          <w:iCs/>
          <w:sz w:val="24"/>
          <w:lang w:val="fr-FR"/>
        </w:rPr>
        <w:t>φ</w:t>
      </w:r>
      <w:r w:rsidRPr="009605AD">
        <w:rPr>
          <w:rFonts w:ascii="Times New Roman" w:hAnsi="Times New Roman" w:cs="Times New Roman"/>
          <w:b/>
          <w:bCs/>
          <w:iCs/>
          <w:sz w:val="24"/>
        </w:rPr>
        <w:t>) = 17.58 -</w:t>
      </w:r>
      <w:r w:rsidR="00F93B29" w:rsidRPr="009605AD">
        <w:rPr>
          <w:rFonts w:ascii="Times New Roman" w:hAnsi="Times New Roman" w:cs="Times New Roman"/>
          <w:b/>
          <w:bCs/>
          <w:iCs/>
          <w:sz w:val="24"/>
        </w:rPr>
        <w:t xml:space="preserve"> </w:t>
      </w:r>
      <w:r w:rsidRPr="009605AD">
        <w:rPr>
          <w:rFonts w:ascii="Times New Roman" w:hAnsi="Times New Roman" w:cs="Times New Roman"/>
          <w:b/>
          <w:bCs/>
          <w:iCs/>
          <w:sz w:val="24"/>
        </w:rPr>
        <w:t>20.18*V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 xml:space="preserve"> -</w:t>
      </w:r>
      <w:r w:rsidR="00F93B29" w:rsidRPr="009605AD">
        <w:rPr>
          <w:rFonts w:ascii="Times New Roman" w:hAnsi="Times New Roman" w:cs="Times New Roman"/>
          <w:b/>
          <w:bCs/>
          <w:iCs/>
          <w:sz w:val="24"/>
        </w:rPr>
        <w:t xml:space="preserve"> </w:t>
      </w:r>
      <w:r w:rsidRPr="009605AD">
        <w:rPr>
          <w:rFonts w:ascii="Times New Roman" w:hAnsi="Times New Roman" w:cs="Times New Roman"/>
          <w:b/>
          <w:bCs/>
          <w:iCs/>
          <w:sz w:val="24"/>
        </w:rPr>
        <w:t>0.7989*</w:t>
      </w:r>
      <w:r w:rsidRPr="009605AD">
        <w:rPr>
          <w:rFonts w:ascii="Cambria Math" w:hAnsi="Cambria Math" w:cs="Times New Roman"/>
          <w:b/>
          <w:bCs/>
          <w:iCs/>
          <w:sz w:val="24"/>
          <w:lang w:val="fr-FR"/>
        </w:rPr>
        <w:t>φ</w:t>
      </w:r>
      <w:r w:rsidRPr="009605AD">
        <w:rPr>
          <w:rFonts w:ascii="Times New Roman" w:hAnsi="Times New Roman" w:cs="Times New Roman"/>
          <w:b/>
          <w:bCs/>
          <w:iCs/>
          <w:sz w:val="24"/>
        </w:rPr>
        <w:t xml:space="preserve"> + 4.6*V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^2 + 0.9828*V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w:t>
      </w:r>
      <w:r w:rsidRPr="009605AD">
        <w:rPr>
          <w:rFonts w:ascii="Cambria Math" w:hAnsi="Cambria Math" w:cs="Times New Roman"/>
          <w:b/>
          <w:bCs/>
          <w:iCs/>
          <w:sz w:val="24"/>
          <w:lang w:val="fr-FR"/>
        </w:rPr>
        <w:t>φ</w:t>
      </w:r>
      <w:r w:rsidRPr="009605AD">
        <w:rPr>
          <w:rFonts w:ascii="Times New Roman" w:hAnsi="Times New Roman" w:cs="Times New Roman"/>
          <w:b/>
          <w:bCs/>
          <w:iCs/>
          <w:sz w:val="24"/>
        </w:rPr>
        <w:t xml:space="preserve"> +</w:t>
      </w:r>
      <w:r w:rsidR="00F93B29" w:rsidRPr="009605AD">
        <w:rPr>
          <w:rFonts w:ascii="Times New Roman" w:hAnsi="Times New Roman" w:cs="Times New Roman"/>
          <w:b/>
          <w:bCs/>
          <w:iCs/>
          <w:sz w:val="24"/>
        </w:rPr>
        <w:t xml:space="preserve"> </w:t>
      </w:r>
      <w:r w:rsidRPr="009605AD">
        <w:rPr>
          <w:rFonts w:ascii="Times New Roman" w:hAnsi="Times New Roman" w:cs="Times New Roman"/>
          <w:b/>
          <w:bCs/>
          <w:iCs/>
          <w:sz w:val="24"/>
        </w:rPr>
        <w:t>0.2107*V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^3 -</w:t>
      </w:r>
      <w:r w:rsidR="00F93B29" w:rsidRPr="009605AD">
        <w:rPr>
          <w:rFonts w:ascii="Times New Roman" w:hAnsi="Times New Roman" w:cs="Times New Roman"/>
          <w:b/>
          <w:bCs/>
          <w:iCs/>
          <w:sz w:val="24"/>
        </w:rPr>
        <w:t xml:space="preserve"> </w:t>
      </w:r>
      <w:r w:rsidRPr="009605AD">
        <w:rPr>
          <w:rFonts w:ascii="Times New Roman" w:hAnsi="Times New Roman" w:cs="Times New Roman"/>
          <w:b/>
          <w:bCs/>
          <w:iCs/>
          <w:sz w:val="24"/>
        </w:rPr>
        <w:t>0.3013*V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^2*</w:t>
      </w:r>
      <w:r w:rsidRPr="009605AD">
        <w:rPr>
          <w:rFonts w:ascii="Cambria Math" w:hAnsi="Cambria Math" w:cs="Times New Roman"/>
          <w:b/>
          <w:bCs/>
          <w:iCs/>
          <w:sz w:val="24"/>
          <w:lang w:val="fr-FR"/>
        </w:rPr>
        <w:t>φ</w:t>
      </w:r>
      <w:r w:rsidRPr="009605AD">
        <w:rPr>
          <w:rFonts w:ascii="Times New Roman" w:hAnsi="Times New Roman" w:cs="Times New Roman"/>
          <w:b/>
          <w:bCs/>
          <w:iCs/>
          <w:sz w:val="24"/>
        </w:rPr>
        <w:t xml:space="preserve"> -</w:t>
      </w:r>
      <w:r w:rsidR="00F93B29" w:rsidRPr="009605AD">
        <w:rPr>
          <w:rFonts w:ascii="Times New Roman" w:hAnsi="Times New Roman" w:cs="Times New Roman"/>
          <w:b/>
          <w:bCs/>
          <w:iCs/>
          <w:sz w:val="24"/>
        </w:rPr>
        <w:t xml:space="preserve"> </w:t>
      </w:r>
      <w:r w:rsidRPr="009605AD">
        <w:rPr>
          <w:rFonts w:ascii="Times New Roman" w:hAnsi="Times New Roman" w:cs="Times New Roman"/>
          <w:b/>
          <w:bCs/>
          <w:iCs/>
          <w:sz w:val="24"/>
        </w:rPr>
        <w:t>0.1302*V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^4</w:t>
      </w:r>
    </w:p>
    <w:p w14:paraId="3CDED51D" w14:textId="6DE2E6B8" w:rsidR="009773DA" w:rsidRPr="009605AD" w:rsidRDefault="00F93B29" w:rsidP="00DF7067">
      <w:pPr>
        <w:spacing w:after="200" w:line="360" w:lineRule="auto"/>
        <w:jc w:val="both"/>
        <w:rPr>
          <w:rFonts w:ascii="Times New Roman" w:hAnsi="Times New Roman" w:cs="Times New Roman"/>
          <w:iCs/>
          <w:sz w:val="24"/>
        </w:rPr>
      </w:pPr>
      <w:r w:rsidRPr="009605AD">
        <w:rPr>
          <w:rFonts w:ascii="Times New Roman" w:hAnsi="Times New Roman" w:cs="Times New Roman"/>
          <w:iCs/>
          <w:sz w:val="24"/>
        </w:rPr>
        <w:t xml:space="preserve">where </w:t>
      </w:r>
      <w:r w:rsidRPr="009605AD">
        <w:rPr>
          <w:rFonts w:ascii="Times New Roman" w:hAnsi="Times New Roman" w:cs="Times New Roman"/>
          <w:b/>
          <w:bCs/>
          <w:iCs/>
          <w:sz w:val="24"/>
        </w:rPr>
        <w:t>V</w:t>
      </w:r>
      <w:r w:rsidRPr="009605AD">
        <w:rPr>
          <w:rFonts w:ascii="Times New Roman" w:hAnsi="Times New Roman" w:cs="Times New Roman"/>
          <w:b/>
          <w:bCs/>
          <w:iCs/>
          <w:sz w:val="24"/>
          <w:vertAlign w:val="subscript"/>
        </w:rPr>
        <w:t>flow</w:t>
      </w:r>
      <w:r w:rsidRPr="009605AD">
        <w:rPr>
          <w:rFonts w:ascii="Times New Roman" w:hAnsi="Times New Roman" w:cs="Times New Roman"/>
          <w:b/>
          <w:bCs/>
          <w:iCs/>
          <w:sz w:val="24"/>
        </w:rPr>
        <w:t xml:space="preserve"> and </w:t>
      </w:r>
      <w:r w:rsidRPr="009605AD">
        <w:rPr>
          <w:rFonts w:ascii="Cambria Math" w:hAnsi="Cambria Math" w:cs="Times New Roman"/>
          <w:b/>
          <w:bCs/>
          <w:iCs/>
          <w:sz w:val="24"/>
          <w:lang w:val="fr-FR"/>
        </w:rPr>
        <w:t>φ</w:t>
      </w:r>
      <w:r w:rsidRPr="009605AD">
        <w:rPr>
          <w:rFonts w:ascii="Times New Roman" w:hAnsi="Times New Roman" w:cs="Times New Roman"/>
          <w:iCs/>
          <w:sz w:val="24"/>
        </w:rPr>
        <w:t xml:space="preserve"> indicate the flow velocity and incident angle. In order to ensure the accuracy of equation, the coefficients of small values are remained. It is found that the ratio of lift effect is highly dependent on flow velocity, which is similar with the lift coefficient, </w:t>
      </w:r>
      <m:oMath>
        <m:sSub>
          <m:sSubPr>
            <m:ctrlPr>
              <w:rPr>
                <w:rFonts w:ascii="Cambria Math" w:hAnsi="Cambria Math" w:cs="Times New Roman"/>
                <w:i/>
                <w:sz w:val="24"/>
              </w:rPr>
            </m:ctrlPr>
          </m:sSubPr>
          <m:e>
            <m:r>
              <w:rPr>
                <w:rFonts w:ascii="Cambria Math" w:hAnsi="Cambria Math" w:cs="Times New Roman"/>
                <w:sz w:val="24"/>
              </w:rPr>
              <m:t>∅</m:t>
            </m:r>
          </m:e>
          <m:sub>
            <m:r>
              <w:rPr>
                <w:rFonts w:ascii="Cambria Math" w:hAnsi="Cambria Math" w:cs="Times New Roman"/>
                <w:sz w:val="24"/>
              </w:rPr>
              <m:t>lift</m:t>
            </m:r>
          </m:sub>
        </m:sSub>
      </m:oMath>
      <w:r w:rsidRPr="009605AD">
        <w:rPr>
          <w:rFonts w:ascii="Times New Roman" w:hAnsi="Times New Roman" w:cs="Times New Roman"/>
          <w:sz w:val="24"/>
        </w:rPr>
        <w:t>, determined at the same conditions of firebrand. The statistical measures of this function can be provided as</w:t>
      </w:r>
      <w:r w:rsidR="00DF7067" w:rsidRPr="009605AD">
        <w:rPr>
          <w:rFonts w:ascii="Times New Roman" w:hAnsi="Times New Roman" w:cs="Times New Roman"/>
          <w:iCs/>
          <w:sz w:val="24"/>
        </w:rPr>
        <w:t xml:space="preserve"> R-square</w:t>
      </w:r>
      <w:r w:rsidRPr="009605AD">
        <w:rPr>
          <w:rFonts w:ascii="Times New Roman" w:hAnsi="Times New Roman" w:cs="Times New Roman"/>
          <w:iCs/>
          <w:sz w:val="24"/>
        </w:rPr>
        <w:t xml:space="preserve"> =</w:t>
      </w:r>
      <w:r w:rsidR="00DF7067" w:rsidRPr="009605AD">
        <w:rPr>
          <w:rFonts w:ascii="Times New Roman" w:hAnsi="Times New Roman" w:cs="Times New Roman"/>
          <w:iCs/>
          <w:sz w:val="24"/>
        </w:rPr>
        <w:t xml:space="preserve"> 0.</w:t>
      </w:r>
      <w:r w:rsidRPr="009605AD">
        <w:rPr>
          <w:rFonts w:ascii="Times New Roman" w:hAnsi="Times New Roman" w:cs="Times New Roman"/>
          <w:iCs/>
          <w:sz w:val="24"/>
        </w:rPr>
        <w:t>3</w:t>
      </w:r>
      <w:r w:rsidR="00DF7067" w:rsidRPr="009605AD">
        <w:rPr>
          <w:rFonts w:ascii="Times New Roman" w:hAnsi="Times New Roman" w:cs="Times New Roman"/>
          <w:iCs/>
          <w:sz w:val="24"/>
        </w:rPr>
        <w:t>176</w:t>
      </w:r>
      <w:r w:rsidRPr="009605AD">
        <w:rPr>
          <w:rFonts w:ascii="Times New Roman" w:hAnsi="Times New Roman" w:cs="Times New Roman"/>
          <w:iCs/>
          <w:sz w:val="24"/>
        </w:rPr>
        <w:t xml:space="preserve">, </w:t>
      </w:r>
      <w:r w:rsidR="00DF7067" w:rsidRPr="009605AD">
        <w:rPr>
          <w:rFonts w:ascii="Times New Roman" w:hAnsi="Times New Roman" w:cs="Times New Roman"/>
          <w:iCs/>
          <w:sz w:val="24"/>
        </w:rPr>
        <w:t>Adjusted R-square</w:t>
      </w:r>
      <w:r w:rsidRPr="009605AD">
        <w:rPr>
          <w:rFonts w:ascii="Times New Roman" w:hAnsi="Times New Roman" w:cs="Times New Roman"/>
          <w:iCs/>
          <w:sz w:val="24"/>
        </w:rPr>
        <w:t xml:space="preserve"> = 0</w:t>
      </w:r>
      <w:r w:rsidR="00DF7067" w:rsidRPr="009605AD">
        <w:rPr>
          <w:rFonts w:ascii="Times New Roman" w:hAnsi="Times New Roman" w:cs="Times New Roman"/>
          <w:iCs/>
          <w:sz w:val="24"/>
        </w:rPr>
        <w:t>.</w:t>
      </w:r>
      <w:r w:rsidRPr="009605AD">
        <w:rPr>
          <w:rFonts w:ascii="Times New Roman" w:hAnsi="Times New Roman" w:cs="Times New Roman"/>
          <w:iCs/>
          <w:sz w:val="24"/>
        </w:rPr>
        <w:t>3</w:t>
      </w:r>
      <w:r w:rsidR="00DF7067" w:rsidRPr="009605AD">
        <w:rPr>
          <w:rFonts w:ascii="Times New Roman" w:hAnsi="Times New Roman" w:cs="Times New Roman"/>
          <w:iCs/>
          <w:sz w:val="24"/>
        </w:rPr>
        <w:t>5191</w:t>
      </w:r>
      <w:r w:rsidRPr="009605AD">
        <w:rPr>
          <w:rFonts w:ascii="Times New Roman" w:hAnsi="Times New Roman" w:cs="Times New Roman"/>
          <w:iCs/>
          <w:sz w:val="24"/>
        </w:rPr>
        <w:t xml:space="preserve"> and</w:t>
      </w:r>
      <w:r w:rsidR="00DF7067" w:rsidRPr="009605AD">
        <w:rPr>
          <w:rFonts w:ascii="Times New Roman" w:hAnsi="Times New Roman" w:cs="Times New Roman"/>
          <w:iCs/>
          <w:sz w:val="24"/>
        </w:rPr>
        <w:t xml:space="preserve"> RMSE</w:t>
      </w:r>
      <w:r w:rsidRPr="009605AD">
        <w:rPr>
          <w:rFonts w:ascii="Times New Roman" w:hAnsi="Times New Roman" w:cs="Times New Roman"/>
          <w:iCs/>
          <w:sz w:val="24"/>
        </w:rPr>
        <w:t xml:space="preserve"> =</w:t>
      </w:r>
      <w:r w:rsidR="00DF7067" w:rsidRPr="009605AD">
        <w:rPr>
          <w:rFonts w:ascii="Times New Roman" w:hAnsi="Times New Roman" w:cs="Times New Roman"/>
          <w:iCs/>
          <w:sz w:val="24"/>
        </w:rPr>
        <w:t xml:space="preserve"> </w:t>
      </w:r>
      <w:r w:rsidRPr="009605AD">
        <w:rPr>
          <w:rFonts w:ascii="Times New Roman" w:hAnsi="Times New Roman" w:cs="Times New Roman"/>
          <w:iCs/>
          <w:sz w:val="24"/>
        </w:rPr>
        <w:t>4</w:t>
      </w:r>
      <w:r w:rsidR="00DF7067" w:rsidRPr="009605AD">
        <w:rPr>
          <w:rFonts w:ascii="Times New Roman" w:hAnsi="Times New Roman" w:cs="Times New Roman"/>
          <w:iCs/>
          <w:sz w:val="24"/>
        </w:rPr>
        <w:t>9.28</w:t>
      </w:r>
      <w:r w:rsidRPr="009605AD">
        <w:rPr>
          <w:rFonts w:ascii="Times New Roman" w:hAnsi="Times New Roman" w:cs="Times New Roman"/>
          <w:iCs/>
          <w:sz w:val="24"/>
        </w:rPr>
        <w:t>.</w:t>
      </w:r>
    </w:p>
    <w:p w14:paraId="34BA07CC" w14:textId="706E4C1F" w:rsidR="00F93B29" w:rsidRPr="009605AD" w:rsidRDefault="00F93B29" w:rsidP="00C7227B">
      <w:pPr>
        <w:spacing w:after="200" w:line="360" w:lineRule="auto"/>
        <w:ind w:firstLine="720"/>
        <w:jc w:val="both"/>
        <w:rPr>
          <w:rFonts w:ascii="Times New Roman" w:hAnsi="Times New Roman" w:cs="Times New Roman"/>
          <w:iCs/>
          <w:sz w:val="24"/>
        </w:rPr>
      </w:pPr>
      <w:r w:rsidRPr="009605AD">
        <w:rPr>
          <w:rFonts w:ascii="Times New Roman" w:hAnsi="Times New Roman" w:cs="Times New Roman"/>
          <w:iCs/>
          <w:sz w:val="24"/>
        </w:rPr>
        <w:t xml:space="preserve">For the cases presented in the Figure 6.9, </w:t>
      </w:r>
      <w:r w:rsidR="006B365C" w:rsidRPr="009605AD">
        <w:rPr>
          <w:rFonts w:ascii="Times New Roman" w:hAnsi="Times New Roman" w:cs="Times New Roman"/>
          <w:iCs/>
          <w:sz w:val="24"/>
        </w:rPr>
        <w:t xml:space="preserve">at </w:t>
      </w:r>
      <m:oMath>
        <m:sSub>
          <m:sSubPr>
            <m:ctrlPr>
              <w:rPr>
                <w:rFonts w:ascii="Cambria Math" w:hAnsi="Cambria Math" w:cs="Times New Roman"/>
                <w:i/>
                <w:iCs/>
                <w:sz w:val="24"/>
              </w:rPr>
            </m:ctrlPr>
          </m:sSubPr>
          <m:e>
            <m:r>
              <w:rPr>
                <w:rFonts w:ascii="Cambria Math" w:hAnsi="Cambria Math" w:cs="Times New Roman"/>
                <w:sz w:val="24"/>
              </w:rPr>
              <m:t>V</m:t>
            </m:r>
          </m:e>
          <m:sub>
            <m:r>
              <w:rPr>
                <w:rFonts w:ascii="Cambria Math" w:hAnsi="Cambria Math" w:cs="Times New Roman"/>
                <w:sz w:val="24"/>
              </w:rPr>
              <m:t>flow</m:t>
            </m:r>
          </m:sub>
        </m:sSub>
        <m:r>
          <w:rPr>
            <w:rFonts w:ascii="Cambria Math" w:hAnsi="Cambria Math" w:cs="Times New Roman"/>
            <w:sz w:val="24"/>
          </w:rPr>
          <m:t>=10 m/s</m:t>
        </m:r>
      </m:oMath>
      <w:r w:rsidR="006B365C" w:rsidRPr="009605AD">
        <w:rPr>
          <w:rFonts w:ascii="Times New Roman" w:hAnsi="Times New Roman" w:cs="Times New Roman"/>
          <w:i/>
          <w:iCs/>
          <w:sz w:val="24"/>
        </w:rPr>
        <w:t xml:space="preserve"> </w:t>
      </w:r>
      <w:r w:rsidR="006B365C" w:rsidRPr="009605AD">
        <w:rPr>
          <w:rFonts w:ascii="Times New Roman" w:hAnsi="Times New Roman" w:cs="Times New Roman"/>
          <w:sz w:val="24"/>
        </w:rPr>
        <w:t xml:space="preserve">and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0</m:t>
            </m:r>
          </m:sub>
        </m:sSub>
        <m:r>
          <w:rPr>
            <w:rFonts w:ascii="Cambria Math" w:hAnsi="Cambria Math" w:cs="Times New Roman"/>
            <w:sz w:val="24"/>
          </w:rPr>
          <m:t xml:space="preserve"> =0 m/s</m:t>
        </m:r>
      </m:oMath>
      <w:r w:rsidR="006B365C" w:rsidRPr="009605AD">
        <w:rPr>
          <w:rFonts w:ascii="Times New Roman" w:hAnsi="Times New Roman" w:cs="Times New Roman"/>
          <w:sz w:val="24"/>
        </w:rPr>
        <w:t xml:space="preserve">, </w:t>
      </w:r>
      <w:r w:rsidRPr="009605AD">
        <w:rPr>
          <w:rFonts w:ascii="Times New Roman" w:hAnsi="Times New Roman" w:cs="Times New Roman"/>
          <w:iCs/>
          <w:sz w:val="24"/>
        </w:rPr>
        <w:t xml:space="preserve">the corresponding </w:t>
      </w:r>
      <w:r w:rsidR="00AA6141" w:rsidRPr="009605AD">
        <w:rPr>
          <w:rFonts w:ascii="Times New Roman" w:hAnsi="Times New Roman" w:cs="Times New Roman"/>
          <w:sz w:val="24"/>
        </w:rPr>
        <w:t>surface</w:t>
      </w:r>
      <w:r w:rsidR="006B365C" w:rsidRPr="009605AD">
        <w:rPr>
          <w:rFonts w:ascii="Times New Roman" w:hAnsi="Times New Roman" w:cs="Times New Roman"/>
          <w:iCs/>
          <w:sz w:val="24"/>
        </w:rPr>
        <w:t xml:space="preserve"> fitting equation can be presented as:</w:t>
      </w:r>
    </w:p>
    <w:p w14:paraId="78CA2B45" w14:textId="0F80FE0F" w:rsidR="000122DD" w:rsidRPr="009605AD" w:rsidRDefault="00DC25A1" w:rsidP="000122DD">
      <w:pPr>
        <w:spacing w:after="200" w:line="360" w:lineRule="auto"/>
        <w:jc w:val="center"/>
        <w:rPr>
          <w:rFonts w:ascii="Times New Roman" w:hAnsi="Times New Roman" w:cs="Times New Roman"/>
          <w:b/>
          <w:bCs/>
          <w:iCs/>
          <w:sz w:val="24"/>
        </w:rPr>
      </w:pPr>
      <w:r w:rsidRPr="009605AD">
        <w:rPr>
          <w:rFonts w:ascii="Times New Roman" w:hAnsi="Times New Roman" w:cs="Times New Roman"/>
          <w:b/>
          <w:bCs/>
          <w:iCs/>
          <w:sz w:val="24"/>
        </w:rPr>
        <w:t xml:space="preserve">R </w:t>
      </w:r>
      <w:r w:rsidRPr="009605AD">
        <w:rPr>
          <w:rFonts w:ascii="Times New Roman" w:hAnsi="Times New Roman" w:cs="Times New Roman"/>
          <w:b/>
          <w:bCs/>
          <w:iCs/>
          <w:sz w:val="24"/>
          <w:vertAlign w:val="subscript"/>
        </w:rPr>
        <w:t>l.f.</w:t>
      </w:r>
      <w:r w:rsidRPr="009605AD">
        <w:rPr>
          <w:rFonts w:ascii="Times New Roman" w:hAnsi="Times New Roman" w:cs="Times New Roman"/>
          <w:b/>
          <w:bCs/>
          <w:iCs/>
          <w:sz w:val="24"/>
        </w:rPr>
        <w:t xml:space="preserve"> (</w:t>
      </w:r>
      <w:r w:rsidRPr="009605AD">
        <w:rPr>
          <w:rFonts w:ascii="Times New Roman" w:hAnsi="Times New Roman" w:cs="Times New Roman"/>
          <w:b/>
          <w:bCs/>
          <w:iCs/>
          <w:sz w:val="24"/>
          <w:lang w:val="fr-FR"/>
        </w:rPr>
        <w:t>ρ</w:t>
      </w:r>
      <w:r w:rsidRPr="009605AD">
        <w:rPr>
          <w:rFonts w:ascii="Times New Roman" w:hAnsi="Times New Roman" w:cs="Times New Roman"/>
          <w:b/>
          <w:bCs/>
          <w:iCs/>
          <w:sz w:val="24"/>
        </w:rPr>
        <w:t xml:space="preserve">, </w:t>
      </w:r>
      <w:r w:rsidRPr="009605AD">
        <w:rPr>
          <w:rFonts w:ascii="Times New Roman" w:hAnsi="Times New Roman" w:cs="Times New Roman"/>
          <w:b/>
          <w:bCs/>
          <w:iCs/>
          <w:sz w:val="24"/>
          <w:lang w:val="fr-FR"/>
        </w:rPr>
        <w:t>φ</w:t>
      </w:r>
      <w:r w:rsidRPr="009605AD">
        <w:rPr>
          <w:rFonts w:ascii="Times New Roman" w:hAnsi="Times New Roman" w:cs="Times New Roman"/>
          <w:b/>
          <w:bCs/>
          <w:iCs/>
          <w:sz w:val="24"/>
        </w:rPr>
        <w:t>) = 1.016 - 0.0108*</w:t>
      </w:r>
      <w:r w:rsidRPr="009605AD">
        <w:rPr>
          <w:rFonts w:ascii="Times New Roman" w:hAnsi="Times New Roman" w:cs="Times New Roman"/>
          <w:b/>
          <w:bCs/>
          <w:iCs/>
          <w:sz w:val="24"/>
          <w:lang w:val="fr-FR"/>
        </w:rPr>
        <w:t>φ</w:t>
      </w:r>
      <w:r w:rsidRPr="009605AD">
        <w:rPr>
          <w:rFonts w:ascii="Times New Roman" w:hAnsi="Times New Roman" w:cs="Times New Roman"/>
          <w:b/>
          <w:bCs/>
          <w:iCs/>
          <w:sz w:val="24"/>
        </w:rPr>
        <w:t xml:space="preserve"> - 0.004*</w:t>
      </w:r>
      <w:r w:rsidRPr="009605AD">
        <w:rPr>
          <w:rFonts w:ascii="Times New Roman" w:hAnsi="Times New Roman" w:cs="Times New Roman"/>
          <w:b/>
          <w:bCs/>
          <w:iCs/>
          <w:sz w:val="24"/>
          <w:lang w:val="fr-FR"/>
        </w:rPr>
        <w:t>φ</w:t>
      </w:r>
      <w:r w:rsidRPr="009605AD">
        <w:rPr>
          <w:rFonts w:ascii="Times New Roman" w:hAnsi="Times New Roman" w:cs="Times New Roman"/>
          <w:b/>
          <w:bCs/>
          <w:iCs/>
          <w:sz w:val="24"/>
        </w:rPr>
        <w:t>^2 + 0.001*</w:t>
      </w:r>
      <w:r w:rsidRPr="009605AD">
        <w:rPr>
          <w:rFonts w:ascii="Times New Roman" w:hAnsi="Times New Roman" w:cs="Times New Roman"/>
          <w:b/>
          <w:bCs/>
          <w:iCs/>
          <w:sz w:val="24"/>
          <w:lang w:val="fr-FR"/>
        </w:rPr>
        <w:t>φ</w:t>
      </w:r>
      <w:r w:rsidRPr="009605AD">
        <w:rPr>
          <w:rFonts w:ascii="Times New Roman" w:hAnsi="Times New Roman" w:cs="Times New Roman"/>
          <w:b/>
          <w:bCs/>
          <w:iCs/>
          <w:sz w:val="24"/>
        </w:rPr>
        <w:t>^3</w:t>
      </w:r>
    </w:p>
    <w:p w14:paraId="3793AAD6" w14:textId="744CF06E" w:rsidR="00DC25A1" w:rsidRPr="009605AD" w:rsidRDefault="00DC25A1" w:rsidP="00DC25A1">
      <w:pPr>
        <w:spacing w:after="200" w:line="360" w:lineRule="auto"/>
        <w:jc w:val="both"/>
        <w:rPr>
          <w:rFonts w:ascii="Times New Roman" w:hAnsi="Times New Roman" w:cs="Times New Roman"/>
          <w:iCs/>
          <w:sz w:val="24"/>
        </w:rPr>
      </w:pPr>
      <w:r w:rsidRPr="009605AD">
        <w:rPr>
          <w:rFonts w:ascii="Times New Roman" w:hAnsi="Times New Roman" w:cs="Times New Roman"/>
          <w:iCs/>
          <w:sz w:val="24"/>
        </w:rPr>
        <w:t xml:space="preserve">where </w:t>
      </w:r>
      <w:r w:rsidRPr="009605AD">
        <w:rPr>
          <w:rFonts w:ascii="Times New Roman" w:hAnsi="Times New Roman" w:cs="Times New Roman"/>
          <w:iCs/>
          <w:sz w:val="24"/>
          <w:lang w:val="fr-FR"/>
        </w:rPr>
        <w:t>ρ</w:t>
      </w:r>
      <w:r w:rsidRPr="009605AD">
        <w:rPr>
          <w:rFonts w:ascii="Times New Roman" w:hAnsi="Times New Roman" w:cs="Times New Roman"/>
          <w:iCs/>
          <w:sz w:val="24"/>
        </w:rPr>
        <w:t xml:space="preserve"> a</w:t>
      </w:r>
      <w:r w:rsidR="004A0064" w:rsidRPr="009605AD">
        <w:rPr>
          <w:rFonts w:ascii="Times New Roman" w:hAnsi="Times New Roman" w:cs="Times New Roman"/>
          <w:iCs/>
          <w:sz w:val="24"/>
        </w:rPr>
        <w:t>n</w:t>
      </w:r>
      <w:r w:rsidRPr="009605AD">
        <w:rPr>
          <w:rFonts w:ascii="Times New Roman" w:hAnsi="Times New Roman" w:cs="Times New Roman"/>
          <w:iCs/>
          <w:sz w:val="24"/>
        </w:rPr>
        <w:t xml:space="preserve">d </w:t>
      </w:r>
      <w:r w:rsidRPr="009605AD">
        <w:rPr>
          <w:rFonts w:ascii="Times New Roman" w:hAnsi="Times New Roman" w:cs="Times New Roman"/>
          <w:iCs/>
          <w:sz w:val="24"/>
          <w:lang w:val="fr-FR"/>
        </w:rPr>
        <w:t>φ</w:t>
      </w:r>
      <w:r w:rsidRPr="009605AD">
        <w:rPr>
          <w:rFonts w:ascii="Times New Roman" w:hAnsi="Times New Roman" w:cs="Times New Roman"/>
          <w:iCs/>
          <w:sz w:val="24"/>
        </w:rPr>
        <w:t xml:space="preserve"> indicate the density and incident angle. In order to decrease the error of equation, the coefficients of small values are remained. It can be seen that the ratio of lift effect at fixed flow velocity and initial velocity is highly </w:t>
      </w:r>
      <w:r w:rsidR="00C7227B" w:rsidRPr="009605AD">
        <w:rPr>
          <w:rFonts w:ascii="Times New Roman" w:hAnsi="Times New Roman" w:cs="Times New Roman"/>
          <w:iCs/>
          <w:sz w:val="24"/>
        </w:rPr>
        <w:t xml:space="preserve">dependent on incident angle, that the density almost has no effect on the ratio. </w:t>
      </w:r>
      <w:r w:rsidR="00270E74" w:rsidRPr="009605AD">
        <w:rPr>
          <w:rFonts w:ascii="Times New Roman" w:hAnsi="Times New Roman" w:cs="Times New Roman"/>
          <w:iCs/>
          <w:sz w:val="24"/>
        </w:rPr>
        <w:t>Also,</w:t>
      </w:r>
      <w:r w:rsidR="00C7227B" w:rsidRPr="009605AD">
        <w:rPr>
          <w:rFonts w:ascii="Times New Roman" w:hAnsi="Times New Roman" w:cs="Times New Roman"/>
          <w:iCs/>
          <w:sz w:val="24"/>
        </w:rPr>
        <w:t xml:space="preserve"> in this case, the values of the ratio of lift effect are small, which indicate that the </w:t>
      </w:r>
      <w:r w:rsidR="00AA6141" w:rsidRPr="009605AD">
        <w:rPr>
          <w:rFonts w:ascii="Times New Roman" w:hAnsi="Times New Roman" w:cs="Times New Roman"/>
          <w:iCs/>
          <w:sz w:val="24"/>
        </w:rPr>
        <w:t xml:space="preserve">difference of </w:t>
      </w:r>
      <w:r w:rsidR="00C7227B" w:rsidRPr="009605AD">
        <w:rPr>
          <w:rFonts w:ascii="Times New Roman" w:hAnsi="Times New Roman" w:cs="Times New Roman"/>
          <w:iCs/>
          <w:sz w:val="24"/>
        </w:rPr>
        <w:t>lift effect</w:t>
      </w:r>
      <w:r w:rsidR="00AA6141" w:rsidRPr="009605AD">
        <w:rPr>
          <w:rFonts w:ascii="Times New Roman" w:hAnsi="Times New Roman" w:cs="Times New Roman"/>
          <w:iCs/>
          <w:sz w:val="24"/>
        </w:rPr>
        <w:t xml:space="preserve"> between both burning model</w:t>
      </w:r>
      <w:r w:rsidR="00C7227B" w:rsidRPr="009605AD">
        <w:rPr>
          <w:rFonts w:ascii="Times New Roman" w:hAnsi="Times New Roman" w:cs="Times New Roman"/>
          <w:iCs/>
          <w:sz w:val="24"/>
        </w:rPr>
        <w:t xml:space="preserve"> is weak without consideration of flow velocity. It further validate</w:t>
      </w:r>
      <w:r w:rsidR="00837586" w:rsidRPr="009605AD">
        <w:rPr>
          <w:rFonts w:ascii="Times New Roman" w:hAnsi="Times New Roman" w:cs="Times New Roman"/>
          <w:iCs/>
          <w:sz w:val="24"/>
        </w:rPr>
        <w:t>s</w:t>
      </w:r>
      <w:r w:rsidR="00C7227B" w:rsidRPr="009605AD">
        <w:rPr>
          <w:rFonts w:ascii="Times New Roman" w:hAnsi="Times New Roman" w:cs="Times New Roman"/>
          <w:iCs/>
          <w:sz w:val="24"/>
        </w:rPr>
        <w:t xml:space="preserve"> the finding from last equation that the ratio of lift effect is highly dependent on flow velocity. The statistical measures for this function are </w:t>
      </w:r>
      <w:r w:rsidRPr="009605AD">
        <w:rPr>
          <w:rFonts w:ascii="Times New Roman" w:hAnsi="Times New Roman" w:cs="Times New Roman"/>
          <w:iCs/>
          <w:sz w:val="24"/>
        </w:rPr>
        <w:t>R-square</w:t>
      </w:r>
      <w:r w:rsidR="00C7227B" w:rsidRPr="009605AD">
        <w:rPr>
          <w:rFonts w:ascii="Times New Roman" w:hAnsi="Times New Roman" w:cs="Times New Roman"/>
          <w:iCs/>
          <w:sz w:val="24"/>
        </w:rPr>
        <w:t xml:space="preserve"> =</w:t>
      </w:r>
      <w:r w:rsidRPr="009605AD">
        <w:rPr>
          <w:rFonts w:ascii="Times New Roman" w:hAnsi="Times New Roman" w:cs="Times New Roman"/>
          <w:iCs/>
          <w:sz w:val="24"/>
        </w:rPr>
        <w:t xml:space="preserve"> 0.</w:t>
      </w:r>
      <w:r w:rsidR="00C7227B" w:rsidRPr="009605AD">
        <w:rPr>
          <w:rFonts w:ascii="Times New Roman" w:hAnsi="Times New Roman" w:cs="Times New Roman"/>
          <w:iCs/>
          <w:sz w:val="24"/>
        </w:rPr>
        <w:t>3</w:t>
      </w:r>
      <w:r w:rsidRPr="009605AD">
        <w:rPr>
          <w:rFonts w:ascii="Times New Roman" w:hAnsi="Times New Roman" w:cs="Times New Roman"/>
          <w:iCs/>
          <w:sz w:val="24"/>
        </w:rPr>
        <w:t>7</w:t>
      </w:r>
      <w:r w:rsidR="00C7227B" w:rsidRPr="009605AD">
        <w:rPr>
          <w:rFonts w:ascii="Times New Roman" w:hAnsi="Times New Roman" w:cs="Times New Roman"/>
          <w:iCs/>
          <w:sz w:val="24"/>
        </w:rPr>
        <w:t xml:space="preserve">, </w:t>
      </w:r>
      <w:r w:rsidRPr="009605AD">
        <w:rPr>
          <w:rFonts w:ascii="Times New Roman" w:hAnsi="Times New Roman" w:cs="Times New Roman"/>
          <w:iCs/>
          <w:sz w:val="24"/>
        </w:rPr>
        <w:t>Adjusted R-square</w:t>
      </w:r>
      <w:r w:rsidR="00C7227B" w:rsidRPr="009605AD">
        <w:rPr>
          <w:rFonts w:ascii="Times New Roman" w:hAnsi="Times New Roman" w:cs="Times New Roman"/>
          <w:iCs/>
          <w:sz w:val="24"/>
        </w:rPr>
        <w:t xml:space="preserve"> =</w:t>
      </w:r>
      <w:r w:rsidRPr="009605AD">
        <w:rPr>
          <w:rFonts w:ascii="Times New Roman" w:hAnsi="Times New Roman" w:cs="Times New Roman"/>
          <w:iCs/>
          <w:sz w:val="24"/>
        </w:rPr>
        <w:t xml:space="preserve"> 0.</w:t>
      </w:r>
      <w:r w:rsidR="00C7227B" w:rsidRPr="009605AD">
        <w:rPr>
          <w:rFonts w:ascii="Times New Roman" w:hAnsi="Times New Roman" w:cs="Times New Roman"/>
          <w:iCs/>
          <w:sz w:val="24"/>
        </w:rPr>
        <w:t>3</w:t>
      </w:r>
      <w:r w:rsidRPr="009605AD">
        <w:rPr>
          <w:rFonts w:ascii="Times New Roman" w:hAnsi="Times New Roman" w:cs="Times New Roman"/>
          <w:iCs/>
          <w:sz w:val="24"/>
        </w:rPr>
        <w:t>377</w:t>
      </w:r>
      <w:r w:rsidR="00C7227B" w:rsidRPr="009605AD">
        <w:rPr>
          <w:rFonts w:ascii="Times New Roman" w:hAnsi="Times New Roman" w:cs="Times New Roman"/>
          <w:iCs/>
          <w:sz w:val="24"/>
        </w:rPr>
        <w:t xml:space="preserve"> and </w:t>
      </w:r>
      <w:r w:rsidRPr="009605AD">
        <w:rPr>
          <w:rFonts w:ascii="Times New Roman" w:hAnsi="Times New Roman" w:cs="Times New Roman"/>
          <w:iCs/>
          <w:sz w:val="24"/>
        </w:rPr>
        <w:t>RMSE</w:t>
      </w:r>
      <w:r w:rsidR="00C7227B" w:rsidRPr="009605AD">
        <w:rPr>
          <w:rFonts w:ascii="Times New Roman" w:hAnsi="Times New Roman" w:cs="Times New Roman"/>
          <w:iCs/>
          <w:sz w:val="24"/>
        </w:rPr>
        <w:t xml:space="preserve"> =</w:t>
      </w:r>
      <w:r w:rsidRPr="009605AD">
        <w:rPr>
          <w:rFonts w:ascii="Times New Roman" w:hAnsi="Times New Roman" w:cs="Times New Roman"/>
          <w:iCs/>
          <w:sz w:val="24"/>
        </w:rPr>
        <w:t xml:space="preserve"> 0.0</w:t>
      </w:r>
      <w:r w:rsidR="00C7227B" w:rsidRPr="009605AD">
        <w:rPr>
          <w:rFonts w:ascii="Times New Roman" w:hAnsi="Times New Roman" w:cs="Times New Roman"/>
          <w:iCs/>
          <w:sz w:val="24"/>
        </w:rPr>
        <w:t>4</w:t>
      </w:r>
      <w:r w:rsidRPr="009605AD">
        <w:rPr>
          <w:rFonts w:ascii="Times New Roman" w:hAnsi="Times New Roman" w:cs="Times New Roman"/>
          <w:iCs/>
          <w:sz w:val="24"/>
        </w:rPr>
        <w:t>583</w:t>
      </w:r>
      <w:r w:rsidR="00C7227B" w:rsidRPr="009605AD">
        <w:rPr>
          <w:rFonts w:ascii="Times New Roman" w:hAnsi="Times New Roman" w:cs="Times New Roman"/>
          <w:iCs/>
          <w:sz w:val="24"/>
        </w:rPr>
        <w:t>.</w:t>
      </w:r>
    </w:p>
    <w:p w14:paraId="2D0DF021" w14:textId="7362D5F3" w:rsidR="00C7227B" w:rsidRPr="009605AD" w:rsidRDefault="00C7227B" w:rsidP="00C7227B">
      <w:pPr>
        <w:spacing w:after="200" w:line="360" w:lineRule="auto"/>
        <w:ind w:firstLine="720"/>
        <w:jc w:val="both"/>
        <w:rPr>
          <w:rFonts w:ascii="Times New Roman" w:hAnsi="Times New Roman" w:cs="Times New Roman"/>
          <w:iCs/>
          <w:sz w:val="24"/>
        </w:rPr>
      </w:pPr>
      <w:r w:rsidRPr="009605AD">
        <w:rPr>
          <w:rFonts w:ascii="Times New Roman" w:hAnsi="Times New Roman" w:cs="Times New Roman"/>
          <w:iCs/>
          <w:sz w:val="24"/>
        </w:rPr>
        <w:t xml:space="preserve">For the cases presented in the Figure 6.10, at </w:t>
      </w:r>
      <m:oMath>
        <m:r>
          <w:rPr>
            <w:rFonts w:ascii="Cambria Math" w:hAnsi="Cambria Math" w:cs="Times New Roman"/>
            <w:sz w:val="24"/>
          </w:rPr>
          <m:t>φ=-7.5°</m:t>
        </m:r>
      </m:oMath>
      <w:r w:rsidRPr="009605AD">
        <w:rPr>
          <w:rFonts w:ascii="Times New Roman" w:hAnsi="Times New Roman" w:cs="Times New Roman"/>
          <w:i/>
          <w:iCs/>
          <w:sz w:val="24"/>
        </w:rPr>
        <w:t xml:space="preserve"> </w:t>
      </w:r>
      <w:r w:rsidRPr="009605AD">
        <w:rPr>
          <w:rFonts w:ascii="Times New Roman" w:hAnsi="Times New Roman" w:cs="Times New Roman"/>
          <w:sz w:val="24"/>
        </w:rPr>
        <w:t xml:space="preserve">and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0</m:t>
            </m:r>
          </m:sub>
        </m:sSub>
        <m:r>
          <w:rPr>
            <w:rFonts w:ascii="Cambria Math" w:hAnsi="Cambria Math" w:cs="Times New Roman"/>
            <w:sz w:val="24"/>
          </w:rPr>
          <m:t xml:space="preserve"> =0 m/s</m:t>
        </m:r>
      </m:oMath>
      <w:r w:rsidRPr="009605AD">
        <w:rPr>
          <w:rFonts w:ascii="Times New Roman" w:hAnsi="Times New Roman" w:cs="Times New Roman"/>
          <w:sz w:val="24"/>
        </w:rPr>
        <w:t xml:space="preserve">, </w:t>
      </w:r>
      <w:r w:rsidRPr="009605AD">
        <w:rPr>
          <w:rFonts w:ascii="Times New Roman" w:hAnsi="Times New Roman" w:cs="Times New Roman"/>
          <w:iCs/>
          <w:sz w:val="24"/>
        </w:rPr>
        <w:t xml:space="preserve">the corresponding </w:t>
      </w:r>
      <w:r w:rsidR="00AA6141" w:rsidRPr="009605AD">
        <w:rPr>
          <w:rFonts w:ascii="Times New Roman" w:hAnsi="Times New Roman" w:cs="Times New Roman"/>
          <w:sz w:val="24"/>
        </w:rPr>
        <w:t>surface</w:t>
      </w:r>
      <w:r w:rsidRPr="009605AD">
        <w:rPr>
          <w:rFonts w:ascii="Times New Roman" w:hAnsi="Times New Roman" w:cs="Times New Roman"/>
          <w:iCs/>
          <w:sz w:val="24"/>
        </w:rPr>
        <w:t xml:space="preserve"> fitting equation can be presented as:</w:t>
      </w:r>
    </w:p>
    <w:p w14:paraId="348EB4F4" w14:textId="4F403FB3" w:rsidR="000122DD" w:rsidRPr="009605AD" w:rsidRDefault="000122DD" w:rsidP="00075C53">
      <w:pPr>
        <w:spacing w:after="200" w:line="360" w:lineRule="auto"/>
        <w:jc w:val="center"/>
        <w:rPr>
          <w:rFonts w:ascii="Times New Roman" w:hAnsi="Times New Roman" w:cs="Times New Roman"/>
          <w:iCs/>
          <w:sz w:val="24"/>
        </w:rPr>
      </w:pPr>
      <w:r w:rsidRPr="009605AD">
        <w:rPr>
          <w:rFonts w:ascii="Times New Roman" w:hAnsi="Times New Roman" w:cs="Times New Roman"/>
          <w:b/>
          <w:bCs/>
          <w:iCs/>
          <w:sz w:val="24"/>
        </w:rPr>
        <w:t xml:space="preserve">R </w:t>
      </w:r>
      <w:r w:rsidRPr="009605AD">
        <w:rPr>
          <w:rFonts w:ascii="Times New Roman" w:hAnsi="Times New Roman" w:cs="Times New Roman"/>
          <w:b/>
          <w:bCs/>
          <w:iCs/>
          <w:sz w:val="24"/>
          <w:vertAlign w:val="subscript"/>
        </w:rPr>
        <w:t>l.f.</w:t>
      </w:r>
      <w:r w:rsidRPr="009605AD">
        <w:rPr>
          <w:rFonts w:ascii="Times New Roman" w:hAnsi="Times New Roman" w:cs="Times New Roman"/>
          <w:b/>
          <w:bCs/>
          <w:iCs/>
          <w:sz w:val="24"/>
        </w:rPr>
        <w:t xml:space="preserve"> </w:t>
      </w:r>
      <w:r w:rsidRPr="009605AD">
        <w:rPr>
          <w:rFonts w:ascii="Times New Roman" w:hAnsi="Times New Roman" w:cs="Times New Roman"/>
          <w:iCs/>
          <w:sz w:val="24"/>
        </w:rPr>
        <w:t>(</w:t>
      </w:r>
      <w:r w:rsidRPr="009605AD">
        <w:rPr>
          <w:rFonts w:ascii="Times New Roman" w:hAnsi="Times New Roman" w:cs="Times New Roman"/>
          <w:b/>
          <w:bCs/>
          <w:iCs/>
          <w:sz w:val="24"/>
        </w:rPr>
        <w:t>V</w:t>
      </w:r>
      <w:r w:rsidRPr="009605AD">
        <w:rPr>
          <w:rFonts w:ascii="Times New Roman" w:hAnsi="Times New Roman" w:cs="Times New Roman"/>
          <w:b/>
          <w:bCs/>
          <w:iCs/>
          <w:sz w:val="24"/>
          <w:vertAlign w:val="subscript"/>
        </w:rPr>
        <w:t>flow</w:t>
      </w:r>
      <w:r w:rsidRPr="009605AD">
        <w:rPr>
          <w:rFonts w:ascii="Times New Roman" w:hAnsi="Times New Roman" w:cs="Times New Roman"/>
          <w:iCs/>
          <w:sz w:val="24"/>
        </w:rPr>
        <w:t>, ρ) = 1.01 + 0.0046*</w:t>
      </w:r>
      <w:r w:rsidRPr="009605AD">
        <w:rPr>
          <w:rFonts w:ascii="Times New Roman" w:hAnsi="Times New Roman" w:cs="Times New Roman"/>
          <w:b/>
          <w:bCs/>
          <w:iCs/>
          <w:sz w:val="24"/>
        </w:rPr>
        <w:t>V</w:t>
      </w:r>
      <w:r w:rsidRPr="009605AD">
        <w:rPr>
          <w:rFonts w:ascii="Times New Roman" w:hAnsi="Times New Roman" w:cs="Times New Roman"/>
          <w:b/>
          <w:bCs/>
          <w:iCs/>
          <w:sz w:val="24"/>
          <w:vertAlign w:val="subscript"/>
        </w:rPr>
        <w:t>flow</w:t>
      </w:r>
      <w:r w:rsidRPr="009605AD">
        <w:rPr>
          <w:rFonts w:ascii="Times New Roman" w:hAnsi="Times New Roman" w:cs="Times New Roman"/>
          <w:iCs/>
          <w:sz w:val="24"/>
        </w:rPr>
        <w:t xml:space="preserve"> - 0.00029*</w:t>
      </w:r>
      <w:r w:rsidRPr="009605AD">
        <w:rPr>
          <w:rFonts w:ascii="Times New Roman" w:hAnsi="Times New Roman" w:cs="Times New Roman"/>
          <w:b/>
          <w:bCs/>
          <w:iCs/>
          <w:sz w:val="24"/>
        </w:rPr>
        <w:t>V</w:t>
      </w:r>
      <w:r w:rsidRPr="009605AD">
        <w:rPr>
          <w:rFonts w:ascii="Times New Roman" w:hAnsi="Times New Roman" w:cs="Times New Roman"/>
          <w:b/>
          <w:bCs/>
          <w:iCs/>
          <w:sz w:val="24"/>
          <w:vertAlign w:val="subscript"/>
        </w:rPr>
        <w:t>flow</w:t>
      </w:r>
      <w:r w:rsidRPr="009605AD">
        <w:rPr>
          <w:rFonts w:ascii="Times New Roman" w:hAnsi="Times New Roman" w:cs="Times New Roman"/>
          <w:iCs/>
          <w:sz w:val="24"/>
        </w:rPr>
        <w:t>^2 + 0.00026*</w:t>
      </w:r>
      <w:r w:rsidRPr="009605AD">
        <w:rPr>
          <w:rFonts w:ascii="Times New Roman" w:hAnsi="Times New Roman" w:cs="Times New Roman"/>
          <w:b/>
          <w:bCs/>
          <w:iCs/>
          <w:sz w:val="24"/>
        </w:rPr>
        <w:t>V</w:t>
      </w:r>
      <w:r w:rsidRPr="009605AD">
        <w:rPr>
          <w:rFonts w:ascii="Times New Roman" w:hAnsi="Times New Roman" w:cs="Times New Roman"/>
          <w:b/>
          <w:bCs/>
          <w:iCs/>
          <w:sz w:val="24"/>
          <w:vertAlign w:val="subscript"/>
        </w:rPr>
        <w:t>flow</w:t>
      </w:r>
      <w:r w:rsidRPr="009605AD">
        <w:rPr>
          <w:rFonts w:ascii="Times New Roman" w:hAnsi="Times New Roman" w:cs="Times New Roman"/>
          <w:iCs/>
          <w:sz w:val="24"/>
        </w:rPr>
        <w:t>^3</w:t>
      </w:r>
    </w:p>
    <w:p w14:paraId="0FBCA044" w14:textId="3DB4B8F9" w:rsidR="000122DD" w:rsidRPr="009605AD" w:rsidRDefault="000122DD" w:rsidP="000122DD">
      <w:pPr>
        <w:spacing w:after="200" w:line="360" w:lineRule="auto"/>
        <w:jc w:val="both"/>
        <w:rPr>
          <w:rFonts w:ascii="Times New Roman" w:hAnsi="Times New Roman" w:cs="Times New Roman"/>
          <w:iCs/>
          <w:sz w:val="24"/>
        </w:rPr>
      </w:pPr>
      <w:r w:rsidRPr="009605AD">
        <w:rPr>
          <w:rFonts w:ascii="Times New Roman" w:hAnsi="Times New Roman" w:cs="Times New Roman"/>
          <w:iCs/>
          <w:sz w:val="24"/>
        </w:rPr>
        <w:t xml:space="preserve">where </w:t>
      </w:r>
      <w:r w:rsidRPr="009605AD">
        <w:rPr>
          <w:rFonts w:ascii="Times New Roman" w:hAnsi="Times New Roman" w:cs="Times New Roman"/>
          <w:b/>
          <w:bCs/>
          <w:iCs/>
          <w:sz w:val="24"/>
        </w:rPr>
        <w:t>V</w:t>
      </w:r>
      <w:r w:rsidRPr="009605AD">
        <w:rPr>
          <w:rFonts w:ascii="Times New Roman" w:hAnsi="Times New Roman" w:cs="Times New Roman"/>
          <w:b/>
          <w:bCs/>
          <w:iCs/>
          <w:sz w:val="24"/>
          <w:vertAlign w:val="subscript"/>
        </w:rPr>
        <w:t>flow</w:t>
      </w:r>
      <w:r w:rsidRPr="009605AD">
        <w:rPr>
          <w:rFonts w:ascii="Times New Roman" w:hAnsi="Times New Roman" w:cs="Times New Roman"/>
          <w:iCs/>
          <w:sz w:val="24"/>
        </w:rPr>
        <w:t xml:space="preserve"> and ρ indicate the flow velocity and density. Since the small value of ratios determined in this equation, the coefficients of small values are reminded. A high </w:t>
      </w:r>
      <w:r w:rsidRPr="009605AD">
        <w:rPr>
          <w:rFonts w:ascii="Times New Roman" w:hAnsi="Times New Roman" w:cs="Times New Roman"/>
          <w:iCs/>
          <w:sz w:val="24"/>
        </w:rPr>
        <w:lastRenderedPageBreak/>
        <w:t>dependency of flow velocity on the ratio of lift effect can be found. Comparing with the flow velocity, the density has less effect. The statistical measures of this equation are provided as R-square = 0.9111, Adjusted R-square = 0.9053 and RMSE = 0.02334.</w:t>
      </w:r>
    </w:p>
    <w:p w14:paraId="28AC9908" w14:textId="1CF01D77" w:rsidR="00672450" w:rsidRPr="009605AD" w:rsidRDefault="00EB5C9F" w:rsidP="00075C53">
      <w:pPr>
        <w:spacing w:after="200" w:line="360" w:lineRule="auto"/>
        <w:ind w:firstLine="720"/>
        <w:jc w:val="both"/>
        <w:rPr>
          <w:rFonts w:ascii="Times New Roman" w:hAnsi="Times New Roman" w:cs="Times New Roman"/>
          <w:sz w:val="24"/>
          <w:szCs w:val="24"/>
        </w:rPr>
      </w:pPr>
      <w:r w:rsidRPr="009605AD">
        <w:rPr>
          <w:rFonts w:ascii="Times New Roman" w:hAnsi="Times New Roman" w:cs="Times New Roman"/>
          <w:iCs/>
          <w:sz w:val="24"/>
        </w:rPr>
        <w:t>The conclusion can be drawn that the difference of lift effect between constant</w:t>
      </w:r>
      <w:r w:rsidR="001F5BEA" w:rsidRPr="009605AD">
        <w:rPr>
          <w:rFonts w:ascii="Times New Roman" w:hAnsi="Times New Roman" w:cs="Times New Roman"/>
          <w:iCs/>
          <w:sz w:val="24"/>
        </w:rPr>
        <w:t xml:space="preserve"> </w:t>
      </w:r>
      <w:r w:rsidRPr="009605AD">
        <w:rPr>
          <w:rFonts w:ascii="Times New Roman" w:hAnsi="Times New Roman" w:cs="Times New Roman"/>
          <w:iCs/>
          <w:sz w:val="24"/>
        </w:rPr>
        <w:t xml:space="preserve">thickness burning model and </w:t>
      </w:r>
      <w:r w:rsidR="00F62DDC" w:rsidRPr="009605AD">
        <w:rPr>
          <w:rFonts w:ascii="Times New Roman" w:hAnsi="Times New Roman" w:cs="Times New Roman"/>
          <w:sz w:val="24"/>
        </w:rPr>
        <w:t>variable</w:t>
      </w:r>
      <w:r w:rsidR="00F62DDC" w:rsidRPr="009605AD">
        <w:rPr>
          <w:rFonts w:ascii="Times New Roman" w:hAnsi="Times New Roman" w:cs="Times New Roman"/>
          <w:iCs/>
          <w:sz w:val="24"/>
        </w:rPr>
        <w:t xml:space="preserve"> </w:t>
      </w:r>
      <w:r w:rsidRPr="009605AD">
        <w:rPr>
          <w:rFonts w:ascii="Times New Roman" w:hAnsi="Times New Roman" w:cs="Times New Roman"/>
          <w:iCs/>
          <w:sz w:val="24"/>
        </w:rPr>
        <w:t xml:space="preserve">thickness burning model exists but of small value. Although there is a few special cases, the most results have indicated that the lift force has more significant effects on </w:t>
      </w:r>
      <w:r w:rsidR="00F62DDC" w:rsidRPr="009605AD">
        <w:rPr>
          <w:rFonts w:ascii="Times New Roman" w:hAnsi="Times New Roman" w:cs="Times New Roman"/>
          <w:sz w:val="24"/>
        </w:rPr>
        <w:t>variable</w:t>
      </w:r>
      <w:r w:rsidR="00F62DDC" w:rsidRPr="009605AD">
        <w:rPr>
          <w:rFonts w:ascii="Times New Roman" w:hAnsi="Times New Roman" w:cs="Times New Roman"/>
          <w:iCs/>
          <w:sz w:val="24"/>
        </w:rPr>
        <w:t xml:space="preserve"> </w:t>
      </w:r>
      <w:r w:rsidRPr="009605AD">
        <w:rPr>
          <w:rFonts w:ascii="Times New Roman" w:hAnsi="Times New Roman" w:cs="Times New Roman"/>
          <w:iCs/>
          <w:sz w:val="24"/>
        </w:rPr>
        <w:t>thickness burning model rather than the constant</w:t>
      </w:r>
      <w:r w:rsidR="001F5BEA" w:rsidRPr="009605AD">
        <w:rPr>
          <w:rFonts w:ascii="Times New Roman" w:hAnsi="Times New Roman" w:cs="Times New Roman"/>
          <w:iCs/>
          <w:sz w:val="24"/>
        </w:rPr>
        <w:t xml:space="preserve"> </w:t>
      </w:r>
      <w:r w:rsidRPr="009605AD">
        <w:rPr>
          <w:rFonts w:ascii="Times New Roman" w:hAnsi="Times New Roman" w:cs="Times New Roman"/>
          <w:iCs/>
          <w:sz w:val="24"/>
        </w:rPr>
        <w:t xml:space="preserve">thickness burning model. Both the difference of lift effect, </w:t>
      </w:r>
      <m:oMath>
        <m:r>
          <w:rPr>
            <w:rFonts w:ascii="Cambria Math" w:hAnsi="Cambria Math" w:cs="Times New Roman"/>
            <w:sz w:val="24"/>
            <w:szCs w:val="24"/>
          </w:rPr>
          <m:t>∆ l.f.</m:t>
        </m:r>
      </m:oMath>
      <w:r w:rsidRPr="009605AD">
        <w:rPr>
          <w:rFonts w:ascii="Times New Roman" w:hAnsi="Times New Roman" w:cs="Times New Roman"/>
          <w:sz w:val="24"/>
          <w:szCs w:val="24"/>
        </w:rPr>
        <w:t xml:space="preserve">, and the ratio of lift effect,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l.f.</m:t>
            </m:r>
          </m:sub>
        </m:sSub>
      </m:oMath>
      <w:r w:rsidRPr="009605AD">
        <w:rPr>
          <w:rFonts w:ascii="Times New Roman" w:hAnsi="Times New Roman" w:cs="Times New Roman"/>
          <w:sz w:val="24"/>
          <w:szCs w:val="24"/>
        </w:rPr>
        <w:t>, have been obtained. As well the corresponding surface</w:t>
      </w:r>
      <w:r w:rsidR="00AA6141" w:rsidRPr="009605AD">
        <w:rPr>
          <w:rFonts w:ascii="Times New Roman" w:hAnsi="Times New Roman" w:cs="Times New Roman"/>
          <w:sz w:val="24"/>
          <w:szCs w:val="24"/>
        </w:rPr>
        <w:t xml:space="preserve"> fitting equations are determined and discussed. It is found that the difference of lift effect between both burning model is highly dependent on flow velocity.</w:t>
      </w:r>
    </w:p>
    <w:p w14:paraId="2E7F8803" w14:textId="77777777" w:rsidR="00837586" w:rsidRPr="009605AD" w:rsidRDefault="00837586" w:rsidP="00075C53">
      <w:pPr>
        <w:spacing w:after="200" w:line="360" w:lineRule="auto"/>
        <w:ind w:firstLine="720"/>
        <w:jc w:val="both"/>
        <w:rPr>
          <w:rFonts w:ascii="Times New Roman" w:hAnsi="Times New Roman" w:cs="Times New Roman"/>
          <w:iCs/>
          <w:sz w:val="24"/>
        </w:rPr>
      </w:pPr>
    </w:p>
    <w:p w14:paraId="45640FB1" w14:textId="1A2954D4" w:rsidR="00380115" w:rsidRPr="009605AD" w:rsidRDefault="00AD7613" w:rsidP="00AD7613">
      <w:pPr>
        <w:pStyle w:val="Heading2"/>
        <w:numPr>
          <w:ilvl w:val="1"/>
          <w:numId w:val="2"/>
        </w:numPr>
        <w:rPr>
          <w:rFonts w:cs="Times New Roman"/>
        </w:rPr>
      </w:pPr>
      <w:r w:rsidRPr="009605AD">
        <w:rPr>
          <w:rFonts w:cs="Times New Roman"/>
        </w:rPr>
        <w:t xml:space="preserve"> </w:t>
      </w:r>
      <w:bookmarkStart w:id="109" w:name="_Toc20756436"/>
      <w:r w:rsidR="00380115" w:rsidRPr="009605AD">
        <w:rPr>
          <w:rFonts w:cs="Times New Roman"/>
        </w:rPr>
        <w:t>Conclusion</w:t>
      </w:r>
      <w:bookmarkEnd w:id="109"/>
    </w:p>
    <w:p w14:paraId="7B4399AC" w14:textId="0392D34D" w:rsidR="00380115" w:rsidRPr="009605AD" w:rsidRDefault="00380115" w:rsidP="00A17B40">
      <w:pPr>
        <w:spacing w:after="200" w:line="360" w:lineRule="auto"/>
        <w:jc w:val="both"/>
        <w:rPr>
          <w:rFonts w:ascii="Times New Roman" w:hAnsi="Times New Roman" w:cs="Times New Roman"/>
          <w:b/>
        </w:rPr>
      </w:pPr>
    </w:p>
    <w:p w14:paraId="32C0F59C" w14:textId="221F333C" w:rsidR="00264CC6" w:rsidRPr="009605AD" w:rsidRDefault="00264CC6" w:rsidP="00264CC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this chapter, the </w:t>
      </w:r>
      <w:r w:rsidR="00FA0581" w:rsidRPr="009605AD">
        <w:rPr>
          <w:rFonts w:ascii="Times New Roman" w:hAnsi="Times New Roman" w:cs="Times New Roman"/>
          <w:sz w:val="24"/>
        </w:rPr>
        <w:t xml:space="preserve">lift </w:t>
      </w:r>
      <w:r w:rsidRPr="009605AD">
        <w:rPr>
          <w:rFonts w:ascii="Times New Roman" w:hAnsi="Times New Roman" w:cs="Times New Roman"/>
          <w:sz w:val="24"/>
        </w:rPr>
        <w:t xml:space="preserve">effects on the spotting distance of a rectangular-shaped firebrand is determined for the first time. </w:t>
      </w:r>
      <w:r w:rsidR="006F470B" w:rsidRPr="009605AD">
        <w:rPr>
          <w:rFonts w:ascii="Times New Roman" w:hAnsi="Times New Roman" w:cs="Times New Roman"/>
          <w:sz w:val="24"/>
        </w:rPr>
        <w:t>The lift effects have been observed from all the combustion models, including non-burning model, constant</w:t>
      </w:r>
      <w:r w:rsidR="001F5BEA" w:rsidRPr="009605AD">
        <w:rPr>
          <w:rFonts w:ascii="Times New Roman" w:hAnsi="Times New Roman" w:cs="Times New Roman"/>
          <w:sz w:val="24"/>
        </w:rPr>
        <w:t xml:space="preserve"> </w:t>
      </w:r>
      <w:r w:rsidR="006F470B" w:rsidRPr="009605AD">
        <w:rPr>
          <w:rFonts w:ascii="Times New Roman" w:hAnsi="Times New Roman" w:cs="Times New Roman"/>
          <w:sz w:val="24"/>
        </w:rPr>
        <w:t xml:space="preserve">thickness burning model and </w:t>
      </w:r>
      <w:r w:rsidR="00F62DDC" w:rsidRPr="009605AD">
        <w:rPr>
          <w:rFonts w:ascii="Times New Roman" w:hAnsi="Times New Roman" w:cs="Times New Roman"/>
          <w:sz w:val="24"/>
        </w:rPr>
        <w:t xml:space="preserve">variable </w:t>
      </w:r>
      <w:r w:rsidR="006F470B" w:rsidRPr="009605AD">
        <w:rPr>
          <w:rFonts w:ascii="Times New Roman" w:hAnsi="Times New Roman" w:cs="Times New Roman"/>
          <w:sz w:val="24"/>
        </w:rPr>
        <w:t xml:space="preserve">thickness burning model. </w:t>
      </w:r>
      <w:r w:rsidRPr="009605AD">
        <w:rPr>
          <w:rFonts w:ascii="Times New Roman" w:hAnsi="Times New Roman" w:cs="Times New Roman"/>
          <w:sz w:val="24"/>
        </w:rPr>
        <w:t>It is observed that the lift affects the spotting distance</w:t>
      </w:r>
      <w:r w:rsidR="00582BA1" w:rsidRPr="009605AD">
        <w:rPr>
          <w:rFonts w:ascii="Times New Roman" w:hAnsi="Times New Roman" w:cs="Times New Roman"/>
          <w:sz w:val="24"/>
        </w:rPr>
        <w:t>.</w:t>
      </w:r>
      <w:r w:rsidRPr="009605AD">
        <w:rPr>
          <w:rFonts w:ascii="Times New Roman" w:hAnsi="Times New Roman" w:cs="Times New Roman"/>
          <w:sz w:val="24"/>
        </w:rPr>
        <w:t xml:space="preserve"> </w:t>
      </w:r>
      <w:r w:rsidR="00582BA1" w:rsidRPr="009605AD">
        <w:rPr>
          <w:rFonts w:ascii="Times New Roman" w:hAnsi="Times New Roman" w:cs="Times New Roman"/>
          <w:sz w:val="24"/>
        </w:rPr>
        <w:t>M</w:t>
      </w:r>
      <w:r w:rsidR="006F470B" w:rsidRPr="009605AD">
        <w:rPr>
          <w:rFonts w:ascii="Times New Roman" w:hAnsi="Times New Roman" w:cs="Times New Roman"/>
          <w:sz w:val="24"/>
        </w:rPr>
        <w:t>eanwhile, i</w:t>
      </w:r>
      <w:r w:rsidRPr="009605AD">
        <w:rPr>
          <w:rFonts w:ascii="Times New Roman" w:hAnsi="Times New Roman" w:cs="Times New Roman"/>
          <w:sz w:val="24"/>
        </w:rPr>
        <w:t xml:space="preserve">t is found that the lift force not only increases the spotting distance at negative incident angle, but also decreases the spotting when the angle of incidence turns to be positive. </w:t>
      </w:r>
      <w:r w:rsidR="006F470B" w:rsidRPr="009605AD">
        <w:rPr>
          <w:rFonts w:ascii="Times New Roman" w:hAnsi="Times New Roman" w:cs="Times New Roman"/>
          <w:sz w:val="24"/>
        </w:rPr>
        <w:t>As well</w:t>
      </w:r>
      <w:r w:rsidRPr="009605AD">
        <w:rPr>
          <w:rFonts w:ascii="Times New Roman" w:hAnsi="Times New Roman" w:cs="Times New Roman"/>
          <w:sz w:val="24"/>
        </w:rPr>
        <w:t xml:space="preserve">, the </w:t>
      </w:r>
      <w:r w:rsidR="006F470B" w:rsidRPr="009605AD">
        <w:rPr>
          <w:rFonts w:ascii="Times New Roman" w:hAnsi="Times New Roman" w:cs="Times New Roman"/>
          <w:sz w:val="24"/>
        </w:rPr>
        <w:t>parameters which affect the lift effects are analysed. The incident angle is highlighted as the most important parameter since it decides the positive or negative effects of lift force.</w:t>
      </w:r>
    </w:p>
    <w:p w14:paraId="5EBF5D5E" w14:textId="0B059FDD" w:rsidR="006F470B" w:rsidRPr="009605AD" w:rsidRDefault="006F470B" w:rsidP="00264CC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Moreover, the differences of lift effects due to thickness change are investigated by comparing the results from </w:t>
      </w:r>
      <w:r w:rsidR="00F62DDC" w:rsidRPr="009605AD">
        <w:rPr>
          <w:rFonts w:ascii="Times New Roman" w:hAnsi="Times New Roman" w:cs="Times New Roman"/>
          <w:sz w:val="24"/>
        </w:rPr>
        <w:t xml:space="preserve">variable </w:t>
      </w:r>
      <w:r w:rsidRPr="009605AD">
        <w:rPr>
          <w:rFonts w:ascii="Times New Roman" w:hAnsi="Times New Roman" w:cs="Times New Roman"/>
          <w:sz w:val="24"/>
        </w:rPr>
        <w:t>thickness burning model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thickness burning model. It is found that the lift effect will be strengthened by thickness change, especially in [-30°, 0°]</w:t>
      </w:r>
      <w:r w:rsidR="00F92CD6" w:rsidRPr="009605AD">
        <w:rPr>
          <w:rFonts w:ascii="Times New Roman" w:hAnsi="Times New Roman" w:cs="Times New Roman"/>
          <w:sz w:val="24"/>
        </w:rPr>
        <w:t xml:space="preserve"> of incident angle</w:t>
      </w:r>
      <w:r w:rsidRPr="009605AD">
        <w:rPr>
          <w:rFonts w:ascii="Times New Roman" w:hAnsi="Times New Roman" w:cs="Times New Roman"/>
          <w:sz w:val="24"/>
        </w:rPr>
        <w:t xml:space="preserve">. For the parameters involved, it is </w:t>
      </w:r>
      <w:r w:rsidR="00F92CD6" w:rsidRPr="009605AD">
        <w:rPr>
          <w:rFonts w:ascii="Times New Roman" w:hAnsi="Times New Roman" w:cs="Times New Roman"/>
          <w:sz w:val="24"/>
        </w:rPr>
        <w:t>observed that the lift effects are strengthened with increasing flow velocity and density. The importance of lift force is highlighted for heavier firebrands.</w:t>
      </w:r>
    </w:p>
    <w:p w14:paraId="49598261" w14:textId="4134C91E" w:rsidR="00F92CD6" w:rsidRPr="009605AD" w:rsidRDefault="00F92CD6" w:rsidP="00264CC6">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More importantly, 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findings in this chapter, it not only approves the importance of lift force for the predictions of the spotting distance of a firebrand, but </w:t>
      </w:r>
      <w:r w:rsidRPr="009605AD">
        <w:rPr>
          <w:rFonts w:ascii="Times New Roman" w:hAnsi="Times New Roman" w:cs="Times New Roman"/>
          <w:sz w:val="24"/>
        </w:rPr>
        <w:lastRenderedPageBreak/>
        <w:t>also highlights the necessity of the consideration of particle thickness change due to burning. It strongly suggests that both the lift effects and thickness change should be concluded in the modelling of spotting phenomenon.</w:t>
      </w:r>
    </w:p>
    <w:p w14:paraId="7D5C48FC" w14:textId="77777777" w:rsidR="006F470B" w:rsidRPr="009605AD" w:rsidRDefault="006F470B" w:rsidP="00264CC6">
      <w:pPr>
        <w:spacing w:after="200" w:line="360" w:lineRule="auto"/>
        <w:ind w:firstLine="720"/>
        <w:jc w:val="both"/>
        <w:rPr>
          <w:rFonts w:ascii="Times New Roman" w:hAnsi="Times New Roman" w:cs="Times New Roman"/>
          <w:sz w:val="24"/>
        </w:rPr>
      </w:pPr>
    </w:p>
    <w:p w14:paraId="5D576D5A" w14:textId="77777777" w:rsidR="0008733F" w:rsidRPr="009605AD" w:rsidRDefault="0008733F" w:rsidP="00A17B40">
      <w:pPr>
        <w:spacing w:after="200" w:line="360" w:lineRule="auto"/>
        <w:jc w:val="both"/>
        <w:rPr>
          <w:rFonts w:ascii="Times New Roman" w:hAnsi="Times New Roman" w:cs="Times New Roman"/>
          <w:b/>
        </w:rPr>
      </w:pPr>
    </w:p>
    <w:p w14:paraId="1C0021ED" w14:textId="77777777" w:rsidR="009A2172" w:rsidRPr="009605AD" w:rsidRDefault="009A2172" w:rsidP="0008733F">
      <w:pPr>
        <w:pStyle w:val="Heading1"/>
        <w:sectPr w:rsidR="009A2172" w:rsidRPr="009605AD" w:rsidSect="00404997">
          <w:headerReference w:type="default" r:id="rId102"/>
          <w:pgSz w:w="11906" w:h="16838"/>
          <w:pgMar w:top="1440" w:right="1800" w:bottom="1440" w:left="1800" w:header="708" w:footer="708" w:gutter="0"/>
          <w:cols w:space="708"/>
          <w:docGrid w:linePitch="360"/>
        </w:sectPr>
      </w:pPr>
    </w:p>
    <w:p w14:paraId="29EECD13" w14:textId="0B10868F" w:rsidR="003F580E" w:rsidRPr="009605AD" w:rsidRDefault="00D001A2" w:rsidP="0008733F">
      <w:pPr>
        <w:pStyle w:val="Heading1"/>
      </w:pPr>
      <w:bookmarkStart w:id="110" w:name="_Toc20756437"/>
      <w:r w:rsidRPr="009605AD">
        <w:lastRenderedPageBreak/>
        <w:t xml:space="preserve">Chapter 7. </w:t>
      </w:r>
      <w:r w:rsidR="003F580E" w:rsidRPr="009605AD">
        <w:t>CONCLUSIONS</w:t>
      </w:r>
      <w:r w:rsidR="00BD5339" w:rsidRPr="009605AD">
        <w:t xml:space="preserve"> AND</w:t>
      </w:r>
      <w:r w:rsidR="003F580E" w:rsidRPr="009605AD">
        <w:t xml:space="preserve"> FINDINGS</w:t>
      </w:r>
      <w:bookmarkEnd w:id="110"/>
    </w:p>
    <w:p w14:paraId="55E1E9DB" w14:textId="55A22A2E" w:rsidR="003F580E" w:rsidRPr="009605AD" w:rsidRDefault="003F580E" w:rsidP="003F580E">
      <w:pPr>
        <w:rPr>
          <w:rFonts w:ascii="Times New Roman" w:hAnsi="Times New Roman" w:cs="Times New Roman"/>
        </w:rPr>
      </w:pPr>
    </w:p>
    <w:p w14:paraId="516D379A" w14:textId="4EAC62BC" w:rsidR="005C2F74" w:rsidRPr="009605AD" w:rsidRDefault="005C7E4D" w:rsidP="005C7E4D">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In the thesis, </w:t>
      </w:r>
      <w:r w:rsidR="005C2F74" w:rsidRPr="009605AD">
        <w:rPr>
          <w:rFonts w:ascii="Times New Roman" w:hAnsi="Times New Roman" w:cs="Times New Roman"/>
          <w:sz w:val="24"/>
        </w:rPr>
        <w:t>bas</w:t>
      </w:r>
      <w:r w:rsidR="00FC5358" w:rsidRPr="009605AD">
        <w:rPr>
          <w:rFonts w:ascii="Times New Roman" w:hAnsi="Times New Roman" w:cs="Times New Roman"/>
          <w:sz w:val="24"/>
        </w:rPr>
        <w:t>ed</w:t>
      </w:r>
      <w:r w:rsidR="005C2F74" w:rsidRPr="009605AD">
        <w:rPr>
          <w:rFonts w:ascii="Times New Roman" w:hAnsi="Times New Roman" w:cs="Times New Roman"/>
          <w:sz w:val="24"/>
        </w:rPr>
        <w:t xml:space="preserve"> on the different objectives, </w:t>
      </w:r>
      <w:r w:rsidRPr="009605AD">
        <w:rPr>
          <w:rFonts w:ascii="Times New Roman" w:hAnsi="Times New Roman" w:cs="Times New Roman"/>
          <w:sz w:val="24"/>
        </w:rPr>
        <w:t xml:space="preserve">the </w:t>
      </w:r>
      <w:r w:rsidR="001A2B61" w:rsidRPr="009605AD">
        <w:rPr>
          <w:rFonts w:ascii="Times New Roman" w:hAnsi="Times New Roman" w:cs="Times New Roman"/>
          <w:sz w:val="24"/>
        </w:rPr>
        <w:t>conclusions</w:t>
      </w:r>
      <w:r w:rsidR="005C2F74" w:rsidRPr="009605AD">
        <w:rPr>
          <w:rFonts w:ascii="Times New Roman" w:hAnsi="Times New Roman" w:cs="Times New Roman"/>
          <w:sz w:val="24"/>
        </w:rPr>
        <w:t xml:space="preserve"> </w:t>
      </w:r>
      <w:r w:rsidR="00837586" w:rsidRPr="009605AD">
        <w:rPr>
          <w:rFonts w:ascii="Times New Roman" w:hAnsi="Times New Roman" w:cs="Times New Roman"/>
          <w:sz w:val="24"/>
        </w:rPr>
        <w:t>are presented with</w:t>
      </w:r>
      <w:r w:rsidR="005C2F74" w:rsidRPr="009605AD">
        <w:rPr>
          <w:rFonts w:ascii="Times New Roman" w:hAnsi="Times New Roman" w:cs="Times New Roman"/>
          <w:sz w:val="24"/>
        </w:rPr>
        <w:t xml:space="preserve"> </w:t>
      </w:r>
      <w:r w:rsidR="001A2B61" w:rsidRPr="009605AD">
        <w:rPr>
          <w:rFonts w:ascii="Times New Roman" w:hAnsi="Times New Roman" w:cs="Times New Roman"/>
          <w:sz w:val="24"/>
        </w:rPr>
        <w:t>four</w:t>
      </w:r>
      <w:r w:rsidR="005C2F74" w:rsidRPr="009605AD">
        <w:rPr>
          <w:rFonts w:ascii="Times New Roman" w:hAnsi="Times New Roman" w:cs="Times New Roman"/>
          <w:sz w:val="24"/>
        </w:rPr>
        <w:t xml:space="preserve"> sections, including the</w:t>
      </w:r>
      <w:r w:rsidR="001A2B61" w:rsidRPr="009605AD">
        <w:rPr>
          <w:rFonts w:ascii="Times New Roman" w:hAnsi="Times New Roman" w:cs="Times New Roman"/>
          <w:sz w:val="24"/>
        </w:rPr>
        <w:t xml:space="preserve"> modelling the spotting of firebrands, the</w:t>
      </w:r>
      <w:r w:rsidR="005C2F74" w:rsidRPr="009605AD">
        <w:rPr>
          <w:rFonts w:ascii="Times New Roman" w:hAnsi="Times New Roman" w:cs="Times New Roman"/>
          <w:sz w:val="24"/>
        </w:rPr>
        <w:t xml:space="preserve"> prediction of spotting distance, the parametric study of parameters involved in spotting phenomenon and the lift effects. </w:t>
      </w:r>
      <w:r w:rsidR="00672450" w:rsidRPr="009605AD">
        <w:rPr>
          <w:rFonts w:ascii="Times New Roman" w:hAnsi="Times New Roman" w:cs="Times New Roman"/>
          <w:sz w:val="24"/>
        </w:rPr>
        <w:t xml:space="preserve"> </w:t>
      </w:r>
    </w:p>
    <w:p w14:paraId="00F0B589" w14:textId="77777777" w:rsidR="001A2B61" w:rsidRPr="009605AD" w:rsidRDefault="001A2B61" w:rsidP="005C2F74">
      <w:pPr>
        <w:spacing w:line="360" w:lineRule="auto"/>
        <w:jc w:val="both"/>
        <w:rPr>
          <w:rFonts w:ascii="Times New Roman" w:hAnsi="Times New Roman" w:cs="Times New Roman"/>
          <w:sz w:val="24"/>
        </w:rPr>
      </w:pPr>
    </w:p>
    <w:p w14:paraId="77CF9240" w14:textId="220676FF" w:rsidR="001A2B61" w:rsidRPr="009605AD" w:rsidRDefault="001A2B61" w:rsidP="00935A9E">
      <w:pPr>
        <w:pStyle w:val="Heading2"/>
        <w:numPr>
          <w:ilvl w:val="1"/>
          <w:numId w:val="15"/>
        </w:numPr>
        <w:rPr>
          <w:rFonts w:cs="Times New Roman"/>
        </w:rPr>
      </w:pPr>
      <w:r w:rsidRPr="009605AD">
        <w:rPr>
          <w:rFonts w:cs="Times New Roman"/>
        </w:rPr>
        <w:t xml:space="preserve"> </w:t>
      </w:r>
      <w:bookmarkStart w:id="111" w:name="_Toc20756438"/>
      <w:r w:rsidRPr="009605AD">
        <w:rPr>
          <w:rFonts w:cs="Times New Roman"/>
        </w:rPr>
        <w:t>Modelling the spotting of firebrand</w:t>
      </w:r>
      <w:bookmarkEnd w:id="111"/>
      <w:r w:rsidR="005C2F74" w:rsidRPr="009605AD">
        <w:rPr>
          <w:rFonts w:cs="Times New Roman"/>
        </w:rPr>
        <w:t xml:space="preserve"> </w:t>
      </w:r>
    </w:p>
    <w:p w14:paraId="07C3F535" w14:textId="465D12DC" w:rsidR="005C2F74" w:rsidRPr="009605AD" w:rsidRDefault="005C2F74" w:rsidP="005C2F74">
      <w:pPr>
        <w:spacing w:line="360" w:lineRule="auto"/>
        <w:jc w:val="both"/>
        <w:rPr>
          <w:rFonts w:ascii="Times New Roman" w:hAnsi="Times New Roman" w:cs="Times New Roman"/>
          <w:sz w:val="24"/>
        </w:rPr>
      </w:pPr>
    </w:p>
    <w:p w14:paraId="1297AC81" w14:textId="55415394" w:rsidR="001E071D" w:rsidRPr="009605AD" w:rsidRDefault="001E071D" w:rsidP="0055640A">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In this part, the models of the firebrands in spotting phenomenon are developed</w:t>
      </w:r>
      <w:r w:rsidR="0055640A" w:rsidRPr="009605AD">
        <w:rPr>
          <w:rFonts w:ascii="Times New Roman" w:hAnsi="Times New Roman" w:cs="Times New Roman"/>
          <w:sz w:val="24"/>
        </w:rPr>
        <w:t xml:space="preserve">, </w:t>
      </w:r>
      <w:r w:rsidRPr="009605AD">
        <w:rPr>
          <w:rFonts w:ascii="Times New Roman" w:hAnsi="Times New Roman" w:cs="Times New Roman"/>
          <w:sz w:val="24"/>
        </w:rPr>
        <w:t>including the transporting model for predicting the trajectories of firebrands and estimating the maximum spotting distances of burning particles, and the combustion models for describing the size regression rates and mass loss rates of the firebrands due to burning. Two developments contributed for the first time can be concluded as:</w:t>
      </w:r>
    </w:p>
    <w:p w14:paraId="11F368FD" w14:textId="68C5CA98" w:rsidR="001E071D" w:rsidRPr="009605AD" w:rsidRDefault="001E071D" w:rsidP="005E6150">
      <w:pPr>
        <w:pStyle w:val="ListParagraph"/>
        <w:numPr>
          <w:ilvl w:val="0"/>
          <w:numId w:val="6"/>
        </w:numPr>
        <w:spacing w:line="360" w:lineRule="auto"/>
        <w:rPr>
          <w:rFonts w:cs="Times New Roman"/>
          <w:b w:val="0"/>
          <w:sz w:val="24"/>
        </w:rPr>
      </w:pPr>
      <w:r w:rsidRPr="009605AD">
        <w:rPr>
          <w:rFonts w:cs="Times New Roman"/>
          <w:b w:val="0"/>
          <w:sz w:val="24"/>
        </w:rPr>
        <w:t xml:space="preserve">A new </w:t>
      </w:r>
      <w:r w:rsidR="00837586" w:rsidRPr="009605AD">
        <w:rPr>
          <w:rFonts w:cs="Times New Roman"/>
          <w:b w:val="0"/>
          <w:sz w:val="24"/>
        </w:rPr>
        <w:t xml:space="preserve">mathematic </w:t>
      </w:r>
      <w:r w:rsidRPr="009605AD">
        <w:rPr>
          <w:rFonts w:cs="Times New Roman"/>
          <w:b w:val="0"/>
          <w:sz w:val="24"/>
        </w:rPr>
        <w:t xml:space="preserve">method for calculating the motion of </w:t>
      </w:r>
      <w:r w:rsidR="001A2B61" w:rsidRPr="009605AD">
        <w:rPr>
          <w:rFonts w:cs="Times New Roman"/>
          <w:b w:val="0"/>
          <w:sz w:val="24"/>
        </w:rPr>
        <w:t xml:space="preserve">non-spherical </w:t>
      </w:r>
      <w:r w:rsidRPr="009605AD">
        <w:rPr>
          <w:rFonts w:cs="Times New Roman"/>
          <w:b w:val="0"/>
          <w:sz w:val="24"/>
        </w:rPr>
        <w:t xml:space="preserve">firebrands lofted in the flow field </w:t>
      </w:r>
      <w:r w:rsidR="001A2B61" w:rsidRPr="009605AD">
        <w:rPr>
          <w:rFonts w:cs="Times New Roman"/>
          <w:b w:val="0"/>
          <w:sz w:val="24"/>
        </w:rPr>
        <w:t>is developed</w:t>
      </w:r>
      <w:r w:rsidR="00837586" w:rsidRPr="009605AD">
        <w:rPr>
          <w:rFonts w:cs="Times New Roman"/>
          <w:b w:val="0"/>
          <w:sz w:val="24"/>
        </w:rPr>
        <w:t>.</w:t>
      </w:r>
    </w:p>
    <w:p w14:paraId="7BA961FA" w14:textId="4C02B55B" w:rsidR="001E071D" w:rsidRPr="009605AD" w:rsidRDefault="001E071D" w:rsidP="00672450">
      <w:pPr>
        <w:pStyle w:val="ListParagraph"/>
        <w:numPr>
          <w:ilvl w:val="0"/>
          <w:numId w:val="6"/>
        </w:numPr>
        <w:spacing w:line="360" w:lineRule="auto"/>
        <w:rPr>
          <w:rFonts w:cs="Times New Roman"/>
          <w:b w:val="0"/>
          <w:sz w:val="24"/>
        </w:rPr>
      </w:pPr>
      <w:r w:rsidRPr="009605AD">
        <w:rPr>
          <w:rFonts w:cs="Times New Roman"/>
          <w:b w:val="0"/>
          <w:sz w:val="24"/>
        </w:rPr>
        <w:t xml:space="preserve">A new combustion model for the </w:t>
      </w:r>
      <w:r w:rsidR="001A2B61" w:rsidRPr="009605AD">
        <w:rPr>
          <w:rFonts w:cs="Times New Roman"/>
          <w:b w:val="0"/>
          <w:sz w:val="24"/>
        </w:rPr>
        <w:t>burning firebrands in spotting phenomenon is contributed. The thickness regression has been considered for the size regression and the mass loss of burning particles, comparing to the existing burning models.</w:t>
      </w:r>
    </w:p>
    <w:p w14:paraId="6D469DD8" w14:textId="77777777" w:rsidR="00672450" w:rsidRPr="009605AD" w:rsidRDefault="00672450" w:rsidP="005C2F74">
      <w:pPr>
        <w:spacing w:line="360" w:lineRule="auto"/>
        <w:jc w:val="both"/>
        <w:rPr>
          <w:rFonts w:ascii="Times New Roman" w:hAnsi="Times New Roman" w:cs="Times New Roman"/>
          <w:sz w:val="24"/>
        </w:rPr>
      </w:pPr>
    </w:p>
    <w:p w14:paraId="545810C8" w14:textId="74890774" w:rsidR="0055640A" w:rsidRPr="009605AD" w:rsidRDefault="005C2F74" w:rsidP="00935A9E">
      <w:pPr>
        <w:pStyle w:val="Heading2"/>
        <w:numPr>
          <w:ilvl w:val="1"/>
          <w:numId w:val="15"/>
        </w:numPr>
        <w:rPr>
          <w:rFonts w:cs="Times New Roman"/>
        </w:rPr>
      </w:pPr>
      <w:r w:rsidRPr="009605AD">
        <w:rPr>
          <w:rFonts w:cs="Times New Roman"/>
        </w:rPr>
        <w:t xml:space="preserve"> </w:t>
      </w:r>
      <w:bookmarkStart w:id="112" w:name="_Toc20756439"/>
      <w:r w:rsidR="0055640A" w:rsidRPr="009605AD">
        <w:rPr>
          <w:rFonts w:cs="Times New Roman"/>
        </w:rPr>
        <w:t>Prediction of spotting distance</w:t>
      </w:r>
      <w:bookmarkEnd w:id="112"/>
    </w:p>
    <w:p w14:paraId="47EFD37E" w14:textId="56916768" w:rsidR="0055640A" w:rsidRPr="009605AD" w:rsidRDefault="0055640A" w:rsidP="0055640A">
      <w:pPr>
        <w:spacing w:line="360" w:lineRule="auto"/>
        <w:rPr>
          <w:rFonts w:ascii="Times New Roman" w:hAnsi="Times New Roman" w:cs="Times New Roman"/>
          <w:sz w:val="24"/>
        </w:rPr>
      </w:pPr>
    </w:p>
    <w:p w14:paraId="70632F47" w14:textId="38FE97C0" w:rsidR="0055640A" w:rsidRPr="009605AD" w:rsidRDefault="0055640A" w:rsidP="0055640A">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models developed in this thesis, the long-distance spotting of the rectangular-shaped firebrands are simulated. </w:t>
      </w:r>
      <w:r w:rsidR="00E3302E" w:rsidRPr="009605AD">
        <w:rPr>
          <w:rFonts w:ascii="Times New Roman" w:hAnsi="Times New Roman" w:cs="Times New Roman"/>
          <w:sz w:val="24"/>
        </w:rPr>
        <w:t>From results, it is found that</w:t>
      </w:r>
      <w:r w:rsidRPr="009605AD">
        <w:rPr>
          <w:rFonts w:ascii="Times New Roman" w:hAnsi="Times New Roman" w:cs="Times New Roman"/>
          <w:sz w:val="24"/>
        </w:rPr>
        <w:t>:</w:t>
      </w:r>
    </w:p>
    <w:p w14:paraId="441E902F" w14:textId="456A49BF" w:rsidR="00E3302E" w:rsidRPr="009605AD" w:rsidRDefault="0055640A" w:rsidP="00935A9E">
      <w:pPr>
        <w:pStyle w:val="ListParagraph"/>
        <w:numPr>
          <w:ilvl w:val="2"/>
          <w:numId w:val="16"/>
        </w:numPr>
        <w:spacing w:line="360" w:lineRule="auto"/>
        <w:rPr>
          <w:rFonts w:cs="Times New Roman"/>
          <w:b w:val="0"/>
          <w:sz w:val="24"/>
        </w:rPr>
      </w:pPr>
      <w:r w:rsidRPr="009605AD">
        <w:rPr>
          <w:rFonts w:cs="Times New Roman"/>
          <w:b w:val="0"/>
          <w:sz w:val="24"/>
        </w:rPr>
        <w:t xml:space="preserve">The spotting distances of firebrands determined from non-burning model and </w:t>
      </w:r>
      <w:r w:rsidR="00270E74" w:rsidRPr="009605AD">
        <w:rPr>
          <w:rFonts w:cs="Times New Roman"/>
          <w:b w:val="0"/>
          <w:sz w:val="24"/>
        </w:rPr>
        <w:t>constant thickness</w:t>
      </w:r>
      <w:r w:rsidR="00E3302E" w:rsidRPr="009605AD">
        <w:rPr>
          <w:rFonts w:cs="Times New Roman"/>
          <w:b w:val="0"/>
          <w:sz w:val="24"/>
        </w:rPr>
        <w:t xml:space="preserve"> </w:t>
      </w:r>
      <w:r w:rsidRPr="009605AD">
        <w:rPr>
          <w:rFonts w:cs="Times New Roman"/>
          <w:b w:val="0"/>
          <w:sz w:val="24"/>
        </w:rPr>
        <w:t xml:space="preserve">burning model are very similar. </w:t>
      </w:r>
    </w:p>
    <w:p w14:paraId="2819ABC2" w14:textId="10B405E6" w:rsidR="0055640A" w:rsidRPr="009605AD" w:rsidRDefault="00E3302E" w:rsidP="00935A9E">
      <w:pPr>
        <w:pStyle w:val="ListParagraph"/>
        <w:numPr>
          <w:ilvl w:val="2"/>
          <w:numId w:val="16"/>
        </w:numPr>
        <w:spacing w:line="360" w:lineRule="auto"/>
        <w:rPr>
          <w:rFonts w:cs="Times New Roman"/>
          <w:b w:val="0"/>
          <w:sz w:val="24"/>
        </w:rPr>
      </w:pPr>
      <w:r w:rsidRPr="009605AD">
        <w:rPr>
          <w:rFonts w:cs="Times New Roman"/>
          <w:b w:val="0"/>
          <w:sz w:val="24"/>
        </w:rPr>
        <w:t xml:space="preserve">For non-burning model and </w:t>
      </w:r>
      <w:r w:rsidR="00270E74" w:rsidRPr="009605AD">
        <w:rPr>
          <w:rFonts w:cs="Times New Roman"/>
          <w:b w:val="0"/>
          <w:sz w:val="24"/>
        </w:rPr>
        <w:t>constant thickness</w:t>
      </w:r>
      <w:r w:rsidRPr="009605AD">
        <w:rPr>
          <w:rFonts w:cs="Times New Roman"/>
          <w:b w:val="0"/>
          <w:sz w:val="24"/>
        </w:rPr>
        <w:t xml:space="preserve"> burning model, t</w:t>
      </w:r>
      <w:r w:rsidR="0055640A" w:rsidRPr="009605AD">
        <w:rPr>
          <w:rFonts w:cs="Times New Roman"/>
          <w:b w:val="0"/>
          <w:sz w:val="24"/>
        </w:rPr>
        <w:t xml:space="preserve">he extreme travelling distance determined </w:t>
      </w:r>
      <w:r w:rsidR="00837586" w:rsidRPr="009605AD">
        <w:rPr>
          <w:rFonts w:cs="Times New Roman"/>
          <w:b w:val="0"/>
          <w:sz w:val="24"/>
        </w:rPr>
        <w:t>wa</w:t>
      </w:r>
      <w:r w:rsidR="0055640A" w:rsidRPr="009605AD">
        <w:rPr>
          <w:rFonts w:cs="Times New Roman"/>
          <w:b w:val="0"/>
          <w:sz w:val="24"/>
        </w:rPr>
        <w:t>s 6.</w:t>
      </w:r>
      <w:r w:rsidR="00837586" w:rsidRPr="009605AD">
        <w:rPr>
          <w:rFonts w:cs="Times New Roman"/>
          <w:b w:val="0"/>
          <w:sz w:val="24"/>
        </w:rPr>
        <w:t>838</w:t>
      </w:r>
      <w:r w:rsidR="0055640A" w:rsidRPr="009605AD">
        <w:rPr>
          <w:rFonts w:cs="Times New Roman"/>
          <w:b w:val="0"/>
          <w:sz w:val="24"/>
        </w:rPr>
        <w:t xml:space="preserve"> of Glide ratio. </w:t>
      </w:r>
    </w:p>
    <w:p w14:paraId="44A744A1" w14:textId="5BC897E5" w:rsidR="00E3302E" w:rsidRPr="009605AD" w:rsidRDefault="0055640A" w:rsidP="00935A9E">
      <w:pPr>
        <w:pStyle w:val="ListParagraph"/>
        <w:numPr>
          <w:ilvl w:val="2"/>
          <w:numId w:val="16"/>
        </w:numPr>
        <w:spacing w:line="360" w:lineRule="auto"/>
        <w:rPr>
          <w:rFonts w:cs="Times New Roman"/>
          <w:b w:val="0"/>
          <w:sz w:val="24"/>
        </w:rPr>
      </w:pPr>
      <w:r w:rsidRPr="009605AD">
        <w:rPr>
          <w:rFonts w:cs="Times New Roman"/>
          <w:b w:val="0"/>
          <w:sz w:val="24"/>
        </w:rPr>
        <w:t xml:space="preserve">The spotting distance </w:t>
      </w:r>
      <w:r w:rsidR="00837586" w:rsidRPr="009605AD">
        <w:rPr>
          <w:rFonts w:cs="Times New Roman"/>
          <w:b w:val="0"/>
          <w:sz w:val="24"/>
        </w:rPr>
        <w:t>was</w:t>
      </w:r>
      <w:r w:rsidR="00E3302E" w:rsidRPr="009605AD">
        <w:rPr>
          <w:rFonts w:cs="Times New Roman"/>
          <w:b w:val="0"/>
          <w:sz w:val="24"/>
        </w:rPr>
        <w:t xml:space="preserve"> increased in </w:t>
      </w:r>
      <w:r w:rsidR="00F62DDC" w:rsidRPr="009605AD">
        <w:rPr>
          <w:rFonts w:cs="Times New Roman"/>
          <w:b w:val="0"/>
          <w:bCs/>
          <w:sz w:val="24"/>
        </w:rPr>
        <w:t>variable</w:t>
      </w:r>
      <w:r w:rsidR="00F62DDC" w:rsidRPr="009605AD">
        <w:rPr>
          <w:rFonts w:cs="Times New Roman"/>
          <w:b w:val="0"/>
          <w:sz w:val="24"/>
        </w:rPr>
        <w:t xml:space="preserve"> </w:t>
      </w:r>
      <w:r w:rsidR="00E3302E" w:rsidRPr="009605AD">
        <w:rPr>
          <w:rFonts w:cs="Times New Roman"/>
          <w:b w:val="0"/>
          <w:sz w:val="24"/>
        </w:rPr>
        <w:t>thickness burning model.</w:t>
      </w:r>
    </w:p>
    <w:p w14:paraId="238E194F" w14:textId="5CB22329" w:rsidR="0055640A" w:rsidRPr="009605AD" w:rsidRDefault="00E3302E" w:rsidP="00935A9E">
      <w:pPr>
        <w:pStyle w:val="ListParagraph"/>
        <w:numPr>
          <w:ilvl w:val="2"/>
          <w:numId w:val="16"/>
        </w:numPr>
        <w:spacing w:line="360" w:lineRule="auto"/>
        <w:rPr>
          <w:rFonts w:cs="Times New Roman"/>
          <w:b w:val="0"/>
          <w:sz w:val="24"/>
        </w:rPr>
      </w:pPr>
      <w:r w:rsidRPr="009605AD">
        <w:rPr>
          <w:rFonts w:cs="Times New Roman"/>
          <w:b w:val="0"/>
          <w:sz w:val="24"/>
        </w:rPr>
        <w:lastRenderedPageBreak/>
        <w:t xml:space="preserve">For </w:t>
      </w:r>
      <w:r w:rsidR="00F62DDC" w:rsidRPr="009605AD">
        <w:rPr>
          <w:rFonts w:cs="Times New Roman"/>
          <w:b w:val="0"/>
          <w:bCs/>
          <w:sz w:val="24"/>
        </w:rPr>
        <w:t xml:space="preserve">variable </w:t>
      </w:r>
      <w:r w:rsidRPr="009605AD">
        <w:rPr>
          <w:rFonts w:cs="Times New Roman"/>
          <w:b w:val="0"/>
          <w:bCs/>
          <w:sz w:val="24"/>
        </w:rPr>
        <w:t>thickness</w:t>
      </w:r>
      <w:r w:rsidRPr="009605AD">
        <w:rPr>
          <w:rFonts w:cs="Times New Roman"/>
          <w:b w:val="0"/>
          <w:sz w:val="24"/>
        </w:rPr>
        <w:t xml:space="preserve"> burning model, the extreme case </w:t>
      </w:r>
      <w:r w:rsidR="00837586" w:rsidRPr="009605AD">
        <w:rPr>
          <w:rFonts w:cs="Times New Roman"/>
          <w:b w:val="0"/>
          <w:sz w:val="24"/>
        </w:rPr>
        <w:t>wa</w:t>
      </w:r>
      <w:r w:rsidRPr="009605AD">
        <w:rPr>
          <w:rFonts w:cs="Times New Roman"/>
          <w:b w:val="0"/>
          <w:sz w:val="24"/>
        </w:rPr>
        <w:t xml:space="preserve">s </w:t>
      </w:r>
      <w:r w:rsidR="00837586" w:rsidRPr="009605AD">
        <w:rPr>
          <w:rFonts w:cs="Times New Roman"/>
          <w:b w:val="0"/>
          <w:sz w:val="24"/>
        </w:rPr>
        <w:t>6.895</w:t>
      </w:r>
      <w:r w:rsidRPr="009605AD">
        <w:rPr>
          <w:rFonts w:cs="Times New Roman"/>
          <w:b w:val="0"/>
          <w:sz w:val="24"/>
        </w:rPr>
        <w:t xml:space="preserve"> of Glide ratio.</w:t>
      </w:r>
    </w:p>
    <w:p w14:paraId="3D6D0071" w14:textId="320AB42B" w:rsidR="00E3302E" w:rsidRPr="009605AD" w:rsidRDefault="00E3302E" w:rsidP="0055640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The simulations from non-burning and </w:t>
      </w:r>
      <w:r w:rsidR="00270E74" w:rsidRPr="009605AD">
        <w:rPr>
          <w:rFonts w:ascii="Times New Roman" w:hAnsi="Times New Roman" w:cs="Times New Roman"/>
          <w:sz w:val="24"/>
        </w:rPr>
        <w:t>constant thickness</w:t>
      </w:r>
      <w:r w:rsidRPr="009605AD">
        <w:rPr>
          <w:rFonts w:ascii="Times New Roman" w:hAnsi="Times New Roman" w:cs="Times New Roman"/>
          <w:sz w:val="24"/>
        </w:rPr>
        <w:t xml:space="preserve"> burning model are very similar to each other, which may lead to the necessity of the correction of existing burning models. </w:t>
      </w:r>
    </w:p>
    <w:p w14:paraId="35ACE2AC" w14:textId="2DE1D2BD" w:rsidR="00433D3B" w:rsidRPr="009605AD" w:rsidRDefault="00B60EFF" w:rsidP="0055640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Moreover, the fitting equations of the </w:t>
      </w:r>
      <w:r w:rsidR="00433D3B" w:rsidRPr="009605AD">
        <w:rPr>
          <w:rFonts w:ascii="Times New Roman" w:hAnsi="Times New Roman" w:cs="Times New Roman"/>
          <w:sz w:val="24"/>
        </w:rPr>
        <w:t xml:space="preserve">maximum </w:t>
      </w:r>
      <w:r w:rsidRPr="009605AD">
        <w:rPr>
          <w:rFonts w:ascii="Times New Roman" w:hAnsi="Times New Roman" w:cs="Times New Roman"/>
          <w:sz w:val="24"/>
        </w:rPr>
        <w:t xml:space="preserve">spotting distance in term of each single parameter are provided. </w:t>
      </w:r>
      <w:r w:rsidR="00433D3B" w:rsidRPr="009605AD">
        <w:rPr>
          <w:rFonts w:ascii="Times New Roman" w:hAnsi="Times New Roman" w:cs="Times New Roman"/>
          <w:sz w:val="24"/>
        </w:rPr>
        <w:t>It is found:</w:t>
      </w:r>
    </w:p>
    <w:p w14:paraId="1072CFE7" w14:textId="36799053" w:rsidR="00433D3B" w:rsidRPr="009605AD" w:rsidRDefault="00B60EFF" w:rsidP="00935A9E">
      <w:pPr>
        <w:pStyle w:val="ListParagraph"/>
        <w:numPr>
          <w:ilvl w:val="2"/>
          <w:numId w:val="17"/>
        </w:numPr>
        <w:spacing w:after="200" w:line="360" w:lineRule="auto"/>
        <w:rPr>
          <w:rFonts w:cs="Times New Roman"/>
          <w:b w:val="0"/>
          <w:sz w:val="24"/>
        </w:rPr>
      </w:pPr>
      <w:r w:rsidRPr="009605AD">
        <w:rPr>
          <w:rFonts w:cs="Times New Roman"/>
          <w:b w:val="0"/>
          <w:sz w:val="24"/>
        </w:rPr>
        <w:t>The</w:t>
      </w:r>
      <w:r w:rsidR="00433D3B" w:rsidRPr="009605AD">
        <w:rPr>
          <w:rFonts w:cs="Times New Roman"/>
          <w:b w:val="0"/>
          <w:sz w:val="24"/>
        </w:rPr>
        <w:t xml:space="preserve"> equations from non-burning and constant</w:t>
      </w:r>
      <w:r w:rsidR="001F5BEA" w:rsidRPr="009605AD">
        <w:rPr>
          <w:rFonts w:cs="Times New Roman"/>
          <w:b w:val="0"/>
          <w:sz w:val="24"/>
        </w:rPr>
        <w:t xml:space="preserve"> </w:t>
      </w:r>
      <w:r w:rsidR="00433D3B" w:rsidRPr="009605AD">
        <w:rPr>
          <w:rFonts w:cs="Times New Roman"/>
          <w:b w:val="0"/>
          <w:sz w:val="24"/>
        </w:rPr>
        <w:t xml:space="preserve">thickness burning model are same, which are different with those from </w:t>
      </w:r>
      <w:r w:rsidR="00F62DDC" w:rsidRPr="009605AD">
        <w:rPr>
          <w:rFonts w:cs="Times New Roman"/>
          <w:b w:val="0"/>
          <w:bCs/>
          <w:sz w:val="24"/>
        </w:rPr>
        <w:t xml:space="preserve">variable </w:t>
      </w:r>
      <w:r w:rsidR="00433D3B" w:rsidRPr="009605AD">
        <w:rPr>
          <w:rFonts w:cs="Times New Roman"/>
          <w:b w:val="0"/>
          <w:bCs/>
          <w:sz w:val="24"/>
        </w:rPr>
        <w:t>thickness</w:t>
      </w:r>
      <w:r w:rsidR="00433D3B" w:rsidRPr="009605AD">
        <w:rPr>
          <w:rFonts w:cs="Times New Roman"/>
          <w:b w:val="0"/>
          <w:sz w:val="24"/>
        </w:rPr>
        <w:t xml:space="preserve"> burning model.</w:t>
      </w:r>
    </w:p>
    <w:p w14:paraId="0FEC4DEB" w14:textId="48B134AE" w:rsidR="00B60EFF" w:rsidRPr="009605AD" w:rsidRDefault="00433D3B" w:rsidP="00935A9E">
      <w:pPr>
        <w:pStyle w:val="ListParagraph"/>
        <w:numPr>
          <w:ilvl w:val="2"/>
          <w:numId w:val="17"/>
        </w:numPr>
        <w:spacing w:after="200" w:line="360" w:lineRule="auto"/>
        <w:rPr>
          <w:rFonts w:cs="Times New Roman"/>
          <w:b w:val="0"/>
          <w:sz w:val="24"/>
        </w:rPr>
      </w:pPr>
      <w:r w:rsidRPr="009605AD">
        <w:rPr>
          <w:rFonts w:cs="Times New Roman"/>
          <w:b w:val="0"/>
          <w:sz w:val="24"/>
        </w:rPr>
        <w:t>Although slightly difference, t</w:t>
      </w:r>
      <w:r w:rsidR="00B60EFF" w:rsidRPr="009605AD">
        <w:rPr>
          <w:rFonts w:cs="Times New Roman"/>
          <w:b w:val="0"/>
          <w:sz w:val="24"/>
        </w:rPr>
        <w:t xml:space="preserve">he </w:t>
      </w:r>
      <w:r w:rsidRPr="009605AD">
        <w:rPr>
          <w:rFonts w:cs="Times New Roman"/>
          <w:b w:val="0"/>
          <w:sz w:val="24"/>
        </w:rPr>
        <w:t>tr</w:t>
      </w:r>
      <w:r w:rsidR="00B60EFF" w:rsidRPr="009605AD">
        <w:rPr>
          <w:rFonts w:cs="Times New Roman"/>
          <w:b w:val="0"/>
          <w:sz w:val="24"/>
        </w:rPr>
        <w:t xml:space="preserve">ends about how </w:t>
      </w:r>
      <w:r w:rsidR="006D727E" w:rsidRPr="009605AD">
        <w:rPr>
          <w:rFonts w:cs="Times New Roman"/>
          <w:b w:val="0"/>
          <w:sz w:val="24"/>
        </w:rPr>
        <w:t>each</w:t>
      </w:r>
      <w:r w:rsidR="00B60EFF" w:rsidRPr="009605AD">
        <w:rPr>
          <w:rFonts w:cs="Times New Roman"/>
          <w:b w:val="0"/>
          <w:sz w:val="24"/>
        </w:rPr>
        <w:t xml:space="preserve"> single </w:t>
      </w:r>
      <w:r w:rsidR="006D727E" w:rsidRPr="009605AD">
        <w:rPr>
          <w:rFonts w:cs="Times New Roman"/>
          <w:b w:val="0"/>
          <w:sz w:val="24"/>
        </w:rPr>
        <w:t>parameter</w:t>
      </w:r>
      <w:r w:rsidR="00B60EFF" w:rsidRPr="009605AD">
        <w:rPr>
          <w:rFonts w:cs="Times New Roman"/>
          <w:b w:val="0"/>
          <w:sz w:val="24"/>
        </w:rPr>
        <w:t xml:space="preserve"> affects the </w:t>
      </w:r>
      <w:r w:rsidRPr="009605AD">
        <w:rPr>
          <w:rFonts w:cs="Times New Roman"/>
          <w:b w:val="0"/>
          <w:sz w:val="24"/>
        </w:rPr>
        <w:t xml:space="preserve">maximum </w:t>
      </w:r>
      <w:r w:rsidR="00B60EFF" w:rsidRPr="009605AD">
        <w:rPr>
          <w:rFonts w:cs="Times New Roman"/>
          <w:b w:val="0"/>
          <w:sz w:val="24"/>
        </w:rPr>
        <w:t xml:space="preserve">spotting distance of firebrand are similar among three models. </w:t>
      </w:r>
    </w:p>
    <w:p w14:paraId="184222B1" w14:textId="70A28682" w:rsidR="00433D3B" w:rsidRPr="009605AD" w:rsidRDefault="00433D3B" w:rsidP="0055640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Furthermore, the difference of maximum spotting distance is compared between constant and </w:t>
      </w:r>
      <w:r w:rsidR="00F62DDC" w:rsidRPr="009605AD">
        <w:rPr>
          <w:rFonts w:ascii="Times New Roman" w:hAnsi="Times New Roman" w:cs="Times New Roman"/>
          <w:sz w:val="24"/>
        </w:rPr>
        <w:t xml:space="preserve">variable </w:t>
      </w:r>
      <w:r w:rsidRPr="009605AD">
        <w:rPr>
          <w:rFonts w:ascii="Times New Roman" w:hAnsi="Times New Roman" w:cs="Times New Roman"/>
          <w:sz w:val="24"/>
        </w:rPr>
        <w:t xml:space="preserve">thickness burning models. </w:t>
      </w:r>
    </w:p>
    <w:p w14:paraId="7FDE140C" w14:textId="747EB384" w:rsidR="009A15E7" w:rsidRPr="009605AD" w:rsidRDefault="009A15E7" w:rsidP="00935A9E">
      <w:pPr>
        <w:pStyle w:val="ListParagraph"/>
        <w:numPr>
          <w:ilvl w:val="2"/>
          <w:numId w:val="18"/>
        </w:numPr>
        <w:spacing w:after="200" w:line="360" w:lineRule="auto"/>
        <w:rPr>
          <w:rFonts w:cs="Times New Roman"/>
          <w:sz w:val="24"/>
        </w:rPr>
      </w:pPr>
      <w:r w:rsidRPr="009605AD">
        <w:rPr>
          <w:rFonts w:cs="Times New Roman"/>
          <w:b w:val="0"/>
          <w:sz w:val="24"/>
        </w:rPr>
        <w:t xml:space="preserve">The thickness regression can </w:t>
      </w:r>
      <w:r w:rsidR="006D727E" w:rsidRPr="009605AD">
        <w:rPr>
          <w:rFonts w:cs="Times New Roman"/>
          <w:b w:val="0"/>
          <w:sz w:val="24"/>
        </w:rPr>
        <w:t>increase</w:t>
      </w:r>
      <w:r w:rsidRPr="009605AD">
        <w:rPr>
          <w:rFonts w:cs="Times New Roman"/>
          <w:b w:val="0"/>
          <w:sz w:val="24"/>
        </w:rPr>
        <w:t xml:space="preserve"> the maximum spotting distance up to 0.02 of Glide ratio</w:t>
      </w:r>
      <w:r w:rsidR="006A661F" w:rsidRPr="009605AD">
        <w:rPr>
          <w:rFonts w:cs="Times New Roman"/>
          <w:b w:val="0"/>
          <w:sz w:val="24"/>
        </w:rPr>
        <w:t xml:space="preserve"> with changing thickness</w:t>
      </w:r>
      <w:r w:rsidRPr="009605AD">
        <w:rPr>
          <w:rFonts w:cs="Times New Roman"/>
          <w:b w:val="0"/>
          <w:sz w:val="24"/>
        </w:rPr>
        <w:t xml:space="preserve">, which indicates 2 </w:t>
      </w:r>
      <m:oMath>
        <m:r>
          <m:rPr>
            <m:sty m:val="bi"/>
          </m:rPr>
          <w:rPr>
            <w:rFonts w:ascii="Cambria Math" w:hAnsi="Cambria Math" w:cs="Times New Roman"/>
            <w:sz w:val="24"/>
          </w:rPr>
          <m:t>m</m:t>
        </m:r>
      </m:oMath>
      <w:r w:rsidRPr="009605AD">
        <w:rPr>
          <w:rFonts w:cs="Times New Roman"/>
          <w:b w:val="0"/>
          <w:sz w:val="24"/>
        </w:rPr>
        <w:t xml:space="preserve"> further in every 100 </w:t>
      </w:r>
      <m:oMath>
        <m:r>
          <m:rPr>
            <m:sty m:val="bi"/>
          </m:rPr>
          <w:rPr>
            <w:rFonts w:ascii="Cambria Math" w:hAnsi="Cambria Math" w:cs="Times New Roman"/>
            <w:sz w:val="24"/>
          </w:rPr>
          <m:t>m</m:t>
        </m:r>
      </m:oMath>
      <w:r w:rsidRPr="009605AD">
        <w:rPr>
          <w:rFonts w:cs="Times New Roman"/>
          <w:b w:val="0"/>
          <w:sz w:val="24"/>
        </w:rPr>
        <w:t xml:space="preserve"> of falling.</w:t>
      </w:r>
    </w:p>
    <w:p w14:paraId="1D75A7FA" w14:textId="52EC08DF" w:rsidR="009A15E7" w:rsidRPr="009605AD" w:rsidRDefault="00CB67F2" w:rsidP="00935A9E">
      <w:pPr>
        <w:pStyle w:val="ListParagraph"/>
        <w:numPr>
          <w:ilvl w:val="2"/>
          <w:numId w:val="18"/>
        </w:numPr>
        <w:spacing w:after="200" w:line="360" w:lineRule="auto"/>
        <w:rPr>
          <w:rFonts w:cs="Times New Roman"/>
          <w:b w:val="0"/>
          <w:sz w:val="24"/>
        </w:rPr>
      </w:pPr>
      <w:r w:rsidRPr="009605AD">
        <w:rPr>
          <w:rFonts w:cs="Times New Roman"/>
          <w:b w:val="0"/>
          <w:sz w:val="24"/>
        </w:rPr>
        <w:t>Maximum spotting distance is increased with increasing incident angle</w:t>
      </w:r>
      <w:r w:rsidR="006A661F" w:rsidRPr="009605AD">
        <w:rPr>
          <w:rFonts w:cs="Times New Roman"/>
          <w:b w:val="0"/>
          <w:sz w:val="24"/>
        </w:rPr>
        <w:t xml:space="preserve"> and flow velocity </w:t>
      </w:r>
      <w:r w:rsidRPr="009605AD">
        <w:rPr>
          <w:rFonts w:cs="Times New Roman"/>
          <w:b w:val="0"/>
          <w:sz w:val="24"/>
        </w:rPr>
        <w:t>whereas is decreased with increasing particle initial velocity density</w:t>
      </w:r>
      <w:r w:rsidR="006A661F" w:rsidRPr="009605AD">
        <w:rPr>
          <w:rFonts w:cs="Times New Roman"/>
          <w:b w:val="0"/>
          <w:sz w:val="24"/>
        </w:rPr>
        <w:t>, when thickness is changing.</w:t>
      </w:r>
    </w:p>
    <w:p w14:paraId="0C0FF04C" w14:textId="3D3F5FB6" w:rsidR="00CB67F2" w:rsidRPr="009605AD" w:rsidRDefault="006A661F" w:rsidP="00935A9E">
      <w:pPr>
        <w:pStyle w:val="ListParagraph"/>
        <w:numPr>
          <w:ilvl w:val="2"/>
          <w:numId w:val="18"/>
        </w:numPr>
        <w:spacing w:after="200" w:line="360" w:lineRule="auto"/>
        <w:rPr>
          <w:rFonts w:cs="Times New Roman"/>
          <w:b w:val="0"/>
          <w:sz w:val="24"/>
        </w:rPr>
      </w:pPr>
      <w:r w:rsidRPr="009605AD">
        <w:rPr>
          <w:rFonts w:cs="Times New Roman"/>
          <w:b w:val="0"/>
          <w:sz w:val="24"/>
        </w:rPr>
        <w:t xml:space="preserve">The thickness regression </w:t>
      </w:r>
      <w:r w:rsidR="006D727E" w:rsidRPr="009605AD">
        <w:rPr>
          <w:rFonts w:cs="Times New Roman"/>
          <w:b w:val="0"/>
          <w:sz w:val="24"/>
        </w:rPr>
        <w:t>strengthens</w:t>
      </w:r>
      <w:r w:rsidRPr="009605AD">
        <w:rPr>
          <w:rFonts w:cs="Times New Roman"/>
          <w:b w:val="0"/>
          <w:sz w:val="24"/>
        </w:rPr>
        <w:t xml:space="preserve"> the effects of incident angle on </w:t>
      </w:r>
      <w:r w:rsidR="006D727E" w:rsidRPr="009605AD">
        <w:rPr>
          <w:rFonts w:cs="Times New Roman"/>
          <w:b w:val="0"/>
          <w:sz w:val="24"/>
        </w:rPr>
        <w:t>spotting, whereas</w:t>
      </w:r>
      <w:r w:rsidRPr="009605AD">
        <w:rPr>
          <w:rFonts w:cs="Times New Roman"/>
          <w:b w:val="0"/>
          <w:sz w:val="24"/>
        </w:rPr>
        <w:t xml:space="preserve"> weaken the effects on other three parameters. </w:t>
      </w:r>
    </w:p>
    <w:p w14:paraId="079C4E55" w14:textId="4A887F4F" w:rsidR="00433D3B" w:rsidRPr="009605AD" w:rsidRDefault="006A661F" w:rsidP="0055640A">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Thus, it can be seen that the thickness regression not only has very significant effects on spotting distance, but also can either strengthen </w:t>
      </w:r>
      <w:r w:rsidR="00270E74" w:rsidRPr="009605AD">
        <w:rPr>
          <w:rFonts w:ascii="Times New Roman" w:hAnsi="Times New Roman" w:cs="Times New Roman"/>
          <w:sz w:val="24"/>
        </w:rPr>
        <w:t>or</w:t>
      </w:r>
      <w:r w:rsidRPr="009605AD">
        <w:rPr>
          <w:rFonts w:ascii="Times New Roman" w:hAnsi="Times New Roman" w:cs="Times New Roman"/>
          <w:sz w:val="24"/>
        </w:rPr>
        <w:t xml:space="preserve"> weaken the effects of peach parameter on maximum spotting of firebrands. </w:t>
      </w:r>
    </w:p>
    <w:p w14:paraId="20C56ED8" w14:textId="1689F534" w:rsidR="00672450" w:rsidRPr="009605AD" w:rsidRDefault="00B979BF" w:rsidP="00CA245D">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Overall, the results have highlighted that the consideration of thickness regression is very important for determining the maximum spotting distance of firebrands. It is suggested that the thickness change of firebrand due to burning should be concluded for more accurate prediction of spotting distance.</w:t>
      </w:r>
    </w:p>
    <w:p w14:paraId="47436FCF" w14:textId="70AF6810" w:rsidR="005C2F74" w:rsidRPr="009605AD" w:rsidRDefault="00C407B2" w:rsidP="00935A9E">
      <w:pPr>
        <w:pStyle w:val="Heading2"/>
        <w:numPr>
          <w:ilvl w:val="1"/>
          <w:numId w:val="15"/>
        </w:numPr>
        <w:rPr>
          <w:rFonts w:cs="Times New Roman"/>
        </w:rPr>
      </w:pPr>
      <w:r w:rsidRPr="009605AD">
        <w:rPr>
          <w:rFonts w:cs="Times New Roman"/>
        </w:rPr>
        <w:lastRenderedPageBreak/>
        <w:t xml:space="preserve"> </w:t>
      </w:r>
      <w:bookmarkStart w:id="113" w:name="_Toc20756440"/>
      <w:r w:rsidR="005C2F74" w:rsidRPr="009605AD">
        <w:rPr>
          <w:rFonts w:cs="Times New Roman"/>
        </w:rPr>
        <w:t>Parametric study of the parameters involved in spotting phenomenon</w:t>
      </w:r>
      <w:bookmarkEnd w:id="113"/>
    </w:p>
    <w:p w14:paraId="75E82477" w14:textId="1EF43894" w:rsidR="005C2F74" w:rsidRPr="009605AD" w:rsidRDefault="005C2F74" w:rsidP="005C2F74">
      <w:pPr>
        <w:spacing w:line="360" w:lineRule="auto"/>
        <w:jc w:val="both"/>
        <w:rPr>
          <w:rFonts w:ascii="Times New Roman" w:hAnsi="Times New Roman" w:cs="Times New Roman"/>
          <w:sz w:val="24"/>
        </w:rPr>
      </w:pPr>
    </w:p>
    <w:p w14:paraId="57492137" w14:textId="2C2E6FE2" w:rsidR="005C2F74" w:rsidRPr="009605AD" w:rsidRDefault="00C407B2" w:rsidP="00396B58">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Once the spotting distance of firebrand were estimated, the parametric stud</w:t>
      </w:r>
      <w:r w:rsidR="006D727E" w:rsidRPr="009605AD">
        <w:rPr>
          <w:rFonts w:ascii="Times New Roman" w:hAnsi="Times New Roman" w:cs="Times New Roman"/>
          <w:sz w:val="24"/>
        </w:rPr>
        <w:t>ies</w:t>
      </w:r>
      <w:r w:rsidRPr="009605AD">
        <w:rPr>
          <w:rFonts w:ascii="Times New Roman" w:hAnsi="Times New Roman" w:cs="Times New Roman"/>
          <w:sz w:val="24"/>
        </w:rPr>
        <w:t xml:space="preserve"> are made to investigate the influence of each parameters involved in spotting phenomenon on </w:t>
      </w:r>
      <w:r w:rsidR="00396B58" w:rsidRPr="009605AD">
        <w:rPr>
          <w:rFonts w:ascii="Times New Roman" w:hAnsi="Times New Roman" w:cs="Times New Roman"/>
          <w:sz w:val="24"/>
        </w:rPr>
        <w:t xml:space="preserve">horizontal travelling. The contour plots of each two parameters on maximum spotting distance </w:t>
      </w:r>
      <w:r w:rsidR="000E6439" w:rsidRPr="009605AD">
        <w:rPr>
          <w:rFonts w:ascii="Times New Roman" w:hAnsi="Times New Roman" w:cs="Times New Roman"/>
          <w:sz w:val="24"/>
        </w:rPr>
        <w:t>in non-burning and constant</w:t>
      </w:r>
      <w:r w:rsidR="001F5BEA" w:rsidRPr="009605AD">
        <w:rPr>
          <w:rFonts w:ascii="Times New Roman" w:hAnsi="Times New Roman" w:cs="Times New Roman"/>
          <w:sz w:val="24"/>
        </w:rPr>
        <w:t xml:space="preserve"> </w:t>
      </w:r>
      <w:r w:rsidR="000E6439" w:rsidRPr="009605AD">
        <w:rPr>
          <w:rFonts w:ascii="Times New Roman" w:hAnsi="Times New Roman" w:cs="Times New Roman"/>
          <w:sz w:val="24"/>
        </w:rPr>
        <w:t xml:space="preserve">thickness (which also stands for the non-burning model) burning model </w:t>
      </w:r>
      <w:r w:rsidR="00396B58" w:rsidRPr="009605AD">
        <w:rPr>
          <w:rFonts w:ascii="Times New Roman" w:hAnsi="Times New Roman" w:cs="Times New Roman"/>
          <w:sz w:val="24"/>
        </w:rPr>
        <w:t xml:space="preserve">are provided. </w:t>
      </w:r>
      <w:r w:rsidR="00CA245D" w:rsidRPr="009605AD">
        <w:rPr>
          <w:rFonts w:ascii="Times New Roman" w:hAnsi="Times New Roman" w:cs="Times New Roman"/>
          <w:sz w:val="24"/>
        </w:rPr>
        <w:t xml:space="preserve">The parameter optimisation is </w:t>
      </w:r>
      <w:r w:rsidR="00270E74" w:rsidRPr="009605AD">
        <w:rPr>
          <w:rFonts w:ascii="Times New Roman" w:hAnsi="Times New Roman" w:cs="Times New Roman"/>
          <w:sz w:val="24"/>
        </w:rPr>
        <w:t>applied,</w:t>
      </w:r>
      <w:r w:rsidR="00CA245D" w:rsidRPr="009605AD">
        <w:rPr>
          <w:rFonts w:ascii="Times New Roman" w:hAnsi="Times New Roman" w:cs="Times New Roman"/>
          <w:sz w:val="24"/>
        </w:rPr>
        <w:t xml:space="preserve"> and surface fitting equations are obtained. </w:t>
      </w:r>
      <w:r w:rsidR="00396B58" w:rsidRPr="009605AD">
        <w:rPr>
          <w:rFonts w:ascii="Times New Roman" w:hAnsi="Times New Roman" w:cs="Times New Roman"/>
          <w:sz w:val="24"/>
        </w:rPr>
        <w:t>It is found:</w:t>
      </w:r>
    </w:p>
    <w:p w14:paraId="0D20BB58" w14:textId="25299343" w:rsidR="00396B58" w:rsidRPr="009605AD" w:rsidRDefault="00396B58" w:rsidP="00935A9E">
      <w:pPr>
        <w:pStyle w:val="ListParagraph"/>
        <w:numPr>
          <w:ilvl w:val="0"/>
          <w:numId w:val="19"/>
        </w:numPr>
        <w:spacing w:line="360" w:lineRule="auto"/>
        <w:rPr>
          <w:rFonts w:cs="Times New Roman"/>
          <w:b w:val="0"/>
          <w:sz w:val="24"/>
        </w:rPr>
      </w:pPr>
      <w:r w:rsidRPr="009605AD">
        <w:rPr>
          <w:rFonts w:cs="Times New Roman"/>
          <w:b w:val="0"/>
          <w:sz w:val="24"/>
        </w:rPr>
        <w:t xml:space="preserve">Similar dependency of flow velocity and incident angle for spotting distance. However, the incident angle has effective control of the positive and negative work done by aerodynamic forces on spotting distance. </w:t>
      </w:r>
    </w:p>
    <w:p w14:paraId="0073AF81" w14:textId="2AFED43C" w:rsidR="00396B58" w:rsidRPr="009605AD" w:rsidRDefault="00396B58" w:rsidP="00935A9E">
      <w:pPr>
        <w:pStyle w:val="ListParagraph"/>
        <w:numPr>
          <w:ilvl w:val="0"/>
          <w:numId w:val="19"/>
        </w:numPr>
        <w:spacing w:line="360" w:lineRule="auto"/>
        <w:rPr>
          <w:rFonts w:cs="Times New Roman"/>
          <w:sz w:val="24"/>
        </w:rPr>
      </w:pPr>
      <w:r w:rsidRPr="009605AD">
        <w:rPr>
          <w:rFonts w:cs="Times New Roman"/>
          <w:b w:val="0"/>
          <w:sz w:val="24"/>
        </w:rPr>
        <w:t>Spotting depends more on flow velocity than density and particle initial velocity, especially for strong wind.</w:t>
      </w:r>
    </w:p>
    <w:p w14:paraId="52A6DF77" w14:textId="4923DDE0" w:rsidR="00396B58" w:rsidRPr="009605AD" w:rsidRDefault="00396B58" w:rsidP="00935A9E">
      <w:pPr>
        <w:pStyle w:val="ListParagraph"/>
        <w:numPr>
          <w:ilvl w:val="0"/>
          <w:numId w:val="19"/>
        </w:numPr>
        <w:spacing w:line="360" w:lineRule="auto"/>
        <w:rPr>
          <w:rFonts w:cs="Times New Roman"/>
          <w:b w:val="0"/>
          <w:sz w:val="24"/>
        </w:rPr>
      </w:pPr>
      <w:r w:rsidRPr="009605AD">
        <w:rPr>
          <w:rFonts w:cs="Times New Roman"/>
          <w:b w:val="0"/>
          <w:sz w:val="24"/>
        </w:rPr>
        <w:t>Spotting depends more on incident angle than particle initial velocity and density.</w:t>
      </w:r>
    </w:p>
    <w:p w14:paraId="0003A78E" w14:textId="27563B1B" w:rsidR="00396B58" w:rsidRPr="009605AD" w:rsidRDefault="000E6439" w:rsidP="00935A9E">
      <w:pPr>
        <w:pStyle w:val="ListParagraph"/>
        <w:numPr>
          <w:ilvl w:val="0"/>
          <w:numId w:val="19"/>
        </w:numPr>
        <w:spacing w:line="360" w:lineRule="auto"/>
        <w:rPr>
          <w:rFonts w:cs="Times New Roman"/>
          <w:b w:val="0"/>
          <w:sz w:val="24"/>
        </w:rPr>
      </w:pPr>
      <w:r w:rsidRPr="009605AD">
        <w:rPr>
          <w:rFonts w:cs="Times New Roman"/>
          <w:b w:val="0"/>
          <w:sz w:val="24"/>
        </w:rPr>
        <w:t>Dependency of density is higher than initial velocity.</w:t>
      </w:r>
    </w:p>
    <w:p w14:paraId="77CBE741" w14:textId="607D8273" w:rsidR="000E6439" w:rsidRPr="009605AD" w:rsidRDefault="000E6439" w:rsidP="00935A9E">
      <w:pPr>
        <w:pStyle w:val="ListParagraph"/>
        <w:numPr>
          <w:ilvl w:val="0"/>
          <w:numId w:val="19"/>
        </w:numPr>
        <w:spacing w:line="360" w:lineRule="auto"/>
        <w:rPr>
          <w:rFonts w:cs="Times New Roman"/>
          <w:b w:val="0"/>
          <w:sz w:val="24"/>
        </w:rPr>
      </w:pPr>
      <w:r w:rsidRPr="009605AD">
        <w:rPr>
          <w:rFonts w:cs="Times New Roman"/>
          <w:b w:val="0"/>
          <w:sz w:val="24"/>
        </w:rPr>
        <w:t>Levelling importance: Flow velocity &amp; Incident angle &gt; Density &gt; Initial velocity.</w:t>
      </w:r>
    </w:p>
    <w:p w14:paraId="21E63B9D" w14:textId="30FB50E9" w:rsidR="00396B58" w:rsidRPr="009605AD" w:rsidRDefault="000E6439" w:rsidP="00396B58">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Further, by comparing the </w:t>
      </w:r>
      <w:r w:rsidR="00F62DDC" w:rsidRPr="009605AD">
        <w:rPr>
          <w:rFonts w:ascii="Times New Roman" w:hAnsi="Times New Roman" w:cs="Times New Roman"/>
          <w:sz w:val="24"/>
        </w:rPr>
        <w:t>variable</w:t>
      </w:r>
      <w:r w:rsidRPr="009605AD">
        <w:rPr>
          <w:rFonts w:ascii="Times New Roman" w:hAnsi="Times New Roman" w:cs="Times New Roman"/>
          <w:sz w:val="24"/>
        </w:rPr>
        <w:t xml:space="preserve"> and constant</w:t>
      </w:r>
      <w:r w:rsidR="001F5BEA" w:rsidRPr="009605AD">
        <w:rPr>
          <w:rFonts w:ascii="Times New Roman" w:hAnsi="Times New Roman" w:cs="Times New Roman"/>
          <w:sz w:val="24"/>
        </w:rPr>
        <w:t xml:space="preserve"> </w:t>
      </w:r>
      <w:r w:rsidRPr="009605AD">
        <w:rPr>
          <w:rFonts w:ascii="Times New Roman" w:hAnsi="Times New Roman" w:cs="Times New Roman"/>
          <w:sz w:val="24"/>
        </w:rPr>
        <w:t xml:space="preserve">thickness burning model, </w:t>
      </w:r>
      <w:r w:rsidR="006D727E" w:rsidRPr="009605AD">
        <w:rPr>
          <w:rFonts w:ascii="Times New Roman" w:hAnsi="Times New Roman" w:cs="Times New Roman"/>
          <w:sz w:val="24"/>
        </w:rPr>
        <w:t>the findings</w:t>
      </w:r>
      <w:r w:rsidRPr="009605AD">
        <w:rPr>
          <w:rFonts w:ascii="Times New Roman" w:hAnsi="Times New Roman" w:cs="Times New Roman"/>
          <w:sz w:val="24"/>
        </w:rPr>
        <w:t xml:space="preserve"> can be </w:t>
      </w:r>
      <w:r w:rsidR="006D727E" w:rsidRPr="009605AD">
        <w:rPr>
          <w:rFonts w:ascii="Times New Roman" w:hAnsi="Times New Roman" w:cs="Times New Roman"/>
          <w:sz w:val="24"/>
        </w:rPr>
        <w:t>concluded</w:t>
      </w:r>
      <w:r w:rsidRPr="009605AD">
        <w:rPr>
          <w:rFonts w:ascii="Times New Roman" w:hAnsi="Times New Roman" w:cs="Times New Roman"/>
          <w:sz w:val="24"/>
        </w:rPr>
        <w:t xml:space="preserve"> as:</w:t>
      </w:r>
    </w:p>
    <w:p w14:paraId="3B94455C" w14:textId="3E1F23B3" w:rsidR="000E6439" w:rsidRPr="009605AD" w:rsidRDefault="000E6439" w:rsidP="00935A9E">
      <w:pPr>
        <w:pStyle w:val="ListParagraph"/>
        <w:numPr>
          <w:ilvl w:val="0"/>
          <w:numId w:val="20"/>
        </w:numPr>
        <w:spacing w:line="360" w:lineRule="auto"/>
        <w:rPr>
          <w:rFonts w:cs="Times New Roman"/>
          <w:b w:val="0"/>
          <w:sz w:val="24"/>
        </w:rPr>
      </w:pPr>
      <w:r w:rsidRPr="009605AD">
        <w:rPr>
          <w:rFonts w:cs="Times New Roman"/>
          <w:b w:val="0"/>
          <w:sz w:val="24"/>
        </w:rPr>
        <w:t>The influences of parameters are similar with three models.</w:t>
      </w:r>
    </w:p>
    <w:p w14:paraId="2B0AD10C" w14:textId="102B3A93" w:rsidR="000E6439" w:rsidRPr="009605AD" w:rsidRDefault="000E6439" w:rsidP="00935A9E">
      <w:pPr>
        <w:pStyle w:val="ListParagraph"/>
        <w:numPr>
          <w:ilvl w:val="0"/>
          <w:numId w:val="20"/>
        </w:numPr>
        <w:spacing w:line="360" w:lineRule="auto"/>
        <w:rPr>
          <w:rFonts w:cs="Times New Roman"/>
          <w:b w:val="0"/>
          <w:sz w:val="24"/>
        </w:rPr>
      </w:pPr>
      <w:r w:rsidRPr="009605AD">
        <w:rPr>
          <w:rFonts w:cs="Times New Roman"/>
          <w:b w:val="0"/>
          <w:sz w:val="24"/>
        </w:rPr>
        <w:t xml:space="preserve">Same levelling can be made for </w:t>
      </w:r>
      <w:r w:rsidR="00F62DDC" w:rsidRPr="009605AD">
        <w:rPr>
          <w:rFonts w:cs="Times New Roman"/>
          <w:b w:val="0"/>
          <w:sz w:val="24"/>
        </w:rPr>
        <w:t xml:space="preserve">variable </w:t>
      </w:r>
      <w:r w:rsidRPr="009605AD">
        <w:rPr>
          <w:rFonts w:cs="Times New Roman"/>
          <w:b w:val="0"/>
          <w:sz w:val="24"/>
        </w:rPr>
        <w:t>thickness burning model.</w:t>
      </w:r>
    </w:p>
    <w:p w14:paraId="1086B2AA" w14:textId="63D67F82" w:rsidR="000E6439" w:rsidRPr="009605AD" w:rsidRDefault="000E6439" w:rsidP="00396B58">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Moreover, the contour plots of the differences of maximum spotting distance from different models are figured. </w:t>
      </w:r>
      <w:r w:rsidR="00CA245D" w:rsidRPr="009605AD">
        <w:rPr>
          <w:rFonts w:ascii="Times New Roman" w:hAnsi="Times New Roman" w:cs="Times New Roman"/>
          <w:sz w:val="24"/>
        </w:rPr>
        <w:t xml:space="preserve">The corresponding surface fitting equations are obtained. </w:t>
      </w:r>
      <w:r w:rsidRPr="009605AD">
        <w:rPr>
          <w:rFonts w:ascii="Times New Roman" w:hAnsi="Times New Roman" w:cs="Times New Roman"/>
          <w:sz w:val="24"/>
        </w:rPr>
        <w:t>Since the increasements of maximum spotting distance by thickness regression, the effects of parameters on such increasement can be concluded as:</w:t>
      </w:r>
    </w:p>
    <w:p w14:paraId="25148A82" w14:textId="307EBA1D" w:rsidR="000E6439" w:rsidRPr="009605AD" w:rsidRDefault="00977D0B" w:rsidP="00935A9E">
      <w:pPr>
        <w:pStyle w:val="ListParagraph"/>
        <w:numPr>
          <w:ilvl w:val="0"/>
          <w:numId w:val="21"/>
        </w:numPr>
        <w:spacing w:line="360" w:lineRule="auto"/>
        <w:rPr>
          <w:rFonts w:cs="Times New Roman"/>
          <w:b w:val="0"/>
          <w:sz w:val="24"/>
        </w:rPr>
      </w:pPr>
      <w:r w:rsidRPr="009605AD">
        <w:rPr>
          <w:rFonts w:cs="Times New Roman"/>
          <w:b w:val="0"/>
          <w:sz w:val="24"/>
        </w:rPr>
        <w:t>The increasement depends more on flow velocity</w:t>
      </w:r>
      <w:r w:rsidR="00A4234F" w:rsidRPr="009605AD">
        <w:rPr>
          <w:rFonts w:cs="Times New Roman"/>
          <w:b w:val="0"/>
          <w:sz w:val="24"/>
        </w:rPr>
        <w:t>, incident angle and density</w:t>
      </w:r>
      <w:r w:rsidRPr="009605AD">
        <w:rPr>
          <w:rFonts w:cs="Times New Roman"/>
          <w:b w:val="0"/>
          <w:sz w:val="24"/>
        </w:rPr>
        <w:t xml:space="preserve"> than particle initial velocity.</w:t>
      </w:r>
    </w:p>
    <w:p w14:paraId="755419DD" w14:textId="709CED3F" w:rsidR="00977D0B" w:rsidRPr="009605AD" w:rsidRDefault="00977D0B" w:rsidP="00935A9E">
      <w:pPr>
        <w:pStyle w:val="ListParagraph"/>
        <w:numPr>
          <w:ilvl w:val="0"/>
          <w:numId w:val="21"/>
        </w:numPr>
        <w:spacing w:line="360" w:lineRule="auto"/>
        <w:rPr>
          <w:rFonts w:cs="Times New Roman"/>
          <w:b w:val="0"/>
          <w:sz w:val="24"/>
        </w:rPr>
      </w:pPr>
      <w:r w:rsidRPr="009605AD">
        <w:rPr>
          <w:rFonts w:cs="Times New Roman"/>
          <w:b w:val="0"/>
          <w:sz w:val="24"/>
        </w:rPr>
        <w:t>Same dependency of flow velocity and density on the increasement.</w:t>
      </w:r>
    </w:p>
    <w:p w14:paraId="4F467E53" w14:textId="7C3DF287" w:rsidR="00977D0B" w:rsidRPr="009605AD" w:rsidRDefault="00977D0B" w:rsidP="00935A9E">
      <w:pPr>
        <w:pStyle w:val="ListParagraph"/>
        <w:numPr>
          <w:ilvl w:val="0"/>
          <w:numId w:val="21"/>
        </w:numPr>
        <w:spacing w:line="360" w:lineRule="auto"/>
        <w:rPr>
          <w:rFonts w:cs="Times New Roman"/>
          <w:b w:val="0"/>
          <w:sz w:val="24"/>
        </w:rPr>
      </w:pPr>
      <w:r w:rsidRPr="009605AD">
        <w:rPr>
          <w:rFonts w:cs="Times New Roman"/>
          <w:b w:val="0"/>
          <w:sz w:val="24"/>
        </w:rPr>
        <w:t xml:space="preserve">The increasement depends more on incident angle than flow velocity, especially </w:t>
      </w:r>
      <w:r w:rsidR="00A4234F" w:rsidRPr="009605AD">
        <w:rPr>
          <w:rFonts w:cs="Times New Roman"/>
          <w:b w:val="0"/>
          <w:sz w:val="24"/>
        </w:rPr>
        <w:t>in the range of [-30°. 15°] of incidence.</w:t>
      </w:r>
    </w:p>
    <w:p w14:paraId="0154F9AC" w14:textId="0FF1588B" w:rsidR="00977D0B" w:rsidRPr="009605AD" w:rsidRDefault="00A4234F" w:rsidP="00935A9E">
      <w:pPr>
        <w:pStyle w:val="ListParagraph"/>
        <w:numPr>
          <w:ilvl w:val="0"/>
          <w:numId w:val="21"/>
        </w:numPr>
        <w:spacing w:line="360" w:lineRule="auto"/>
        <w:rPr>
          <w:rFonts w:cs="Times New Roman"/>
          <w:b w:val="0"/>
          <w:sz w:val="24"/>
        </w:rPr>
      </w:pPr>
      <w:r w:rsidRPr="009605AD">
        <w:rPr>
          <w:rFonts w:cs="Times New Roman"/>
          <w:b w:val="0"/>
          <w:sz w:val="24"/>
        </w:rPr>
        <w:lastRenderedPageBreak/>
        <w:t>The increasement depends more on incident angle than density, especially in the range of in [-45°, 15°] of incidence.</w:t>
      </w:r>
    </w:p>
    <w:p w14:paraId="38DE86B7" w14:textId="1068B03D" w:rsidR="00A4234F" w:rsidRPr="009605AD" w:rsidRDefault="00A4234F" w:rsidP="00935A9E">
      <w:pPr>
        <w:pStyle w:val="ListParagraph"/>
        <w:numPr>
          <w:ilvl w:val="0"/>
          <w:numId w:val="21"/>
        </w:numPr>
        <w:spacing w:line="360" w:lineRule="auto"/>
        <w:rPr>
          <w:rFonts w:cs="Times New Roman"/>
          <w:b w:val="0"/>
          <w:sz w:val="24"/>
        </w:rPr>
      </w:pPr>
      <w:r w:rsidRPr="009605AD">
        <w:rPr>
          <w:rFonts w:cs="Times New Roman"/>
          <w:b w:val="0"/>
          <w:sz w:val="24"/>
        </w:rPr>
        <w:t>The levelling can be further developed as: Incident angle &gt; Flow velocity &gt; Density &gt; Particle initial velocity.</w:t>
      </w:r>
    </w:p>
    <w:p w14:paraId="4CFBBBDF" w14:textId="25FD5382" w:rsidR="0055640A" w:rsidRPr="009605AD" w:rsidRDefault="00A4234F" w:rsidP="001F3BB8">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The incident angle</w:t>
      </w:r>
      <w:r w:rsidR="001F3BB8" w:rsidRPr="009605AD">
        <w:rPr>
          <w:rFonts w:ascii="Times New Roman" w:hAnsi="Times New Roman" w:cs="Times New Roman"/>
          <w:sz w:val="24"/>
        </w:rPr>
        <w:t xml:space="preserve">, even more important than flow velocity, </w:t>
      </w:r>
      <w:r w:rsidRPr="009605AD">
        <w:rPr>
          <w:rFonts w:ascii="Times New Roman" w:hAnsi="Times New Roman" w:cs="Times New Roman"/>
          <w:sz w:val="24"/>
        </w:rPr>
        <w:t>significantly changes the spotting distance of a firebran</w:t>
      </w:r>
      <w:r w:rsidR="001F3BB8" w:rsidRPr="009605AD">
        <w:rPr>
          <w:rFonts w:ascii="Times New Roman" w:hAnsi="Times New Roman" w:cs="Times New Roman"/>
          <w:sz w:val="24"/>
        </w:rPr>
        <w:t>d. It not only controls the efficiency of work done by aerodynamic forces, but also affects the increasements of spotting when the thickness of particle is changing while burning.</w:t>
      </w:r>
    </w:p>
    <w:p w14:paraId="3CA828C0" w14:textId="5A5DBB03" w:rsidR="00A4234F" w:rsidRPr="009605AD" w:rsidRDefault="001F3BB8" w:rsidP="00CA245D">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Meanwhile, it is important to highlight that the heavier particle (larger density) can propagated further at certain conditions such as [-30°, 15°] of incident angle and [7, 10] of flow velocity </w:t>
      </w:r>
      <m:oMath>
        <m:r>
          <w:rPr>
            <w:rFonts w:ascii="Cambria Math" w:hAnsi="Cambria Math" w:cs="Times New Roman"/>
            <w:sz w:val="24"/>
          </w:rPr>
          <m:t>m/s</m:t>
        </m:r>
      </m:oMath>
      <w:r w:rsidRPr="009605AD">
        <w:rPr>
          <w:rFonts w:ascii="Times New Roman" w:hAnsi="Times New Roman" w:cs="Times New Roman"/>
          <w:sz w:val="24"/>
        </w:rPr>
        <w:t xml:space="preserve">. It increases the necessity of the study which is focused on the heavier firebrand, since commonly it is thought that the heavy particle is not able to travel further than </w:t>
      </w:r>
      <w:r w:rsidR="003A169A" w:rsidRPr="009605AD">
        <w:rPr>
          <w:rFonts w:ascii="Times New Roman" w:hAnsi="Times New Roman" w:cs="Times New Roman"/>
          <w:sz w:val="24"/>
        </w:rPr>
        <w:t xml:space="preserve">a </w:t>
      </w:r>
      <w:r w:rsidRPr="009605AD">
        <w:rPr>
          <w:rFonts w:ascii="Times New Roman" w:hAnsi="Times New Roman" w:cs="Times New Roman"/>
          <w:sz w:val="24"/>
        </w:rPr>
        <w:t>lighter</w:t>
      </w:r>
      <w:r w:rsidR="003A169A" w:rsidRPr="009605AD">
        <w:rPr>
          <w:rFonts w:ascii="Times New Roman" w:hAnsi="Times New Roman" w:cs="Times New Roman"/>
          <w:sz w:val="24"/>
        </w:rPr>
        <w:t xml:space="preserve"> particle</w:t>
      </w:r>
      <w:r w:rsidRPr="009605AD">
        <w:rPr>
          <w:rFonts w:ascii="Times New Roman" w:hAnsi="Times New Roman" w:cs="Times New Roman"/>
          <w:sz w:val="24"/>
        </w:rPr>
        <w:t xml:space="preserve">. </w:t>
      </w:r>
    </w:p>
    <w:p w14:paraId="3A60DFD0" w14:textId="77777777" w:rsidR="00672450" w:rsidRPr="009605AD" w:rsidRDefault="00672450" w:rsidP="005C2F74">
      <w:pPr>
        <w:spacing w:line="360" w:lineRule="auto"/>
        <w:jc w:val="both"/>
        <w:rPr>
          <w:rFonts w:ascii="Times New Roman" w:hAnsi="Times New Roman" w:cs="Times New Roman"/>
          <w:sz w:val="24"/>
        </w:rPr>
      </w:pPr>
    </w:p>
    <w:p w14:paraId="3A4F13B5" w14:textId="28D4BD20" w:rsidR="005C2F74" w:rsidRPr="009605AD" w:rsidRDefault="005C2F74" w:rsidP="00935A9E">
      <w:pPr>
        <w:pStyle w:val="Heading2"/>
        <w:numPr>
          <w:ilvl w:val="1"/>
          <w:numId w:val="15"/>
        </w:numPr>
        <w:rPr>
          <w:rFonts w:cs="Times New Roman"/>
        </w:rPr>
      </w:pPr>
      <w:r w:rsidRPr="009605AD">
        <w:rPr>
          <w:rFonts w:cs="Times New Roman"/>
        </w:rPr>
        <w:t xml:space="preserve"> </w:t>
      </w:r>
      <w:bookmarkStart w:id="114" w:name="_Toc20756441"/>
      <w:r w:rsidRPr="009605AD">
        <w:rPr>
          <w:rFonts w:cs="Times New Roman"/>
        </w:rPr>
        <w:t>Lift effects</w:t>
      </w:r>
      <w:bookmarkEnd w:id="114"/>
    </w:p>
    <w:p w14:paraId="53C369DB" w14:textId="0AC0C95C" w:rsidR="005C2F74" w:rsidRPr="009605AD" w:rsidRDefault="005C2F74" w:rsidP="005C2F74">
      <w:pPr>
        <w:spacing w:line="360" w:lineRule="auto"/>
        <w:jc w:val="both"/>
        <w:rPr>
          <w:rFonts w:ascii="Times New Roman" w:hAnsi="Times New Roman" w:cs="Times New Roman"/>
          <w:sz w:val="24"/>
        </w:rPr>
      </w:pPr>
    </w:p>
    <w:p w14:paraId="20F976E3" w14:textId="66763FE4" w:rsidR="005C2F74" w:rsidRPr="009605AD" w:rsidRDefault="001F3BB8" w:rsidP="00B40593">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For the first time, the effects of aerodynamic lift </w:t>
      </w:r>
      <w:r w:rsidR="006D727E" w:rsidRPr="009605AD">
        <w:rPr>
          <w:rFonts w:ascii="Times New Roman" w:hAnsi="Times New Roman" w:cs="Times New Roman"/>
          <w:sz w:val="24"/>
        </w:rPr>
        <w:t>are</w:t>
      </w:r>
      <w:r w:rsidRPr="009605AD">
        <w:rPr>
          <w:rFonts w:ascii="Times New Roman" w:hAnsi="Times New Roman" w:cs="Times New Roman"/>
          <w:sz w:val="24"/>
        </w:rPr>
        <w:t xml:space="preserve"> investigated in this study. </w:t>
      </w:r>
      <w:r w:rsidR="00B40593" w:rsidRPr="009605AD">
        <w:rPr>
          <w:rFonts w:ascii="Times New Roman" w:hAnsi="Times New Roman" w:cs="Times New Roman"/>
          <w:sz w:val="24"/>
        </w:rPr>
        <w:t>Although the lift is commonly ignored bas</w:t>
      </w:r>
      <w:r w:rsidR="00FC5358" w:rsidRPr="009605AD">
        <w:rPr>
          <w:rFonts w:ascii="Times New Roman" w:hAnsi="Times New Roman" w:cs="Times New Roman"/>
          <w:sz w:val="24"/>
        </w:rPr>
        <w:t>ed</w:t>
      </w:r>
      <w:r w:rsidR="00B40593" w:rsidRPr="009605AD">
        <w:rPr>
          <w:rFonts w:ascii="Times New Roman" w:hAnsi="Times New Roman" w:cs="Times New Roman"/>
          <w:sz w:val="24"/>
        </w:rPr>
        <w:t xml:space="preserve"> on the order-of-magnitude, the results </w:t>
      </w:r>
      <w:r w:rsidR="00B50E37" w:rsidRPr="009605AD">
        <w:rPr>
          <w:rFonts w:ascii="Times New Roman" w:hAnsi="Times New Roman" w:cs="Times New Roman"/>
          <w:sz w:val="24"/>
        </w:rPr>
        <w:t xml:space="preserve">(differences between the spotting distance with lift force and without lift force) </w:t>
      </w:r>
      <w:r w:rsidR="00B40593" w:rsidRPr="009605AD">
        <w:rPr>
          <w:rFonts w:ascii="Times New Roman" w:hAnsi="Times New Roman" w:cs="Times New Roman"/>
          <w:sz w:val="24"/>
        </w:rPr>
        <w:t>in this chapter have highlighted the importance of lift force on the propagations of firebrands.</w:t>
      </w:r>
      <w:r w:rsidR="00CA245D" w:rsidRPr="009605AD">
        <w:rPr>
          <w:rFonts w:ascii="Times New Roman" w:hAnsi="Times New Roman" w:cs="Times New Roman"/>
          <w:sz w:val="24"/>
        </w:rPr>
        <w:t xml:space="preserve"> The spotting differences due to lift force are determined and the ratio of maximum spotting distance with lift over spotting distance without lift is discussed as well.  </w:t>
      </w:r>
    </w:p>
    <w:p w14:paraId="147133A0" w14:textId="3C8DF895" w:rsidR="00B40593" w:rsidRPr="009605AD" w:rsidRDefault="00B40593" w:rsidP="00B40593">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results of lift effects from each model:</w:t>
      </w:r>
    </w:p>
    <w:p w14:paraId="4A4CA288" w14:textId="130F6D53" w:rsidR="00B40593" w:rsidRPr="009605AD" w:rsidRDefault="00B40593" w:rsidP="00935A9E">
      <w:pPr>
        <w:pStyle w:val="ListParagraph"/>
        <w:numPr>
          <w:ilvl w:val="0"/>
          <w:numId w:val="22"/>
        </w:numPr>
        <w:spacing w:line="360" w:lineRule="auto"/>
        <w:rPr>
          <w:rFonts w:cs="Times New Roman"/>
          <w:b w:val="0"/>
          <w:sz w:val="24"/>
        </w:rPr>
      </w:pPr>
      <w:r w:rsidRPr="009605AD">
        <w:rPr>
          <w:rFonts w:cs="Times New Roman"/>
          <w:b w:val="0"/>
          <w:sz w:val="24"/>
        </w:rPr>
        <w:t xml:space="preserve">The spotting distance </w:t>
      </w:r>
      <w:r w:rsidR="00B50E37" w:rsidRPr="009605AD">
        <w:rPr>
          <w:rFonts w:cs="Times New Roman"/>
          <w:b w:val="0"/>
          <w:sz w:val="24"/>
        </w:rPr>
        <w:t xml:space="preserve">is increased </w:t>
      </w:r>
      <w:r w:rsidRPr="009605AD">
        <w:rPr>
          <w:rFonts w:cs="Times New Roman"/>
          <w:b w:val="0"/>
          <w:sz w:val="24"/>
        </w:rPr>
        <w:t>can be increased by 171% and up to 14 times by lift force.</w:t>
      </w:r>
    </w:p>
    <w:p w14:paraId="3283C5A3" w14:textId="504FC444" w:rsidR="00B40593" w:rsidRPr="009605AD" w:rsidRDefault="00B40593" w:rsidP="00935A9E">
      <w:pPr>
        <w:pStyle w:val="ListParagraph"/>
        <w:numPr>
          <w:ilvl w:val="0"/>
          <w:numId w:val="22"/>
        </w:numPr>
        <w:spacing w:line="360" w:lineRule="auto"/>
        <w:rPr>
          <w:rFonts w:cs="Times New Roman"/>
          <w:b w:val="0"/>
          <w:sz w:val="24"/>
        </w:rPr>
      </w:pPr>
      <w:r w:rsidRPr="009605AD">
        <w:rPr>
          <w:rFonts w:cs="Times New Roman"/>
          <w:b w:val="0"/>
          <w:sz w:val="24"/>
        </w:rPr>
        <w:t>Lift effects is very sensitive to incident angle, especially in the range of [-30°, 30°].</w:t>
      </w:r>
    </w:p>
    <w:p w14:paraId="23744C89" w14:textId="789D80DB" w:rsidR="00B40593" w:rsidRPr="009605AD" w:rsidRDefault="00B50E37" w:rsidP="00935A9E">
      <w:pPr>
        <w:pStyle w:val="ListParagraph"/>
        <w:numPr>
          <w:ilvl w:val="0"/>
          <w:numId w:val="22"/>
        </w:numPr>
        <w:spacing w:line="360" w:lineRule="auto"/>
        <w:rPr>
          <w:rFonts w:cs="Times New Roman"/>
          <w:b w:val="0"/>
          <w:sz w:val="24"/>
        </w:rPr>
      </w:pPr>
      <w:r w:rsidRPr="009605AD">
        <w:rPr>
          <w:rFonts w:cs="Times New Roman"/>
          <w:b w:val="0"/>
          <w:sz w:val="24"/>
        </w:rPr>
        <w:t xml:space="preserve">Lift effects are increasing with increasing flow velocity but with deceasing density. </w:t>
      </w:r>
    </w:p>
    <w:p w14:paraId="62287DEE" w14:textId="436656FF" w:rsidR="00B50E37" w:rsidRPr="009605AD" w:rsidRDefault="00DA6332" w:rsidP="00DA633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lastRenderedPageBreak/>
        <w:t xml:space="preserve">Furthermore, </w:t>
      </w:r>
      <w:r w:rsidR="00B50E37" w:rsidRPr="009605AD">
        <w:rPr>
          <w:rFonts w:ascii="Times New Roman" w:hAnsi="Times New Roman" w:cs="Times New Roman"/>
          <w:sz w:val="24"/>
        </w:rPr>
        <w:t xml:space="preserve">the differences of the lift effects </w:t>
      </w:r>
      <w:r w:rsidR="006D727E" w:rsidRPr="009605AD">
        <w:rPr>
          <w:rFonts w:ascii="Times New Roman" w:hAnsi="Times New Roman" w:cs="Times New Roman"/>
          <w:sz w:val="24"/>
        </w:rPr>
        <w:t>are</w:t>
      </w:r>
      <w:r w:rsidR="00B50E37" w:rsidRPr="009605AD">
        <w:rPr>
          <w:rFonts w:ascii="Times New Roman" w:hAnsi="Times New Roman" w:cs="Times New Roman"/>
          <w:sz w:val="24"/>
        </w:rPr>
        <w:t xml:space="preserve"> determined to investigate the influence of thickness regression on lift effects.</w:t>
      </w:r>
      <w:r w:rsidR="00CA245D" w:rsidRPr="009605AD">
        <w:rPr>
          <w:rFonts w:ascii="Times New Roman" w:hAnsi="Times New Roman" w:cs="Times New Roman"/>
          <w:sz w:val="24"/>
        </w:rPr>
        <w:t xml:space="preserve"> The lift coefficients are determined to further discuss the correlations.</w:t>
      </w:r>
      <w:r w:rsidR="00B50E37" w:rsidRPr="009605AD">
        <w:rPr>
          <w:rFonts w:ascii="Times New Roman" w:hAnsi="Times New Roman" w:cs="Times New Roman"/>
          <w:sz w:val="24"/>
        </w:rPr>
        <w:t xml:space="preserve"> It is found:</w:t>
      </w:r>
    </w:p>
    <w:p w14:paraId="77DC5379" w14:textId="3B8C046B" w:rsidR="00B50E37" w:rsidRPr="009605AD" w:rsidRDefault="00B50E37" w:rsidP="00935A9E">
      <w:pPr>
        <w:pStyle w:val="ListParagraph"/>
        <w:numPr>
          <w:ilvl w:val="0"/>
          <w:numId w:val="23"/>
        </w:numPr>
        <w:spacing w:line="360" w:lineRule="auto"/>
        <w:rPr>
          <w:rFonts w:cs="Times New Roman"/>
          <w:b w:val="0"/>
          <w:sz w:val="24"/>
        </w:rPr>
      </w:pPr>
      <w:r w:rsidRPr="009605AD">
        <w:rPr>
          <w:rFonts w:cs="Times New Roman"/>
          <w:b w:val="0"/>
          <w:sz w:val="24"/>
        </w:rPr>
        <w:t>Lift effects are strengthened by thickness regression</w:t>
      </w:r>
      <w:r w:rsidR="00AD21BA" w:rsidRPr="009605AD">
        <w:rPr>
          <w:rFonts w:cs="Times New Roman"/>
          <w:b w:val="0"/>
          <w:sz w:val="24"/>
        </w:rPr>
        <w:t xml:space="preserve">. In another saying, the effects of lift on spotting distance of firebrand are more efficient if the thickness of firebrand is regressing. </w:t>
      </w:r>
    </w:p>
    <w:p w14:paraId="52A0FEAD" w14:textId="62B249EA" w:rsidR="00AD21BA" w:rsidRPr="009605AD" w:rsidRDefault="00AD21BA" w:rsidP="00935A9E">
      <w:pPr>
        <w:pStyle w:val="ListParagraph"/>
        <w:numPr>
          <w:ilvl w:val="0"/>
          <w:numId w:val="23"/>
        </w:numPr>
        <w:spacing w:line="360" w:lineRule="auto"/>
        <w:rPr>
          <w:rFonts w:cs="Times New Roman"/>
          <w:b w:val="0"/>
          <w:sz w:val="24"/>
        </w:rPr>
      </w:pPr>
      <w:r w:rsidRPr="009605AD">
        <w:rPr>
          <w:rFonts w:cs="Times New Roman"/>
          <w:b w:val="0"/>
          <w:sz w:val="24"/>
        </w:rPr>
        <w:t xml:space="preserve">Such strengthens is very sensitive to incident angle, especially in the range of </w:t>
      </w:r>
      <w:r w:rsidRPr="009605AD">
        <w:rPr>
          <w:rFonts w:cs="Times New Roman"/>
          <w:b w:val="0"/>
          <w:sz w:val="24"/>
          <w:szCs w:val="24"/>
        </w:rPr>
        <w:t>[-30°, 0°].</w:t>
      </w:r>
    </w:p>
    <w:p w14:paraId="1019322C" w14:textId="0F8C722A" w:rsidR="00B50E37" w:rsidRPr="009605AD" w:rsidRDefault="00AD21BA" w:rsidP="00935A9E">
      <w:pPr>
        <w:pStyle w:val="ListParagraph"/>
        <w:numPr>
          <w:ilvl w:val="0"/>
          <w:numId w:val="23"/>
        </w:numPr>
        <w:spacing w:line="360" w:lineRule="auto"/>
        <w:rPr>
          <w:rFonts w:cs="Times New Roman"/>
          <w:b w:val="0"/>
          <w:sz w:val="24"/>
        </w:rPr>
      </w:pPr>
      <w:r w:rsidRPr="009605AD">
        <w:rPr>
          <w:rFonts w:cs="Times New Roman"/>
          <w:b w:val="0"/>
          <w:sz w:val="24"/>
        </w:rPr>
        <w:t>Such strengthens are increasing with increasing flow velocity and density.</w:t>
      </w:r>
    </w:p>
    <w:p w14:paraId="4E613202" w14:textId="5258F66C" w:rsidR="00AD21BA" w:rsidRPr="009605AD" w:rsidRDefault="00AD21BA" w:rsidP="00DA6332">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Overall, the effects of lift force have highlighted by the results in this chapter. It </w:t>
      </w:r>
      <w:r w:rsidR="006D727E" w:rsidRPr="009605AD">
        <w:rPr>
          <w:rFonts w:ascii="Times New Roman" w:hAnsi="Times New Roman" w:cs="Times New Roman"/>
          <w:sz w:val="24"/>
        </w:rPr>
        <w:t>has</w:t>
      </w:r>
      <w:r w:rsidRPr="009605AD">
        <w:rPr>
          <w:rFonts w:ascii="Times New Roman" w:hAnsi="Times New Roman" w:cs="Times New Roman"/>
          <w:sz w:val="24"/>
        </w:rPr>
        <w:t xml:space="preserve"> been found that the lift force can significantly improve the spotting distance of firebrands. In order to </w:t>
      </w:r>
      <w:r w:rsidR="00474FC9" w:rsidRPr="009605AD">
        <w:rPr>
          <w:rFonts w:ascii="Times New Roman" w:hAnsi="Times New Roman" w:cs="Times New Roman"/>
          <w:sz w:val="24"/>
        </w:rPr>
        <w:t>predict</w:t>
      </w:r>
      <w:r w:rsidRPr="009605AD">
        <w:rPr>
          <w:rFonts w:ascii="Times New Roman" w:hAnsi="Times New Roman" w:cs="Times New Roman"/>
          <w:sz w:val="24"/>
        </w:rPr>
        <w:t xml:space="preserve"> more accurate</w:t>
      </w:r>
      <w:r w:rsidR="00474FC9" w:rsidRPr="009605AD">
        <w:rPr>
          <w:rFonts w:ascii="Times New Roman" w:hAnsi="Times New Roman" w:cs="Times New Roman"/>
          <w:sz w:val="24"/>
        </w:rPr>
        <w:t xml:space="preserve"> travelling distance of a firebrand in spotting phenomenon, it is suggested that the lift force should be concluded. </w:t>
      </w:r>
      <w:r w:rsidRPr="009605AD">
        <w:rPr>
          <w:rFonts w:ascii="Times New Roman" w:hAnsi="Times New Roman" w:cs="Times New Roman"/>
          <w:sz w:val="24"/>
        </w:rPr>
        <w:t xml:space="preserve"> </w:t>
      </w:r>
    </w:p>
    <w:p w14:paraId="1ED60B33" w14:textId="4C743568" w:rsidR="00BD5339" w:rsidRPr="009605AD" w:rsidRDefault="00BD5339" w:rsidP="00E635D5">
      <w:pPr>
        <w:spacing w:after="200" w:line="360" w:lineRule="auto"/>
        <w:ind w:firstLine="720"/>
        <w:jc w:val="both"/>
        <w:rPr>
          <w:rFonts w:ascii="Times New Roman" w:hAnsi="Times New Roman" w:cs="Times New Roman"/>
          <w:sz w:val="24"/>
        </w:rPr>
        <w:sectPr w:rsidR="00BD5339" w:rsidRPr="009605AD" w:rsidSect="00404997">
          <w:headerReference w:type="default" r:id="rId103"/>
          <w:pgSz w:w="11906" w:h="16838"/>
          <w:pgMar w:top="1440" w:right="1800" w:bottom="1440" w:left="1800" w:header="708" w:footer="708" w:gutter="0"/>
          <w:cols w:space="708"/>
          <w:docGrid w:linePitch="360"/>
        </w:sectPr>
      </w:pPr>
    </w:p>
    <w:p w14:paraId="6222B35B" w14:textId="3AFE4E94" w:rsidR="00E635D5" w:rsidRPr="009605AD" w:rsidRDefault="00BD5339" w:rsidP="00BD5339">
      <w:pPr>
        <w:pStyle w:val="Heading1"/>
      </w:pPr>
      <w:bookmarkStart w:id="115" w:name="_Toc20756442"/>
      <w:r w:rsidRPr="009605AD">
        <w:lastRenderedPageBreak/>
        <w:t>Chapter</w:t>
      </w:r>
      <w:r w:rsidR="005C2F74" w:rsidRPr="009605AD">
        <w:t xml:space="preserve"> </w:t>
      </w:r>
      <w:r w:rsidRPr="009605AD">
        <w:t>8. FUTURE WORK</w:t>
      </w:r>
      <w:bookmarkEnd w:id="115"/>
    </w:p>
    <w:p w14:paraId="4E964A9C" w14:textId="76B9116B" w:rsidR="001A2B61" w:rsidRPr="009605AD" w:rsidRDefault="001A2B61" w:rsidP="001A2B61">
      <w:pPr>
        <w:spacing w:after="200" w:line="360" w:lineRule="auto"/>
        <w:jc w:val="both"/>
        <w:rPr>
          <w:rFonts w:ascii="Times New Roman" w:hAnsi="Times New Roman" w:cs="Times New Roman"/>
          <w:sz w:val="24"/>
        </w:rPr>
      </w:pPr>
    </w:p>
    <w:p w14:paraId="4C2FF766" w14:textId="33F4AF38" w:rsidR="00474FC9" w:rsidRPr="009605AD" w:rsidRDefault="00474FC9" w:rsidP="00CA245D">
      <w:pPr>
        <w:spacing w:line="360" w:lineRule="auto"/>
        <w:ind w:firstLine="720"/>
        <w:rPr>
          <w:rFonts w:ascii="Times New Roman" w:hAnsi="Times New Roman" w:cs="Times New Roman"/>
          <w:sz w:val="24"/>
        </w:rPr>
      </w:pPr>
      <w:r w:rsidRPr="009605AD">
        <w:rPr>
          <w:rFonts w:ascii="Times New Roman" w:hAnsi="Times New Roman" w:cs="Times New Roman"/>
          <w:sz w:val="24"/>
        </w:rPr>
        <w:t>Bas</w:t>
      </w:r>
      <w:r w:rsidR="00FC5358" w:rsidRPr="009605AD">
        <w:rPr>
          <w:rFonts w:ascii="Times New Roman" w:hAnsi="Times New Roman" w:cs="Times New Roman"/>
          <w:sz w:val="24"/>
        </w:rPr>
        <w:t>ed</w:t>
      </w:r>
      <w:r w:rsidRPr="009605AD">
        <w:rPr>
          <w:rFonts w:ascii="Times New Roman" w:hAnsi="Times New Roman" w:cs="Times New Roman"/>
          <w:sz w:val="24"/>
        </w:rPr>
        <w:t xml:space="preserve"> on the conclusion and findings from this thesis, the future work </w:t>
      </w:r>
      <w:r w:rsidR="006D727E" w:rsidRPr="009605AD">
        <w:rPr>
          <w:rFonts w:ascii="Times New Roman" w:hAnsi="Times New Roman" w:cs="Times New Roman"/>
          <w:sz w:val="24"/>
        </w:rPr>
        <w:t>has</w:t>
      </w:r>
      <w:r w:rsidRPr="009605AD">
        <w:rPr>
          <w:rFonts w:ascii="Times New Roman" w:hAnsi="Times New Roman" w:cs="Times New Roman"/>
          <w:sz w:val="24"/>
        </w:rPr>
        <w:t xml:space="preserve"> been considered in three aspects, including simulation side, experimental side and the theoretical side.</w:t>
      </w:r>
      <w:r w:rsidR="002D6FBD" w:rsidRPr="009605AD">
        <w:rPr>
          <w:rFonts w:ascii="Times New Roman" w:hAnsi="Times New Roman" w:cs="Times New Roman"/>
          <w:sz w:val="24"/>
        </w:rPr>
        <w:t xml:space="preserve"> </w:t>
      </w:r>
    </w:p>
    <w:p w14:paraId="3AC4548B" w14:textId="77777777" w:rsidR="00672450" w:rsidRPr="009605AD" w:rsidRDefault="00672450" w:rsidP="00CA245D">
      <w:pPr>
        <w:spacing w:line="360" w:lineRule="auto"/>
        <w:rPr>
          <w:rFonts w:ascii="Times New Roman" w:hAnsi="Times New Roman" w:cs="Times New Roman"/>
          <w:sz w:val="24"/>
        </w:rPr>
      </w:pPr>
    </w:p>
    <w:p w14:paraId="09B30016" w14:textId="626CB78D" w:rsidR="00474FC9" w:rsidRPr="009605AD" w:rsidRDefault="00474FC9" w:rsidP="00935A9E">
      <w:pPr>
        <w:pStyle w:val="Heading2"/>
        <w:numPr>
          <w:ilvl w:val="1"/>
          <w:numId w:val="24"/>
        </w:numPr>
        <w:rPr>
          <w:rFonts w:cs="Times New Roman"/>
        </w:rPr>
      </w:pPr>
      <w:r w:rsidRPr="009605AD">
        <w:rPr>
          <w:rFonts w:cs="Times New Roman"/>
        </w:rPr>
        <w:t xml:space="preserve"> </w:t>
      </w:r>
      <w:bookmarkStart w:id="116" w:name="_Toc20756443"/>
      <w:r w:rsidRPr="009605AD">
        <w:rPr>
          <w:rFonts w:cs="Times New Roman"/>
        </w:rPr>
        <w:t>Simulation side</w:t>
      </w:r>
      <w:bookmarkEnd w:id="116"/>
    </w:p>
    <w:p w14:paraId="173ECEA5" w14:textId="77777777" w:rsidR="00474FC9" w:rsidRPr="009605AD" w:rsidRDefault="00474FC9" w:rsidP="00474FC9">
      <w:pPr>
        <w:spacing w:line="360" w:lineRule="auto"/>
        <w:rPr>
          <w:rFonts w:ascii="Times New Roman" w:hAnsi="Times New Roman" w:cs="Times New Roman"/>
          <w:sz w:val="24"/>
        </w:rPr>
      </w:pPr>
    </w:p>
    <w:p w14:paraId="337D168C" w14:textId="77FDD8B5" w:rsidR="00A742E7" w:rsidRPr="009605AD" w:rsidRDefault="00474FC9" w:rsidP="00474FC9">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As discussed earlier, there are certain shortages existing in the published aerodynamic coefficients. </w:t>
      </w:r>
      <w:r w:rsidR="00637A94" w:rsidRPr="009605AD">
        <w:rPr>
          <w:rFonts w:ascii="Times New Roman" w:hAnsi="Times New Roman" w:cs="Times New Roman"/>
          <w:sz w:val="24"/>
        </w:rPr>
        <w:t xml:space="preserve">On one hand, the coefficients are not applicable to the particle under certain conditions, such as shapes and temperature. On another hand, the states of particle are rarely considered, such as vibration and geometry change. Not only for the </w:t>
      </w:r>
      <w:r w:rsidR="00A742E7" w:rsidRPr="009605AD">
        <w:rPr>
          <w:rFonts w:ascii="Times New Roman" w:hAnsi="Times New Roman" w:cs="Times New Roman"/>
          <w:sz w:val="24"/>
        </w:rPr>
        <w:t xml:space="preserve">application in firebrands, but also for many others such as aircraft, fluidised bed, </w:t>
      </w:r>
      <w:r w:rsidR="006D727E" w:rsidRPr="009605AD">
        <w:rPr>
          <w:rFonts w:ascii="Times New Roman" w:hAnsi="Times New Roman" w:cs="Times New Roman"/>
          <w:sz w:val="24"/>
        </w:rPr>
        <w:t>etc.</w:t>
      </w:r>
      <w:r w:rsidR="00A742E7" w:rsidRPr="009605AD">
        <w:rPr>
          <w:rFonts w:ascii="Times New Roman" w:hAnsi="Times New Roman" w:cs="Times New Roman"/>
          <w:sz w:val="24"/>
        </w:rPr>
        <w:t xml:space="preserve"> Thus, the corresponding future work can be given as:</w:t>
      </w:r>
    </w:p>
    <w:p w14:paraId="6B3E684B" w14:textId="0A8E002E" w:rsidR="00A742E7" w:rsidRPr="009605AD" w:rsidRDefault="00A742E7" w:rsidP="00935A9E">
      <w:pPr>
        <w:pStyle w:val="ListParagraph"/>
        <w:numPr>
          <w:ilvl w:val="0"/>
          <w:numId w:val="25"/>
        </w:numPr>
        <w:spacing w:line="360" w:lineRule="auto"/>
        <w:rPr>
          <w:rFonts w:cs="Times New Roman"/>
          <w:sz w:val="24"/>
        </w:rPr>
      </w:pPr>
      <w:r w:rsidRPr="009605AD">
        <w:rPr>
          <w:rFonts w:cs="Times New Roman"/>
          <w:b w:val="0"/>
          <w:sz w:val="24"/>
        </w:rPr>
        <w:t>Determine aerodynamic coefficients with broaden parameters</w:t>
      </w:r>
      <w:r w:rsidR="00671D5C" w:rsidRPr="009605AD">
        <w:rPr>
          <w:rFonts w:cs="Times New Roman"/>
          <w:b w:val="0"/>
          <w:sz w:val="24"/>
        </w:rPr>
        <w:t xml:space="preserve"> (On progress)</w:t>
      </w:r>
    </w:p>
    <w:p w14:paraId="3E423251" w14:textId="04A98C0E" w:rsidR="00A742E7" w:rsidRPr="009605AD" w:rsidRDefault="00A742E7" w:rsidP="00935A9E">
      <w:pPr>
        <w:pStyle w:val="ListParagraph"/>
        <w:numPr>
          <w:ilvl w:val="0"/>
          <w:numId w:val="26"/>
        </w:numPr>
        <w:spacing w:line="360" w:lineRule="auto"/>
        <w:rPr>
          <w:rFonts w:cs="Times New Roman"/>
          <w:b w:val="0"/>
          <w:sz w:val="24"/>
        </w:rPr>
      </w:pPr>
      <w:r w:rsidRPr="009605AD">
        <w:rPr>
          <w:rFonts w:cs="Times New Roman"/>
          <w:b w:val="0"/>
          <w:sz w:val="24"/>
        </w:rPr>
        <w:t>More shapes</w:t>
      </w:r>
    </w:p>
    <w:p w14:paraId="01F04EA4" w14:textId="66D4387E" w:rsidR="00A742E7" w:rsidRPr="009605AD" w:rsidRDefault="00A742E7" w:rsidP="00935A9E">
      <w:pPr>
        <w:pStyle w:val="ListParagraph"/>
        <w:numPr>
          <w:ilvl w:val="0"/>
          <w:numId w:val="26"/>
        </w:numPr>
        <w:spacing w:line="360" w:lineRule="auto"/>
        <w:rPr>
          <w:rFonts w:cs="Times New Roman"/>
          <w:b w:val="0"/>
          <w:sz w:val="24"/>
        </w:rPr>
      </w:pPr>
      <w:r w:rsidRPr="009605AD">
        <w:rPr>
          <w:rFonts w:cs="Times New Roman"/>
          <w:b w:val="0"/>
          <w:sz w:val="24"/>
        </w:rPr>
        <w:t>More geometry</w:t>
      </w:r>
    </w:p>
    <w:p w14:paraId="2FAFD333" w14:textId="776E9B8F" w:rsidR="00A742E7" w:rsidRPr="009605AD" w:rsidRDefault="00A742E7" w:rsidP="00935A9E">
      <w:pPr>
        <w:pStyle w:val="ListParagraph"/>
        <w:numPr>
          <w:ilvl w:val="0"/>
          <w:numId w:val="26"/>
        </w:numPr>
        <w:spacing w:line="360" w:lineRule="auto"/>
        <w:rPr>
          <w:rFonts w:cs="Times New Roman"/>
          <w:b w:val="0"/>
          <w:sz w:val="24"/>
        </w:rPr>
      </w:pPr>
      <w:r w:rsidRPr="009605AD">
        <w:rPr>
          <w:rFonts w:cs="Times New Roman"/>
          <w:b w:val="0"/>
          <w:sz w:val="24"/>
        </w:rPr>
        <w:t xml:space="preserve">More aspect ratio </w:t>
      </w:r>
    </w:p>
    <w:p w14:paraId="36E84890" w14:textId="6952B46C" w:rsidR="00671D5C" w:rsidRPr="009605AD" w:rsidRDefault="00671D5C" w:rsidP="00935A9E">
      <w:pPr>
        <w:pStyle w:val="ListParagraph"/>
        <w:numPr>
          <w:ilvl w:val="0"/>
          <w:numId w:val="26"/>
        </w:numPr>
        <w:spacing w:line="360" w:lineRule="auto"/>
        <w:rPr>
          <w:rFonts w:cs="Times New Roman"/>
          <w:b w:val="0"/>
          <w:sz w:val="24"/>
        </w:rPr>
      </w:pPr>
      <w:r w:rsidRPr="009605AD">
        <w:rPr>
          <w:rFonts w:cs="Times New Roman"/>
          <w:b w:val="0"/>
          <w:sz w:val="24"/>
        </w:rPr>
        <w:t xml:space="preserve">Lager flow velocity </w:t>
      </w:r>
    </w:p>
    <w:p w14:paraId="0D51206B" w14:textId="568FB5D5" w:rsidR="00671D5C" w:rsidRPr="009605AD" w:rsidRDefault="00671D5C" w:rsidP="00935A9E">
      <w:pPr>
        <w:pStyle w:val="ListParagraph"/>
        <w:numPr>
          <w:ilvl w:val="0"/>
          <w:numId w:val="25"/>
        </w:numPr>
        <w:spacing w:line="360" w:lineRule="auto"/>
        <w:rPr>
          <w:rFonts w:cs="Times New Roman"/>
          <w:b w:val="0"/>
          <w:sz w:val="24"/>
        </w:rPr>
      </w:pPr>
      <w:r w:rsidRPr="009605AD">
        <w:rPr>
          <w:rFonts w:cs="Times New Roman"/>
          <w:b w:val="0"/>
          <w:sz w:val="24"/>
        </w:rPr>
        <w:t>Considering the effects of particle states:</w:t>
      </w:r>
    </w:p>
    <w:p w14:paraId="74FDE9CC" w14:textId="1D3B2492" w:rsidR="00671D5C" w:rsidRPr="009605AD" w:rsidRDefault="00671D5C" w:rsidP="00935A9E">
      <w:pPr>
        <w:pStyle w:val="ListParagraph"/>
        <w:numPr>
          <w:ilvl w:val="0"/>
          <w:numId w:val="27"/>
        </w:numPr>
        <w:spacing w:line="360" w:lineRule="auto"/>
        <w:rPr>
          <w:rFonts w:cs="Times New Roman"/>
          <w:b w:val="0"/>
          <w:sz w:val="24"/>
        </w:rPr>
      </w:pPr>
      <w:r w:rsidRPr="009605AD">
        <w:rPr>
          <w:rFonts w:cs="Times New Roman"/>
          <w:b w:val="0"/>
          <w:sz w:val="24"/>
        </w:rPr>
        <w:t>Rotation</w:t>
      </w:r>
    </w:p>
    <w:p w14:paraId="532CC13F" w14:textId="037D5366" w:rsidR="00671D5C" w:rsidRPr="009605AD" w:rsidRDefault="00671D5C" w:rsidP="00935A9E">
      <w:pPr>
        <w:pStyle w:val="ListParagraph"/>
        <w:numPr>
          <w:ilvl w:val="0"/>
          <w:numId w:val="27"/>
        </w:numPr>
        <w:spacing w:line="360" w:lineRule="auto"/>
        <w:rPr>
          <w:rFonts w:cs="Times New Roman"/>
          <w:b w:val="0"/>
          <w:sz w:val="24"/>
        </w:rPr>
      </w:pPr>
      <w:r w:rsidRPr="009605AD">
        <w:rPr>
          <w:rFonts w:cs="Times New Roman"/>
          <w:b w:val="0"/>
          <w:sz w:val="24"/>
        </w:rPr>
        <w:t>Vibration</w:t>
      </w:r>
    </w:p>
    <w:p w14:paraId="79F5240D" w14:textId="7ACD42F8" w:rsidR="00671D5C" w:rsidRPr="009605AD" w:rsidRDefault="00671D5C" w:rsidP="00935A9E">
      <w:pPr>
        <w:pStyle w:val="ListParagraph"/>
        <w:numPr>
          <w:ilvl w:val="0"/>
          <w:numId w:val="27"/>
        </w:numPr>
        <w:spacing w:line="360" w:lineRule="auto"/>
        <w:rPr>
          <w:rFonts w:cs="Times New Roman"/>
          <w:b w:val="0"/>
          <w:sz w:val="24"/>
        </w:rPr>
      </w:pPr>
      <w:r w:rsidRPr="009605AD">
        <w:rPr>
          <w:rFonts w:cs="Times New Roman"/>
          <w:b w:val="0"/>
          <w:sz w:val="24"/>
        </w:rPr>
        <w:t>Curvature</w:t>
      </w:r>
    </w:p>
    <w:p w14:paraId="1D76D28B" w14:textId="4F6B6B17" w:rsidR="00671D5C" w:rsidRPr="009605AD" w:rsidRDefault="00671D5C" w:rsidP="00935A9E">
      <w:pPr>
        <w:pStyle w:val="ListParagraph"/>
        <w:numPr>
          <w:ilvl w:val="0"/>
          <w:numId w:val="27"/>
        </w:numPr>
        <w:spacing w:line="360" w:lineRule="auto"/>
        <w:rPr>
          <w:rFonts w:cs="Times New Roman"/>
          <w:b w:val="0"/>
          <w:sz w:val="24"/>
        </w:rPr>
      </w:pPr>
      <w:r w:rsidRPr="009605AD">
        <w:rPr>
          <w:rFonts w:cs="Times New Roman"/>
          <w:b w:val="0"/>
          <w:sz w:val="24"/>
        </w:rPr>
        <w:t>Changed project area</w:t>
      </w:r>
    </w:p>
    <w:p w14:paraId="6138847E" w14:textId="0AC5D370" w:rsidR="00671D5C" w:rsidRPr="009605AD" w:rsidRDefault="00671D5C" w:rsidP="00935A9E">
      <w:pPr>
        <w:pStyle w:val="ListParagraph"/>
        <w:numPr>
          <w:ilvl w:val="0"/>
          <w:numId w:val="25"/>
        </w:numPr>
        <w:spacing w:line="360" w:lineRule="auto"/>
        <w:rPr>
          <w:rFonts w:cs="Times New Roman"/>
          <w:b w:val="0"/>
          <w:sz w:val="24"/>
        </w:rPr>
      </w:pPr>
      <w:r w:rsidRPr="009605AD">
        <w:rPr>
          <w:rFonts w:cs="Times New Roman"/>
          <w:b w:val="0"/>
          <w:sz w:val="24"/>
        </w:rPr>
        <w:t>Determine the effects of particle temperature (On progress)</w:t>
      </w:r>
    </w:p>
    <w:p w14:paraId="624D2316" w14:textId="061505E3" w:rsidR="0015263D" w:rsidRPr="009605AD" w:rsidRDefault="0015263D" w:rsidP="00935A9E">
      <w:pPr>
        <w:pStyle w:val="ListParagraph"/>
        <w:numPr>
          <w:ilvl w:val="0"/>
          <w:numId w:val="31"/>
        </w:numPr>
        <w:spacing w:line="360" w:lineRule="auto"/>
        <w:rPr>
          <w:rFonts w:cs="Times New Roman"/>
          <w:b w:val="0"/>
          <w:sz w:val="24"/>
        </w:rPr>
      </w:pPr>
      <w:r w:rsidRPr="009605AD">
        <w:rPr>
          <w:rFonts w:cs="Times New Roman"/>
          <w:b w:val="0"/>
          <w:sz w:val="24"/>
        </w:rPr>
        <w:t>Temperature of flow</w:t>
      </w:r>
    </w:p>
    <w:p w14:paraId="18ADD5D2" w14:textId="3845F6FA" w:rsidR="0015263D" w:rsidRPr="009605AD" w:rsidRDefault="0015263D" w:rsidP="00935A9E">
      <w:pPr>
        <w:pStyle w:val="ListParagraph"/>
        <w:numPr>
          <w:ilvl w:val="0"/>
          <w:numId w:val="31"/>
        </w:numPr>
        <w:spacing w:line="360" w:lineRule="auto"/>
        <w:rPr>
          <w:rFonts w:cs="Times New Roman"/>
          <w:b w:val="0"/>
          <w:sz w:val="24"/>
        </w:rPr>
      </w:pPr>
      <w:r w:rsidRPr="009605AD">
        <w:rPr>
          <w:rFonts w:cs="Times New Roman"/>
          <w:b w:val="0"/>
          <w:sz w:val="24"/>
        </w:rPr>
        <w:t>Temperature of particle</w:t>
      </w:r>
    </w:p>
    <w:p w14:paraId="4E3EC4A8" w14:textId="31652383" w:rsidR="00671D5C" w:rsidRPr="009605AD" w:rsidRDefault="00671D5C" w:rsidP="00671D5C">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A</w:t>
      </w:r>
      <w:r w:rsidR="007F76D5" w:rsidRPr="009605AD">
        <w:rPr>
          <w:rFonts w:ascii="Times New Roman" w:hAnsi="Times New Roman" w:cs="Times New Roman"/>
          <w:sz w:val="24"/>
        </w:rPr>
        <w:t>t</w:t>
      </w:r>
      <w:r w:rsidRPr="009605AD">
        <w:rPr>
          <w:rFonts w:ascii="Times New Roman" w:hAnsi="Times New Roman" w:cs="Times New Roman"/>
          <w:sz w:val="24"/>
        </w:rPr>
        <w:t xml:space="preserve"> the moment, the </w:t>
      </w:r>
      <w:r w:rsidR="006D727E" w:rsidRPr="009605AD">
        <w:rPr>
          <w:rFonts w:ascii="Times New Roman" w:hAnsi="Times New Roman" w:cs="Times New Roman"/>
          <w:sz w:val="24"/>
        </w:rPr>
        <w:t>CFD simulations</w:t>
      </w:r>
      <w:r w:rsidRPr="009605AD">
        <w:rPr>
          <w:rFonts w:ascii="Times New Roman" w:hAnsi="Times New Roman" w:cs="Times New Roman"/>
          <w:sz w:val="24"/>
        </w:rPr>
        <w:t xml:space="preserve"> are explored by the author for investigating of the temperature effects on the aerodynamic coefficients of particles. As well the determinations of the coefficients for particles of difference shapes and geometry. Two of the results are presented in the Figure 8.1 and 8.2, </w:t>
      </w:r>
      <w:r w:rsidR="00763497" w:rsidRPr="009605AD">
        <w:rPr>
          <w:rFonts w:ascii="Times New Roman" w:hAnsi="Times New Roman" w:cs="Times New Roman"/>
          <w:sz w:val="24"/>
        </w:rPr>
        <w:t>which</w:t>
      </w:r>
      <w:r w:rsidRPr="009605AD">
        <w:rPr>
          <w:rFonts w:ascii="Times New Roman" w:hAnsi="Times New Roman" w:cs="Times New Roman"/>
          <w:sz w:val="24"/>
        </w:rPr>
        <w:t xml:space="preserve"> the Figure 8.1 presents the </w:t>
      </w:r>
      <w:r w:rsidRPr="009605AD">
        <w:rPr>
          <w:rFonts w:ascii="Times New Roman" w:hAnsi="Times New Roman" w:cs="Times New Roman"/>
          <w:sz w:val="24"/>
        </w:rPr>
        <w:lastRenderedPageBreak/>
        <w:t xml:space="preserve">vorticity of ambient flow (10 </w:t>
      </w:r>
      <m:oMath>
        <m:r>
          <w:rPr>
            <w:rFonts w:ascii="Cambria Math" w:hAnsi="Cambria Math" w:cs="Times New Roman"/>
            <w:sz w:val="24"/>
          </w:rPr>
          <m:t>m/s</m:t>
        </m:r>
      </m:oMath>
      <w:r w:rsidRPr="009605AD">
        <w:rPr>
          <w:rFonts w:ascii="Times New Roman" w:hAnsi="Times New Roman" w:cs="Times New Roman"/>
          <w:sz w:val="24"/>
        </w:rPr>
        <w:t xml:space="preserve">) around a rectangular-plate with dimensions of </w:t>
      </w:r>
      <m:oMath>
        <m:r>
          <w:rPr>
            <w:rFonts w:ascii="Cambria Math" w:hAnsi="Cambria Math" w:cs="Times New Roman"/>
            <w:sz w:val="24"/>
          </w:rPr>
          <m:t xml:space="preserve">80×50×5 </m:t>
        </m:r>
        <m:sSup>
          <m:sSupPr>
            <m:ctrlPr>
              <w:rPr>
                <w:rFonts w:ascii="Cambria Math" w:hAnsi="Cambria Math" w:cs="Times New Roman"/>
                <w:i/>
                <w:sz w:val="24"/>
              </w:rPr>
            </m:ctrlPr>
          </m:sSupPr>
          <m:e>
            <m:r>
              <w:rPr>
                <w:rFonts w:ascii="Cambria Math" w:hAnsi="Cambria Math" w:cs="Times New Roman"/>
                <w:sz w:val="24"/>
              </w:rPr>
              <m:t>mm</m:t>
            </m:r>
          </m:e>
          <m:sup>
            <m:r>
              <w:rPr>
                <w:rFonts w:ascii="Cambria Math" w:hAnsi="Cambria Math" w:cs="Times New Roman"/>
                <w:sz w:val="24"/>
              </w:rPr>
              <m:t>3</m:t>
            </m:r>
          </m:sup>
        </m:sSup>
      </m:oMath>
      <w:r w:rsidRPr="009605AD">
        <w:rPr>
          <w:rFonts w:ascii="Times New Roman" w:hAnsi="Times New Roman" w:cs="Times New Roman"/>
          <w:sz w:val="24"/>
        </w:rPr>
        <w:t xml:space="preserve"> (Aspect ratio = 1.6)</w:t>
      </w:r>
      <w:r w:rsidR="00763497" w:rsidRPr="009605AD">
        <w:rPr>
          <w:rFonts w:ascii="Times New Roman" w:hAnsi="Times New Roman" w:cs="Times New Roman"/>
          <w:sz w:val="24"/>
        </w:rPr>
        <w:t>, and</w:t>
      </w:r>
      <w:r w:rsidRPr="009605AD">
        <w:rPr>
          <w:rFonts w:ascii="Times New Roman" w:hAnsi="Times New Roman" w:cs="Times New Roman"/>
          <w:sz w:val="24"/>
        </w:rPr>
        <w:t xml:space="preserve"> the Figure 7.2 shows </w:t>
      </w:r>
      <w:r w:rsidR="00763497" w:rsidRPr="009605AD">
        <w:rPr>
          <w:rFonts w:ascii="Times New Roman" w:hAnsi="Times New Roman" w:cs="Times New Roman"/>
          <w:sz w:val="24"/>
        </w:rPr>
        <w:t>the ambient flow field of hot particle.</w:t>
      </w:r>
    </w:p>
    <w:p w14:paraId="179608CA" w14:textId="560DDBF0" w:rsidR="00671D5C" w:rsidRPr="009605AD" w:rsidRDefault="00671D5C" w:rsidP="00763497">
      <w:pPr>
        <w:spacing w:line="360" w:lineRule="auto"/>
        <w:jc w:val="both"/>
        <w:rPr>
          <w:rFonts w:ascii="Times New Roman" w:hAnsi="Times New Roman" w:cs="Times New Roman"/>
          <w:sz w:val="24"/>
        </w:rPr>
      </w:pPr>
    </w:p>
    <w:p w14:paraId="6CBB5FA6" w14:textId="77777777" w:rsidR="0015263D" w:rsidRPr="009605AD" w:rsidRDefault="0015263D" w:rsidP="00763497">
      <w:pPr>
        <w:spacing w:line="360" w:lineRule="auto"/>
        <w:jc w:val="both"/>
        <w:rPr>
          <w:rFonts w:ascii="Times New Roman" w:hAnsi="Times New Roman" w:cs="Times New Roman"/>
          <w:sz w:val="24"/>
        </w:rPr>
      </w:pPr>
    </w:p>
    <w:p w14:paraId="71DBF22A" w14:textId="77777777" w:rsidR="00671D5C" w:rsidRPr="009605AD" w:rsidRDefault="00671D5C" w:rsidP="00671D5C">
      <w:pPr>
        <w:spacing w:line="360" w:lineRule="auto"/>
        <w:jc w:val="center"/>
        <w:rPr>
          <w:rFonts w:ascii="Times New Roman" w:hAnsi="Times New Roman" w:cs="Times New Roman"/>
          <w:sz w:val="24"/>
        </w:rPr>
      </w:pPr>
      <w:r w:rsidRPr="009605AD">
        <w:rPr>
          <w:rFonts w:ascii="Times New Roman" w:hAnsi="Times New Roman" w:cs="Times New Roman"/>
          <w:noProof/>
        </w:rPr>
        <w:drawing>
          <wp:inline distT="0" distB="0" distL="0" distR="0" wp14:anchorId="272F397D" wp14:editId="59BD3A70">
            <wp:extent cx="4834609" cy="1908000"/>
            <wp:effectExtent l="0" t="0" r="444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34609" cy="1908000"/>
                    </a:xfrm>
                    <a:prstGeom prst="rect">
                      <a:avLst/>
                    </a:prstGeom>
                    <a:noFill/>
                  </pic:spPr>
                </pic:pic>
              </a:graphicData>
            </a:graphic>
          </wp:inline>
        </w:drawing>
      </w:r>
    </w:p>
    <w:p w14:paraId="1DE62BB9" w14:textId="4003F728" w:rsidR="00671D5C" w:rsidRPr="009605AD" w:rsidRDefault="00671D5C" w:rsidP="00671D5C">
      <w:pPr>
        <w:pStyle w:val="Caption"/>
        <w:rPr>
          <w:rFonts w:cs="Times New Roman"/>
          <w:sz w:val="24"/>
        </w:rPr>
      </w:pPr>
      <w:bookmarkStart w:id="117" w:name="_Toc531784322"/>
      <w:bookmarkStart w:id="118" w:name="_Toc531917320"/>
      <w:r w:rsidRPr="009605AD">
        <w:rPr>
          <w:rFonts w:cs="Times New Roman"/>
        </w:rPr>
        <w:t xml:space="preserve">Figure 8. </w:t>
      </w:r>
      <w:r w:rsidR="00CC168A" w:rsidRPr="009605AD">
        <w:rPr>
          <w:rFonts w:cs="Times New Roman"/>
          <w:noProof/>
        </w:rPr>
        <w:fldChar w:fldCharType="begin"/>
      </w:r>
      <w:r w:rsidR="00CC168A" w:rsidRPr="009605AD">
        <w:rPr>
          <w:rFonts w:cs="Times New Roman"/>
          <w:noProof/>
        </w:rPr>
        <w:instrText xml:space="preserve"> SEQ Figure_8. \* ARABIC </w:instrText>
      </w:r>
      <w:r w:rsidR="00CC168A" w:rsidRPr="009605AD">
        <w:rPr>
          <w:rFonts w:cs="Times New Roman"/>
          <w:noProof/>
        </w:rPr>
        <w:fldChar w:fldCharType="separate"/>
      </w:r>
      <w:r w:rsidR="00EE4D09">
        <w:rPr>
          <w:rFonts w:cs="Times New Roman"/>
          <w:noProof/>
        </w:rPr>
        <w:t>1</w:t>
      </w:r>
      <w:r w:rsidR="00CC168A" w:rsidRPr="009605AD">
        <w:rPr>
          <w:rFonts w:cs="Times New Roman"/>
          <w:noProof/>
        </w:rPr>
        <w:fldChar w:fldCharType="end"/>
      </w:r>
      <w:r w:rsidRPr="009605AD">
        <w:rPr>
          <w:rFonts w:cs="Times New Roman"/>
        </w:rPr>
        <w:t xml:space="preserve"> – The simulation result of the v</w:t>
      </w:r>
      <w:r w:rsidRPr="009605AD">
        <w:rPr>
          <w:rFonts w:cs="Times New Roman"/>
          <w:sz w:val="24"/>
        </w:rPr>
        <w:t xml:space="preserve">orticity of ambient flow around a rectangular plate, </w:t>
      </w:r>
      <m:oMath>
        <m:sSub>
          <m:sSubPr>
            <m:ctrlPr>
              <w:rPr>
                <w:rFonts w:ascii="Cambria Math" w:hAnsi="Cambria Math" w:cs="Times New Roman"/>
                <w:b w:val="0"/>
                <w:iCs w:val="0"/>
                <w:color w:val="auto"/>
                <w:sz w:val="24"/>
                <w:szCs w:val="22"/>
              </w:rPr>
            </m:ctrlPr>
          </m:sSubPr>
          <m:e>
            <m:r>
              <m:rPr>
                <m:sty m:val="bi"/>
              </m:rPr>
              <w:rPr>
                <w:rFonts w:ascii="Cambria Math" w:hAnsi="Cambria Math" w:cs="Times New Roman"/>
                <w:sz w:val="24"/>
              </w:rPr>
              <m:t>V</m:t>
            </m:r>
          </m:e>
          <m:sub>
            <m:r>
              <m:rPr>
                <m:sty m:val="bi"/>
              </m:rPr>
              <w:rPr>
                <w:rFonts w:ascii="Cambria Math" w:hAnsi="Cambria Math" w:cs="Times New Roman"/>
                <w:sz w:val="24"/>
              </w:rPr>
              <m:t>inlet</m:t>
            </m:r>
          </m:sub>
        </m:sSub>
        <m:r>
          <m:rPr>
            <m:sty m:val="bi"/>
          </m:rPr>
          <w:rPr>
            <w:rFonts w:ascii="Cambria Math" w:hAnsi="Cambria Math" w:cs="Times New Roman"/>
            <w:sz w:val="24"/>
          </w:rPr>
          <m:t>=10 m/s</m:t>
        </m:r>
      </m:oMath>
      <w:r w:rsidRPr="009605AD">
        <w:rPr>
          <w:rFonts w:cs="Times New Roman"/>
          <w:sz w:val="24"/>
        </w:rPr>
        <w:t xml:space="preserve">, </w:t>
      </w:r>
      <m:oMath>
        <m:r>
          <m:rPr>
            <m:sty m:val="bi"/>
          </m:rPr>
          <w:rPr>
            <w:rFonts w:ascii="Cambria Math" w:hAnsi="Cambria Math" w:cs="Times New Roman"/>
            <w:sz w:val="24"/>
          </w:rPr>
          <m:t>φ=-45°.</m:t>
        </m:r>
      </m:oMath>
      <w:bookmarkEnd w:id="117"/>
      <w:bookmarkEnd w:id="118"/>
    </w:p>
    <w:p w14:paraId="1F382670" w14:textId="31EE01D8" w:rsidR="00671D5C" w:rsidRPr="009605AD" w:rsidRDefault="00671D5C" w:rsidP="00763497">
      <w:pPr>
        <w:spacing w:line="360" w:lineRule="auto"/>
        <w:jc w:val="both"/>
        <w:rPr>
          <w:rFonts w:ascii="Times New Roman" w:hAnsi="Times New Roman" w:cs="Times New Roman"/>
          <w:sz w:val="24"/>
        </w:rPr>
      </w:pPr>
    </w:p>
    <w:p w14:paraId="12C97804" w14:textId="77777777" w:rsidR="0015263D" w:rsidRPr="009605AD" w:rsidRDefault="0015263D" w:rsidP="00763497">
      <w:pPr>
        <w:spacing w:line="360" w:lineRule="auto"/>
        <w:jc w:val="both"/>
        <w:rPr>
          <w:rFonts w:ascii="Times New Roman" w:hAnsi="Times New Roman" w:cs="Times New Roman"/>
          <w:sz w:val="24"/>
        </w:rPr>
      </w:pPr>
    </w:p>
    <w:p w14:paraId="48276058" w14:textId="77777777" w:rsidR="00671D5C" w:rsidRPr="009605AD" w:rsidRDefault="00671D5C" w:rsidP="00671D5C">
      <w:pPr>
        <w:spacing w:line="360" w:lineRule="auto"/>
        <w:ind w:firstLine="720"/>
        <w:jc w:val="center"/>
        <w:rPr>
          <w:rFonts w:ascii="Times New Roman" w:hAnsi="Times New Roman" w:cs="Times New Roman"/>
          <w:sz w:val="24"/>
        </w:rPr>
      </w:pPr>
      <w:r w:rsidRPr="009605AD">
        <w:rPr>
          <w:rFonts w:ascii="Times New Roman" w:hAnsi="Times New Roman" w:cs="Times New Roman"/>
          <w:noProof/>
        </w:rPr>
        <w:drawing>
          <wp:inline distT="0" distB="0" distL="0" distR="0" wp14:anchorId="4B77C636" wp14:editId="4CFBD232">
            <wp:extent cx="3368873" cy="2376000"/>
            <wp:effectExtent l="0" t="0" r="3175"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68873" cy="2376000"/>
                    </a:xfrm>
                    <a:prstGeom prst="rect">
                      <a:avLst/>
                    </a:prstGeom>
                    <a:noFill/>
                  </pic:spPr>
                </pic:pic>
              </a:graphicData>
            </a:graphic>
          </wp:inline>
        </w:drawing>
      </w:r>
    </w:p>
    <w:p w14:paraId="04B1BEB6" w14:textId="460419B5" w:rsidR="0015263D" w:rsidRPr="009605AD" w:rsidRDefault="00671D5C" w:rsidP="00672450">
      <w:pPr>
        <w:pStyle w:val="Caption"/>
        <w:rPr>
          <w:rFonts w:cs="Times New Roman"/>
          <w:sz w:val="24"/>
        </w:rPr>
      </w:pPr>
      <w:bookmarkStart w:id="119" w:name="_Toc531784323"/>
      <w:bookmarkStart w:id="120" w:name="_Toc531917321"/>
      <w:r w:rsidRPr="009605AD">
        <w:rPr>
          <w:rFonts w:cs="Times New Roman"/>
        </w:rPr>
        <w:t xml:space="preserve">Figure 8. </w:t>
      </w:r>
      <w:r w:rsidR="00CC168A" w:rsidRPr="009605AD">
        <w:rPr>
          <w:rFonts w:cs="Times New Roman"/>
          <w:noProof/>
        </w:rPr>
        <w:fldChar w:fldCharType="begin"/>
      </w:r>
      <w:r w:rsidR="00CC168A" w:rsidRPr="009605AD">
        <w:rPr>
          <w:rFonts w:cs="Times New Roman"/>
          <w:noProof/>
        </w:rPr>
        <w:instrText xml:space="preserve"> SEQ Figure_8. \* ARABIC </w:instrText>
      </w:r>
      <w:r w:rsidR="00CC168A" w:rsidRPr="009605AD">
        <w:rPr>
          <w:rFonts w:cs="Times New Roman"/>
          <w:noProof/>
        </w:rPr>
        <w:fldChar w:fldCharType="separate"/>
      </w:r>
      <w:r w:rsidR="00EE4D09">
        <w:rPr>
          <w:rFonts w:cs="Times New Roman"/>
          <w:noProof/>
        </w:rPr>
        <w:t>2</w:t>
      </w:r>
      <w:r w:rsidR="00CC168A" w:rsidRPr="009605AD">
        <w:rPr>
          <w:rFonts w:cs="Times New Roman"/>
          <w:noProof/>
        </w:rPr>
        <w:fldChar w:fldCharType="end"/>
      </w:r>
      <w:r w:rsidRPr="009605AD">
        <w:rPr>
          <w:rFonts w:cs="Times New Roman"/>
        </w:rPr>
        <w:t xml:space="preserve"> – </w:t>
      </w:r>
      <w:r w:rsidRPr="009605AD">
        <w:rPr>
          <w:rFonts w:cs="Times New Roman"/>
          <w:sz w:val="24"/>
        </w:rPr>
        <w:t>The simulation result of a hot plate in the flow field.</w:t>
      </w:r>
      <w:bookmarkEnd w:id="119"/>
      <w:bookmarkEnd w:id="120"/>
      <w:r w:rsidRPr="009605AD">
        <w:rPr>
          <w:rFonts w:cs="Times New Roman"/>
          <w:sz w:val="24"/>
        </w:rPr>
        <w:t xml:space="preserve"> </w:t>
      </w:r>
    </w:p>
    <w:p w14:paraId="1C4AE4CC" w14:textId="5AD22AB1" w:rsidR="00763497" w:rsidRPr="009605AD" w:rsidRDefault="00763497" w:rsidP="00935A9E">
      <w:pPr>
        <w:pStyle w:val="Heading2"/>
        <w:numPr>
          <w:ilvl w:val="1"/>
          <w:numId w:val="24"/>
        </w:numPr>
        <w:rPr>
          <w:rFonts w:cs="Times New Roman"/>
        </w:rPr>
      </w:pPr>
      <w:r w:rsidRPr="009605AD">
        <w:rPr>
          <w:rFonts w:cs="Times New Roman"/>
        </w:rPr>
        <w:t xml:space="preserve"> </w:t>
      </w:r>
      <w:bookmarkStart w:id="121" w:name="_Toc20756444"/>
      <w:r w:rsidRPr="009605AD">
        <w:rPr>
          <w:rFonts w:cs="Times New Roman"/>
        </w:rPr>
        <w:t>Experimental side</w:t>
      </w:r>
      <w:bookmarkEnd w:id="121"/>
    </w:p>
    <w:p w14:paraId="48ECBFC7" w14:textId="77777777" w:rsidR="00474FC9" w:rsidRPr="009605AD" w:rsidRDefault="00474FC9" w:rsidP="00474FC9">
      <w:pPr>
        <w:spacing w:line="360" w:lineRule="auto"/>
        <w:rPr>
          <w:rFonts w:ascii="Times New Roman" w:hAnsi="Times New Roman" w:cs="Times New Roman"/>
          <w:sz w:val="24"/>
        </w:rPr>
      </w:pPr>
    </w:p>
    <w:p w14:paraId="3ADDD523" w14:textId="5685AD7D" w:rsidR="00763497" w:rsidRPr="009605AD" w:rsidRDefault="00763497" w:rsidP="00763497">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From the results in this thesis, it is found that the regression on the thickness of firebrands are so important for predicting the spotting distance. However, the existing </w:t>
      </w:r>
      <w:r w:rsidRPr="009605AD">
        <w:rPr>
          <w:rFonts w:ascii="Times New Roman" w:hAnsi="Times New Roman" w:cs="Times New Roman"/>
          <w:sz w:val="24"/>
        </w:rPr>
        <w:lastRenderedPageBreak/>
        <w:t>papers are rarely focusing on the thickness regression of disk, cylinder, fibre and plates. Meanwhile, there is rare study focused on</w:t>
      </w:r>
      <w:r w:rsidR="0015263D" w:rsidRPr="009605AD">
        <w:rPr>
          <w:rFonts w:ascii="Times New Roman" w:hAnsi="Times New Roman" w:cs="Times New Roman"/>
          <w:sz w:val="24"/>
        </w:rPr>
        <w:t xml:space="preserve"> property of firebrands at</w:t>
      </w:r>
      <w:r w:rsidRPr="009605AD">
        <w:rPr>
          <w:rFonts w:ascii="Times New Roman" w:hAnsi="Times New Roman" w:cs="Times New Roman"/>
          <w:sz w:val="24"/>
        </w:rPr>
        <w:t xml:space="preserve"> different </w:t>
      </w:r>
      <w:r w:rsidR="0015263D" w:rsidRPr="009605AD">
        <w:rPr>
          <w:rFonts w:ascii="Times New Roman" w:hAnsi="Times New Roman" w:cs="Times New Roman"/>
          <w:sz w:val="24"/>
        </w:rPr>
        <w:t xml:space="preserve">burning </w:t>
      </w:r>
      <w:r w:rsidRPr="009605AD">
        <w:rPr>
          <w:rFonts w:ascii="Times New Roman" w:hAnsi="Times New Roman" w:cs="Times New Roman"/>
          <w:sz w:val="24"/>
        </w:rPr>
        <w:t xml:space="preserve">stages. Thus, the relative further work </w:t>
      </w:r>
      <w:r w:rsidR="006D727E" w:rsidRPr="009605AD">
        <w:rPr>
          <w:rFonts w:ascii="Times New Roman" w:hAnsi="Times New Roman" w:cs="Times New Roman"/>
          <w:sz w:val="24"/>
        </w:rPr>
        <w:t>is</w:t>
      </w:r>
      <w:r w:rsidRPr="009605AD">
        <w:rPr>
          <w:rFonts w:ascii="Times New Roman" w:hAnsi="Times New Roman" w:cs="Times New Roman"/>
          <w:sz w:val="24"/>
        </w:rPr>
        <w:t xml:space="preserve"> given as:</w:t>
      </w:r>
    </w:p>
    <w:p w14:paraId="47953FD7" w14:textId="3CFB6BA5" w:rsidR="00763497" w:rsidRPr="009605AD" w:rsidRDefault="00763497" w:rsidP="00935A9E">
      <w:pPr>
        <w:pStyle w:val="ListParagraph"/>
        <w:numPr>
          <w:ilvl w:val="0"/>
          <w:numId w:val="28"/>
        </w:numPr>
        <w:spacing w:line="360" w:lineRule="auto"/>
        <w:rPr>
          <w:rFonts w:cs="Times New Roman"/>
          <w:b w:val="0"/>
          <w:sz w:val="24"/>
        </w:rPr>
      </w:pPr>
      <w:r w:rsidRPr="009605AD">
        <w:rPr>
          <w:rFonts w:cs="Times New Roman"/>
          <w:b w:val="0"/>
          <w:sz w:val="24"/>
        </w:rPr>
        <w:t>Determine the thickness regression rate of firebrands</w:t>
      </w:r>
      <w:r w:rsidR="0015263D" w:rsidRPr="009605AD">
        <w:rPr>
          <w:rFonts w:cs="Times New Roman"/>
          <w:b w:val="0"/>
          <w:sz w:val="24"/>
        </w:rPr>
        <w:t xml:space="preserve"> (On progress)</w:t>
      </w:r>
    </w:p>
    <w:p w14:paraId="5E2E287E" w14:textId="514FAAFD" w:rsidR="0015263D" w:rsidRPr="009605AD" w:rsidRDefault="0015263D" w:rsidP="00935A9E">
      <w:pPr>
        <w:pStyle w:val="ListParagraph"/>
        <w:numPr>
          <w:ilvl w:val="0"/>
          <w:numId w:val="29"/>
        </w:numPr>
        <w:spacing w:line="360" w:lineRule="auto"/>
        <w:rPr>
          <w:rFonts w:cs="Times New Roman"/>
          <w:b w:val="0"/>
          <w:sz w:val="24"/>
        </w:rPr>
      </w:pPr>
      <w:r w:rsidRPr="009605AD">
        <w:rPr>
          <w:rFonts w:cs="Times New Roman"/>
          <w:b w:val="0"/>
          <w:sz w:val="24"/>
        </w:rPr>
        <w:t>Different dimensions</w:t>
      </w:r>
    </w:p>
    <w:p w14:paraId="4BF05786" w14:textId="38C5F157" w:rsidR="0015263D" w:rsidRPr="009605AD" w:rsidRDefault="0015263D" w:rsidP="00935A9E">
      <w:pPr>
        <w:pStyle w:val="ListParagraph"/>
        <w:numPr>
          <w:ilvl w:val="0"/>
          <w:numId w:val="29"/>
        </w:numPr>
        <w:spacing w:line="360" w:lineRule="auto"/>
        <w:rPr>
          <w:rFonts w:cs="Times New Roman"/>
          <w:b w:val="0"/>
          <w:sz w:val="24"/>
        </w:rPr>
      </w:pPr>
      <w:r w:rsidRPr="009605AD">
        <w:rPr>
          <w:rFonts w:cs="Times New Roman"/>
          <w:b w:val="0"/>
          <w:sz w:val="24"/>
        </w:rPr>
        <w:t>Different shapes</w:t>
      </w:r>
    </w:p>
    <w:p w14:paraId="1CC8686E" w14:textId="47A5196D" w:rsidR="0015263D" w:rsidRPr="009605AD" w:rsidRDefault="0015263D" w:rsidP="00935A9E">
      <w:pPr>
        <w:pStyle w:val="ListParagraph"/>
        <w:numPr>
          <w:ilvl w:val="0"/>
          <w:numId w:val="29"/>
        </w:numPr>
        <w:spacing w:line="360" w:lineRule="auto"/>
        <w:rPr>
          <w:rFonts w:cs="Times New Roman"/>
          <w:b w:val="0"/>
          <w:sz w:val="24"/>
        </w:rPr>
      </w:pPr>
      <w:r w:rsidRPr="009605AD">
        <w:rPr>
          <w:rFonts w:cs="Times New Roman"/>
          <w:b w:val="0"/>
          <w:sz w:val="24"/>
        </w:rPr>
        <w:t>Different density</w:t>
      </w:r>
    </w:p>
    <w:p w14:paraId="2EC08F50" w14:textId="482A23A6" w:rsidR="00763497" w:rsidRPr="009605AD" w:rsidRDefault="00763497" w:rsidP="00935A9E">
      <w:pPr>
        <w:pStyle w:val="ListParagraph"/>
        <w:numPr>
          <w:ilvl w:val="0"/>
          <w:numId w:val="28"/>
        </w:numPr>
        <w:spacing w:line="360" w:lineRule="auto"/>
        <w:rPr>
          <w:rFonts w:cs="Times New Roman"/>
          <w:b w:val="0"/>
          <w:sz w:val="24"/>
        </w:rPr>
      </w:pPr>
      <w:r w:rsidRPr="009605AD">
        <w:rPr>
          <w:rFonts w:cs="Times New Roman"/>
          <w:b w:val="0"/>
          <w:sz w:val="24"/>
        </w:rPr>
        <w:t>Investigate the mass loss of firebrands at various conditions</w:t>
      </w:r>
      <w:r w:rsidR="007F76D5" w:rsidRPr="009605AD">
        <w:rPr>
          <w:rFonts w:cs="Times New Roman"/>
          <w:b w:val="0"/>
          <w:sz w:val="24"/>
        </w:rPr>
        <w:t xml:space="preserve"> (On progress)</w:t>
      </w:r>
    </w:p>
    <w:p w14:paraId="5E90A545" w14:textId="0FE8EEDD" w:rsidR="0015263D" w:rsidRPr="009605AD" w:rsidRDefault="0015263D" w:rsidP="00935A9E">
      <w:pPr>
        <w:pStyle w:val="ListParagraph"/>
        <w:numPr>
          <w:ilvl w:val="0"/>
          <w:numId w:val="30"/>
        </w:numPr>
        <w:spacing w:line="360" w:lineRule="auto"/>
        <w:rPr>
          <w:rFonts w:cs="Times New Roman"/>
          <w:b w:val="0"/>
          <w:sz w:val="24"/>
        </w:rPr>
      </w:pPr>
      <w:r w:rsidRPr="009605AD">
        <w:rPr>
          <w:rFonts w:cs="Times New Roman"/>
          <w:b w:val="0"/>
          <w:sz w:val="24"/>
        </w:rPr>
        <w:t>Different flow field</w:t>
      </w:r>
    </w:p>
    <w:p w14:paraId="76204CDA" w14:textId="0BB6358F" w:rsidR="007F76D5" w:rsidRPr="009605AD" w:rsidRDefault="007F76D5" w:rsidP="00935A9E">
      <w:pPr>
        <w:pStyle w:val="ListParagraph"/>
        <w:numPr>
          <w:ilvl w:val="0"/>
          <w:numId w:val="30"/>
        </w:numPr>
        <w:spacing w:line="360" w:lineRule="auto"/>
        <w:rPr>
          <w:rFonts w:cs="Times New Roman"/>
          <w:b w:val="0"/>
          <w:sz w:val="24"/>
        </w:rPr>
      </w:pPr>
      <w:r w:rsidRPr="009605AD">
        <w:rPr>
          <w:rFonts w:cs="Times New Roman"/>
          <w:b w:val="0"/>
          <w:sz w:val="24"/>
        </w:rPr>
        <w:t>Different incident angle</w:t>
      </w:r>
    </w:p>
    <w:p w14:paraId="2940DF5E" w14:textId="42924560" w:rsidR="0015263D" w:rsidRPr="009605AD" w:rsidRDefault="0015263D" w:rsidP="00935A9E">
      <w:pPr>
        <w:pStyle w:val="ListParagraph"/>
        <w:numPr>
          <w:ilvl w:val="0"/>
          <w:numId w:val="30"/>
        </w:numPr>
        <w:spacing w:line="360" w:lineRule="auto"/>
        <w:rPr>
          <w:rFonts w:cs="Times New Roman"/>
          <w:b w:val="0"/>
          <w:sz w:val="24"/>
        </w:rPr>
      </w:pPr>
      <w:r w:rsidRPr="009605AD">
        <w:rPr>
          <w:rFonts w:cs="Times New Roman"/>
          <w:b w:val="0"/>
          <w:sz w:val="24"/>
        </w:rPr>
        <w:t>Vibrating burning particle</w:t>
      </w:r>
    </w:p>
    <w:p w14:paraId="007C4613" w14:textId="630DC81C" w:rsidR="0015263D" w:rsidRPr="009605AD" w:rsidRDefault="0015263D" w:rsidP="00935A9E">
      <w:pPr>
        <w:pStyle w:val="ListParagraph"/>
        <w:numPr>
          <w:ilvl w:val="0"/>
          <w:numId w:val="30"/>
        </w:numPr>
        <w:spacing w:line="360" w:lineRule="auto"/>
        <w:rPr>
          <w:rFonts w:cs="Times New Roman"/>
          <w:b w:val="0"/>
          <w:sz w:val="24"/>
        </w:rPr>
      </w:pPr>
      <w:r w:rsidRPr="009605AD">
        <w:rPr>
          <w:rFonts w:cs="Times New Roman"/>
          <w:b w:val="0"/>
          <w:sz w:val="24"/>
        </w:rPr>
        <w:t>Curved or porous particle</w:t>
      </w:r>
    </w:p>
    <w:p w14:paraId="2C314C7A" w14:textId="7F9D5FC9" w:rsidR="00763497" w:rsidRPr="009605AD" w:rsidRDefault="00763497" w:rsidP="00935A9E">
      <w:pPr>
        <w:pStyle w:val="ListParagraph"/>
        <w:numPr>
          <w:ilvl w:val="0"/>
          <w:numId w:val="28"/>
        </w:numPr>
        <w:spacing w:line="360" w:lineRule="auto"/>
        <w:rPr>
          <w:rFonts w:cs="Times New Roman"/>
          <w:b w:val="0"/>
          <w:sz w:val="24"/>
        </w:rPr>
      </w:pPr>
      <w:r w:rsidRPr="009605AD">
        <w:rPr>
          <w:rFonts w:cs="Times New Roman"/>
          <w:b w:val="0"/>
          <w:sz w:val="24"/>
        </w:rPr>
        <w:t xml:space="preserve">Investigate the </w:t>
      </w:r>
      <w:r w:rsidR="0015263D" w:rsidRPr="009605AD">
        <w:rPr>
          <w:rFonts w:cs="Times New Roman"/>
          <w:b w:val="0"/>
          <w:sz w:val="24"/>
        </w:rPr>
        <w:t xml:space="preserve">property </w:t>
      </w:r>
      <w:r w:rsidRPr="009605AD">
        <w:rPr>
          <w:rFonts w:cs="Times New Roman"/>
          <w:b w:val="0"/>
          <w:sz w:val="24"/>
        </w:rPr>
        <w:t xml:space="preserve">difference </w:t>
      </w:r>
      <w:r w:rsidR="0015263D" w:rsidRPr="009605AD">
        <w:rPr>
          <w:rFonts w:cs="Times New Roman"/>
          <w:b w:val="0"/>
          <w:sz w:val="24"/>
        </w:rPr>
        <w:t xml:space="preserve">burning </w:t>
      </w:r>
      <w:r w:rsidRPr="009605AD">
        <w:rPr>
          <w:rFonts w:cs="Times New Roman"/>
          <w:b w:val="0"/>
          <w:sz w:val="24"/>
        </w:rPr>
        <w:t xml:space="preserve">stage of firebrands </w:t>
      </w:r>
    </w:p>
    <w:p w14:paraId="7AD8A04B" w14:textId="25839ECF" w:rsidR="0015263D" w:rsidRPr="009605AD" w:rsidRDefault="0015263D" w:rsidP="00935A9E">
      <w:pPr>
        <w:pStyle w:val="ListParagraph"/>
        <w:numPr>
          <w:ilvl w:val="0"/>
          <w:numId w:val="32"/>
        </w:numPr>
        <w:spacing w:line="360" w:lineRule="auto"/>
        <w:rPr>
          <w:rFonts w:cs="Times New Roman"/>
          <w:b w:val="0"/>
          <w:sz w:val="24"/>
        </w:rPr>
      </w:pPr>
      <w:r w:rsidRPr="009605AD">
        <w:rPr>
          <w:rFonts w:cs="Times New Roman"/>
          <w:b w:val="0"/>
          <w:sz w:val="24"/>
        </w:rPr>
        <w:t>Ranges of temperature for different combustion stages of firebrands, such as glowing and smouldering.</w:t>
      </w:r>
    </w:p>
    <w:p w14:paraId="45702A4A" w14:textId="24448575" w:rsidR="0015263D" w:rsidRPr="009605AD" w:rsidRDefault="0015263D" w:rsidP="00935A9E">
      <w:pPr>
        <w:pStyle w:val="ListParagraph"/>
        <w:numPr>
          <w:ilvl w:val="0"/>
          <w:numId w:val="32"/>
        </w:numPr>
        <w:spacing w:line="360" w:lineRule="auto"/>
        <w:rPr>
          <w:rFonts w:cs="Times New Roman"/>
          <w:b w:val="0"/>
          <w:sz w:val="24"/>
        </w:rPr>
      </w:pPr>
      <w:r w:rsidRPr="009605AD">
        <w:rPr>
          <w:rFonts w:cs="Times New Roman"/>
          <w:b w:val="0"/>
          <w:sz w:val="24"/>
        </w:rPr>
        <w:t>Regression rate and mass loss rate</w:t>
      </w:r>
    </w:p>
    <w:p w14:paraId="73C0A614" w14:textId="4ABF9274" w:rsidR="0015263D" w:rsidRPr="009605AD" w:rsidRDefault="0015263D" w:rsidP="00935A9E">
      <w:pPr>
        <w:pStyle w:val="ListParagraph"/>
        <w:numPr>
          <w:ilvl w:val="0"/>
          <w:numId w:val="32"/>
        </w:numPr>
        <w:spacing w:line="360" w:lineRule="auto"/>
        <w:rPr>
          <w:rFonts w:cs="Times New Roman"/>
          <w:b w:val="0"/>
          <w:sz w:val="24"/>
        </w:rPr>
      </w:pPr>
      <w:r w:rsidRPr="009605AD">
        <w:rPr>
          <w:rFonts w:cs="Times New Roman"/>
          <w:b w:val="0"/>
          <w:sz w:val="24"/>
        </w:rPr>
        <w:t>Curvature and particle</w:t>
      </w:r>
      <w:r w:rsidR="006D727E" w:rsidRPr="009605AD">
        <w:rPr>
          <w:rFonts w:cs="Times New Roman"/>
          <w:b w:val="0"/>
          <w:sz w:val="24"/>
        </w:rPr>
        <w:t>’s break off</w:t>
      </w:r>
    </w:p>
    <w:p w14:paraId="0A86D028" w14:textId="28B0F202" w:rsidR="007F76D5" w:rsidRPr="009605AD" w:rsidRDefault="007F76D5" w:rsidP="007F76D5">
      <w:pPr>
        <w:spacing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At the moment, some experiments have been conducted by the author and some of the experimental results are presented in the Figure 8.3. </w:t>
      </w:r>
    </w:p>
    <w:p w14:paraId="0467D066" w14:textId="77777777" w:rsidR="007F76D5" w:rsidRPr="009605AD" w:rsidRDefault="007F76D5" w:rsidP="007F76D5">
      <w:pPr>
        <w:spacing w:line="360" w:lineRule="auto"/>
        <w:jc w:val="both"/>
        <w:rPr>
          <w:rFonts w:ascii="Times New Roman" w:hAnsi="Times New Roman" w:cs="Times New Roman"/>
          <w:sz w:val="24"/>
        </w:rPr>
      </w:pPr>
      <w:r w:rsidRPr="009605AD">
        <w:rPr>
          <w:rFonts w:ascii="Times New Roman" w:hAnsi="Times New Roman" w:cs="Times New Roman"/>
          <w:noProof/>
          <w:sz w:val="24"/>
        </w:rPr>
        <w:drawing>
          <wp:inline distT="0" distB="0" distL="0" distR="0" wp14:anchorId="63B24700" wp14:editId="495AC5E2">
            <wp:extent cx="5274310" cy="1233805"/>
            <wp:effectExtent l="0" t="0" r="2540" b="4445"/>
            <wp:docPr id="135" name="Picture 135"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11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74310" cy="1233805"/>
                    </a:xfrm>
                    <a:prstGeom prst="rect">
                      <a:avLst/>
                    </a:prstGeom>
                  </pic:spPr>
                </pic:pic>
              </a:graphicData>
            </a:graphic>
          </wp:inline>
        </w:drawing>
      </w:r>
      <w:r w:rsidRPr="009605AD">
        <w:rPr>
          <w:rFonts w:ascii="Times New Roman" w:hAnsi="Times New Roman" w:cs="Times New Roman"/>
          <w:sz w:val="24"/>
        </w:rPr>
        <w:t xml:space="preserve"> </w:t>
      </w:r>
    </w:p>
    <w:p w14:paraId="1DB27EAC" w14:textId="76FD662B" w:rsidR="007F76D5" w:rsidRPr="009605AD" w:rsidRDefault="007F76D5" w:rsidP="007F76D5">
      <w:pPr>
        <w:pStyle w:val="Caption"/>
        <w:rPr>
          <w:rFonts w:cs="Times New Roman"/>
          <w:sz w:val="24"/>
        </w:rPr>
      </w:pPr>
      <w:bookmarkStart w:id="122" w:name="_Toc531784324"/>
      <w:r w:rsidRPr="009605AD">
        <w:rPr>
          <w:rFonts w:cs="Times New Roman"/>
        </w:rPr>
        <w:t xml:space="preserve">Figure 7. </w:t>
      </w:r>
      <w:r w:rsidRPr="009605AD">
        <w:rPr>
          <w:rFonts w:cs="Times New Roman"/>
          <w:noProof/>
        </w:rPr>
        <w:fldChar w:fldCharType="begin"/>
      </w:r>
      <w:r w:rsidRPr="009605AD">
        <w:rPr>
          <w:rFonts w:cs="Times New Roman"/>
          <w:noProof/>
        </w:rPr>
        <w:instrText xml:space="preserve"> SEQ Figure_7. \* ARABIC </w:instrText>
      </w:r>
      <w:r w:rsidRPr="009605AD">
        <w:rPr>
          <w:rFonts w:cs="Times New Roman"/>
          <w:noProof/>
        </w:rPr>
        <w:fldChar w:fldCharType="separate"/>
      </w:r>
      <w:r w:rsidR="00EE4D09">
        <w:rPr>
          <w:rFonts w:cs="Times New Roman"/>
          <w:noProof/>
        </w:rPr>
        <w:t>1</w:t>
      </w:r>
      <w:r w:rsidRPr="009605AD">
        <w:rPr>
          <w:rFonts w:cs="Times New Roman"/>
          <w:noProof/>
        </w:rPr>
        <w:fldChar w:fldCharType="end"/>
      </w:r>
      <w:r w:rsidRPr="009605AD">
        <w:rPr>
          <w:rFonts w:cs="Times New Roman"/>
        </w:rPr>
        <w:t xml:space="preserve"> – </w:t>
      </w:r>
      <w:r w:rsidRPr="009605AD">
        <w:rPr>
          <w:rFonts w:cs="Times New Roman"/>
          <w:sz w:val="24"/>
        </w:rPr>
        <w:t>Schlieren images of burning rectangular-shaped firebrands.</w:t>
      </w:r>
      <w:bookmarkEnd w:id="122"/>
    </w:p>
    <w:p w14:paraId="028050F5" w14:textId="77777777" w:rsidR="00CA245D" w:rsidRPr="009605AD" w:rsidRDefault="00CA245D" w:rsidP="001A2B61">
      <w:pPr>
        <w:spacing w:line="360" w:lineRule="auto"/>
        <w:ind w:firstLine="720"/>
        <w:jc w:val="both"/>
        <w:rPr>
          <w:rFonts w:ascii="Times New Roman" w:hAnsi="Times New Roman" w:cs="Times New Roman"/>
          <w:sz w:val="24"/>
        </w:rPr>
      </w:pPr>
    </w:p>
    <w:p w14:paraId="72CC4E92" w14:textId="102D1343" w:rsidR="00763497" w:rsidRPr="009605AD" w:rsidRDefault="00763497" w:rsidP="00935A9E">
      <w:pPr>
        <w:pStyle w:val="Heading2"/>
        <w:numPr>
          <w:ilvl w:val="1"/>
          <w:numId w:val="24"/>
        </w:numPr>
        <w:rPr>
          <w:rFonts w:cs="Times New Roman"/>
        </w:rPr>
      </w:pPr>
      <w:r w:rsidRPr="009605AD">
        <w:rPr>
          <w:rFonts w:cs="Times New Roman"/>
        </w:rPr>
        <w:t xml:space="preserve"> </w:t>
      </w:r>
      <w:bookmarkStart w:id="123" w:name="_Toc20756445"/>
      <w:r w:rsidRPr="009605AD">
        <w:rPr>
          <w:rFonts w:cs="Times New Roman"/>
        </w:rPr>
        <w:t>Theoretical side</w:t>
      </w:r>
      <w:bookmarkEnd w:id="123"/>
    </w:p>
    <w:p w14:paraId="34DE3267" w14:textId="3A6644BF" w:rsidR="001A2B61" w:rsidRPr="009605AD" w:rsidRDefault="001A2B61" w:rsidP="001A2B61">
      <w:pPr>
        <w:spacing w:after="200" w:line="360" w:lineRule="auto"/>
        <w:jc w:val="both"/>
        <w:rPr>
          <w:rFonts w:ascii="Times New Roman" w:hAnsi="Times New Roman" w:cs="Times New Roman"/>
          <w:sz w:val="24"/>
        </w:rPr>
      </w:pPr>
    </w:p>
    <w:p w14:paraId="00681E78" w14:textId="4557CA7D" w:rsidR="007F76D5" w:rsidRPr="009605AD" w:rsidRDefault="007F76D5" w:rsidP="007F76D5">
      <w:pPr>
        <w:spacing w:after="200" w:line="360" w:lineRule="auto"/>
        <w:ind w:firstLine="720"/>
        <w:jc w:val="both"/>
        <w:rPr>
          <w:rFonts w:ascii="Times New Roman" w:hAnsi="Times New Roman" w:cs="Times New Roman"/>
          <w:sz w:val="24"/>
        </w:rPr>
      </w:pPr>
      <w:r w:rsidRPr="009605AD">
        <w:rPr>
          <w:rFonts w:ascii="Times New Roman" w:hAnsi="Times New Roman" w:cs="Times New Roman"/>
          <w:sz w:val="24"/>
        </w:rPr>
        <w:t xml:space="preserve">More importantly, as a </w:t>
      </w:r>
      <w:r w:rsidR="006D727E" w:rsidRPr="009605AD">
        <w:rPr>
          <w:rFonts w:ascii="Times New Roman" w:hAnsi="Times New Roman" w:cs="Times New Roman"/>
          <w:sz w:val="24"/>
        </w:rPr>
        <w:t>long-term</w:t>
      </w:r>
      <w:r w:rsidRPr="009605AD">
        <w:rPr>
          <w:rFonts w:ascii="Times New Roman" w:hAnsi="Times New Roman" w:cs="Times New Roman"/>
          <w:sz w:val="24"/>
        </w:rPr>
        <w:t xml:space="preserve"> goal, the data from the thesis will be utilized for building up a statistical model of the propagations of firebrands in spotting phenomenon. More practical and accurate predictions will be generated then. </w:t>
      </w:r>
    </w:p>
    <w:p w14:paraId="42081EE7" w14:textId="450447D0" w:rsidR="001A2B61" w:rsidRPr="009605AD" w:rsidRDefault="001A2B61" w:rsidP="001A2B61">
      <w:pPr>
        <w:spacing w:after="200" w:line="360" w:lineRule="auto"/>
        <w:jc w:val="both"/>
        <w:rPr>
          <w:rFonts w:ascii="Times New Roman" w:hAnsi="Times New Roman" w:cs="Times New Roman"/>
          <w:sz w:val="24"/>
        </w:rPr>
        <w:sectPr w:rsidR="001A2B61" w:rsidRPr="009605AD" w:rsidSect="00404997">
          <w:headerReference w:type="default" r:id="rId107"/>
          <w:pgSz w:w="11906" w:h="16838"/>
          <w:pgMar w:top="1440" w:right="1800" w:bottom="1440" w:left="1800" w:header="708" w:footer="708" w:gutter="0"/>
          <w:cols w:space="708"/>
          <w:docGrid w:linePitch="360"/>
        </w:sectPr>
      </w:pPr>
    </w:p>
    <w:p w14:paraId="184F2B4E" w14:textId="30721E0B" w:rsidR="00E635D5" w:rsidRPr="009605AD" w:rsidRDefault="00E635D5" w:rsidP="00E635D5">
      <w:pPr>
        <w:pStyle w:val="Heading1"/>
        <w:rPr>
          <w:shd w:val="clear" w:color="auto" w:fill="FFFFFF"/>
        </w:rPr>
      </w:pPr>
      <w:bookmarkStart w:id="124" w:name="_Toc20756446"/>
      <w:r w:rsidRPr="009605AD">
        <w:rPr>
          <w:shd w:val="clear" w:color="auto" w:fill="FFFFFF"/>
        </w:rPr>
        <w:lastRenderedPageBreak/>
        <w:t>P</w:t>
      </w:r>
      <w:r w:rsidR="00A370FD" w:rsidRPr="009605AD">
        <w:rPr>
          <w:shd w:val="clear" w:color="auto" w:fill="FFFFFF"/>
        </w:rPr>
        <w:t>UBLICATIONS</w:t>
      </w:r>
      <w:bookmarkEnd w:id="124"/>
    </w:p>
    <w:p w14:paraId="3BCBDFCC" w14:textId="29779C18" w:rsidR="00E635D5" w:rsidRPr="009605AD" w:rsidRDefault="00E635D5" w:rsidP="00643036">
      <w:pPr>
        <w:spacing w:line="360" w:lineRule="auto"/>
        <w:jc w:val="both"/>
        <w:rPr>
          <w:rFonts w:ascii="Times New Roman" w:hAnsi="Times New Roman" w:cs="Times New Roman"/>
          <w:sz w:val="32"/>
          <w:szCs w:val="24"/>
        </w:rPr>
      </w:pPr>
    </w:p>
    <w:p w14:paraId="6CAC09A6" w14:textId="404A6AA2" w:rsidR="00E635D5" w:rsidRPr="009605AD" w:rsidRDefault="00DE28C9" w:rsidP="00935A9E">
      <w:pPr>
        <w:pStyle w:val="ListParagraph"/>
        <w:numPr>
          <w:ilvl w:val="0"/>
          <w:numId w:val="13"/>
        </w:numPr>
        <w:spacing w:line="360" w:lineRule="auto"/>
        <w:rPr>
          <w:rFonts w:cs="Times New Roman"/>
          <w:b w:val="0"/>
          <w:sz w:val="32"/>
          <w:szCs w:val="24"/>
          <w:lang w:val="fr-FR"/>
        </w:rPr>
      </w:pPr>
      <w:r w:rsidRPr="009605AD">
        <w:rPr>
          <w:rFonts w:cs="Times New Roman"/>
          <w:b w:val="0"/>
          <w:color w:val="000000"/>
          <w:sz w:val="24"/>
          <w:szCs w:val="20"/>
          <w:shd w:val="clear" w:color="auto" w:fill="FFFFFF"/>
        </w:rPr>
        <w:t>Hangxu Zhou</w:t>
      </w:r>
      <w:r w:rsidR="00CA245D" w:rsidRPr="009605AD">
        <w:rPr>
          <w:rFonts w:cs="Times New Roman"/>
          <w:b w:val="0"/>
          <w:color w:val="000000"/>
          <w:sz w:val="24"/>
          <w:szCs w:val="20"/>
          <w:shd w:val="clear" w:color="auto" w:fill="FFFFFF"/>
          <w:vertAlign w:val="superscript"/>
        </w:rPr>
        <w:t>1</w:t>
      </w:r>
      <w:r w:rsidR="00CA245D" w:rsidRPr="009605AD">
        <w:rPr>
          <w:rFonts w:cs="Times New Roman"/>
          <w:b w:val="0"/>
          <w:color w:val="000000"/>
          <w:sz w:val="24"/>
          <w:szCs w:val="20"/>
          <w:shd w:val="clear" w:color="auto" w:fill="FFFFFF"/>
        </w:rPr>
        <w:t>, Yi Li, Yang Zhang</w:t>
      </w:r>
      <w:r w:rsidR="00643036" w:rsidRPr="009605AD">
        <w:rPr>
          <w:rFonts w:cs="Times New Roman"/>
          <w:b w:val="0"/>
          <w:color w:val="000000"/>
          <w:sz w:val="24"/>
          <w:szCs w:val="20"/>
          <w:shd w:val="clear" w:color="auto" w:fill="FFFFFF"/>
        </w:rPr>
        <w:t xml:space="preserve"> (2018). The effects of aerodynamic lift on firebrand trajectories: numerical investigations based on simplified models. </w:t>
      </w:r>
      <w:r w:rsidR="00643036" w:rsidRPr="009605AD">
        <w:rPr>
          <w:rFonts w:cs="Times New Roman"/>
          <w:b w:val="0"/>
          <w:i/>
          <w:iCs/>
          <w:color w:val="000000"/>
          <w:sz w:val="24"/>
          <w:szCs w:val="20"/>
          <w:shd w:val="clear" w:color="auto" w:fill="FFFFFF"/>
        </w:rPr>
        <w:t>Advances in forest fire research 2018</w:t>
      </w:r>
      <w:r w:rsidR="00643036" w:rsidRPr="009605AD">
        <w:rPr>
          <w:rFonts w:cs="Times New Roman"/>
          <w:b w:val="0"/>
          <w:color w:val="000000"/>
          <w:sz w:val="24"/>
          <w:szCs w:val="20"/>
          <w:shd w:val="clear" w:color="auto" w:fill="FFFFFF"/>
        </w:rPr>
        <w:t>, pp.418-428.</w:t>
      </w:r>
    </w:p>
    <w:p w14:paraId="7F5E11B5" w14:textId="76462909" w:rsidR="00475DB9" w:rsidRPr="009605AD" w:rsidRDefault="00DE28C9" w:rsidP="00935A9E">
      <w:pPr>
        <w:pStyle w:val="ListParagraph"/>
        <w:numPr>
          <w:ilvl w:val="0"/>
          <w:numId w:val="13"/>
        </w:numPr>
        <w:spacing w:line="360" w:lineRule="auto"/>
        <w:rPr>
          <w:rFonts w:cs="Times New Roman"/>
          <w:b w:val="0"/>
          <w:sz w:val="32"/>
          <w:szCs w:val="24"/>
        </w:rPr>
      </w:pPr>
      <w:r w:rsidRPr="009605AD">
        <w:rPr>
          <w:rFonts w:cs="Times New Roman"/>
          <w:b w:val="0"/>
          <w:color w:val="000000"/>
          <w:sz w:val="24"/>
          <w:szCs w:val="20"/>
          <w:shd w:val="clear" w:color="auto" w:fill="FFFFFF"/>
          <w:lang w:val="fr-FR"/>
        </w:rPr>
        <w:t>Hangxu Zhou</w:t>
      </w:r>
      <w:r w:rsidR="00CA245D" w:rsidRPr="009605AD">
        <w:rPr>
          <w:rFonts w:cs="Times New Roman"/>
          <w:b w:val="0"/>
          <w:color w:val="000000"/>
          <w:sz w:val="24"/>
          <w:szCs w:val="20"/>
          <w:shd w:val="clear" w:color="auto" w:fill="FFFFFF"/>
          <w:vertAlign w:val="superscript"/>
          <w:lang w:val="fr-FR"/>
        </w:rPr>
        <w:t>1</w:t>
      </w:r>
      <w:r w:rsidR="00CA245D" w:rsidRPr="009605AD">
        <w:rPr>
          <w:rFonts w:cs="Times New Roman"/>
          <w:b w:val="0"/>
          <w:color w:val="000000"/>
          <w:sz w:val="24"/>
          <w:szCs w:val="20"/>
          <w:shd w:val="clear" w:color="auto" w:fill="FFFFFF"/>
          <w:lang w:val="fr-FR"/>
        </w:rPr>
        <w:t>, Yi Li, Yang Zhang</w:t>
      </w:r>
      <w:r w:rsidR="00475DB9" w:rsidRPr="009605AD">
        <w:rPr>
          <w:rFonts w:cs="Times New Roman"/>
          <w:b w:val="0"/>
          <w:color w:val="000000"/>
          <w:sz w:val="24"/>
          <w:szCs w:val="20"/>
          <w:shd w:val="clear" w:color="auto" w:fill="FFFFFF"/>
          <w:lang w:val="fr-FR"/>
        </w:rPr>
        <w:t xml:space="preserve"> (2018). </w:t>
      </w:r>
      <w:r w:rsidR="00475DB9" w:rsidRPr="009605AD">
        <w:rPr>
          <w:rFonts w:cs="Times New Roman"/>
          <w:b w:val="0"/>
          <w:color w:val="000000"/>
          <w:sz w:val="24"/>
          <w:szCs w:val="20"/>
          <w:shd w:val="clear" w:color="auto" w:fill="FFFFFF"/>
        </w:rPr>
        <w:t>The effects of aerodynamic lift on firebrand trajectories: Numerical investigations based on simplified models. </w:t>
      </w:r>
      <w:r w:rsidR="00B771A3" w:rsidRPr="009605AD">
        <w:rPr>
          <w:rFonts w:cs="Times New Roman"/>
          <w:b w:val="0"/>
          <w:i/>
          <w:iCs/>
          <w:color w:val="000000"/>
          <w:sz w:val="24"/>
          <w:szCs w:val="20"/>
          <w:shd w:val="clear" w:color="auto" w:fill="FFFFFF"/>
        </w:rPr>
        <w:t>8</w:t>
      </w:r>
      <w:r w:rsidR="00B771A3" w:rsidRPr="009605AD">
        <w:rPr>
          <w:rFonts w:cs="Times New Roman"/>
          <w:b w:val="0"/>
          <w:i/>
          <w:iCs/>
          <w:color w:val="000000"/>
          <w:sz w:val="24"/>
          <w:szCs w:val="20"/>
          <w:shd w:val="clear" w:color="auto" w:fill="FFFFFF"/>
          <w:vertAlign w:val="superscript"/>
        </w:rPr>
        <w:t>th</w:t>
      </w:r>
      <w:r w:rsidR="00B771A3" w:rsidRPr="009605AD">
        <w:rPr>
          <w:rFonts w:cs="Times New Roman"/>
          <w:b w:val="0"/>
          <w:i/>
          <w:iCs/>
          <w:color w:val="000000"/>
          <w:sz w:val="24"/>
          <w:szCs w:val="20"/>
          <w:shd w:val="clear" w:color="auto" w:fill="FFFFFF"/>
        </w:rPr>
        <w:t xml:space="preserve"> International conference on Forest Fire Research</w:t>
      </w:r>
      <w:r w:rsidR="00475DB9" w:rsidRPr="009605AD">
        <w:rPr>
          <w:rFonts w:cs="Times New Roman"/>
          <w:b w:val="0"/>
          <w:color w:val="000000"/>
          <w:sz w:val="24"/>
          <w:szCs w:val="20"/>
          <w:shd w:val="clear" w:color="auto" w:fill="FFFFFF"/>
        </w:rPr>
        <w:t>, pp.</w:t>
      </w:r>
      <w:r w:rsidR="00B771A3" w:rsidRPr="009605AD">
        <w:rPr>
          <w:rFonts w:cs="Times New Roman"/>
          <w:b w:val="0"/>
          <w:color w:val="000000"/>
          <w:sz w:val="24"/>
          <w:szCs w:val="20"/>
          <w:shd w:val="clear" w:color="auto" w:fill="FFFFFF"/>
        </w:rPr>
        <w:t>96</w:t>
      </w:r>
      <w:r w:rsidR="00475DB9" w:rsidRPr="009605AD">
        <w:rPr>
          <w:rFonts w:cs="Times New Roman"/>
          <w:b w:val="0"/>
          <w:color w:val="000000"/>
          <w:sz w:val="24"/>
          <w:szCs w:val="20"/>
          <w:shd w:val="clear" w:color="auto" w:fill="FFFFFF"/>
        </w:rPr>
        <w:t>.</w:t>
      </w:r>
    </w:p>
    <w:p w14:paraId="6E81098D" w14:textId="1B86BE49" w:rsidR="00CA245D" w:rsidRPr="009605AD" w:rsidRDefault="00DE28C9" w:rsidP="00935A9E">
      <w:pPr>
        <w:pStyle w:val="ListParagraph"/>
        <w:numPr>
          <w:ilvl w:val="0"/>
          <w:numId w:val="13"/>
        </w:numPr>
        <w:spacing w:line="360" w:lineRule="auto"/>
        <w:rPr>
          <w:rFonts w:cs="Times New Roman"/>
          <w:b w:val="0"/>
          <w:sz w:val="32"/>
          <w:szCs w:val="24"/>
        </w:rPr>
      </w:pPr>
      <w:r w:rsidRPr="009605AD">
        <w:rPr>
          <w:rFonts w:cs="Times New Roman"/>
          <w:b w:val="0"/>
          <w:color w:val="000000"/>
          <w:sz w:val="24"/>
          <w:szCs w:val="20"/>
          <w:shd w:val="clear" w:color="auto" w:fill="FFFFFF"/>
        </w:rPr>
        <w:t>Hangxu Zhou</w:t>
      </w:r>
      <w:r w:rsidR="00CA245D" w:rsidRPr="009605AD">
        <w:rPr>
          <w:rFonts w:cs="Times New Roman"/>
          <w:b w:val="0"/>
          <w:color w:val="000000"/>
          <w:sz w:val="24"/>
          <w:szCs w:val="20"/>
          <w:shd w:val="clear" w:color="auto" w:fill="FFFFFF"/>
          <w:vertAlign w:val="superscript"/>
        </w:rPr>
        <w:t>1</w:t>
      </w:r>
      <w:r w:rsidR="00CA245D" w:rsidRPr="009605AD">
        <w:rPr>
          <w:rFonts w:cs="Times New Roman"/>
          <w:b w:val="0"/>
          <w:color w:val="000000"/>
          <w:sz w:val="24"/>
          <w:szCs w:val="20"/>
          <w:shd w:val="clear" w:color="auto" w:fill="FFFFFF"/>
        </w:rPr>
        <w:t xml:space="preserve">, Yi Li, Yufeng Lai, Yang Zhang (2019). </w:t>
      </w:r>
      <w:r w:rsidRPr="009605AD">
        <w:rPr>
          <w:rFonts w:cs="Times New Roman"/>
          <w:b w:val="0"/>
          <w:color w:val="000000"/>
          <w:sz w:val="24"/>
          <w:szCs w:val="20"/>
          <w:shd w:val="clear" w:color="auto" w:fill="FFFFFF"/>
        </w:rPr>
        <w:t>Modelling the propagation of one-end burning cylindrical firebrands based on the measured regression rate. Proceedings of 27</w:t>
      </w:r>
      <w:r w:rsidRPr="009605AD">
        <w:rPr>
          <w:rFonts w:cs="Times New Roman"/>
          <w:b w:val="0"/>
          <w:color w:val="000000"/>
          <w:sz w:val="24"/>
          <w:szCs w:val="20"/>
          <w:shd w:val="clear" w:color="auto" w:fill="FFFFFF"/>
          <w:vertAlign w:val="superscript"/>
        </w:rPr>
        <w:t>th</w:t>
      </w:r>
      <w:r w:rsidRPr="009605AD">
        <w:rPr>
          <w:rFonts w:cs="Times New Roman"/>
          <w:b w:val="0"/>
          <w:color w:val="000000"/>
          <w:sz w:val="24"/>
          <w:szCs w:val="20"/>
          <w:shd w:val="clear" w:color="auto" w:fill="FFFFFF"/>
        </w:rPr>
        <w:t xml:space="preserve"> International Colloquium on the Dynamics of Explosions and Reactive Systems, Paper 345.</w:t>
      </w:r>
    </w:p>
    <w:p w14:paraId="7EB3DABE" w14:textId="66781700" w:rsidR="00DE28C9" w:rsidRPr="009605AD" w:rsidRDefault="00DE28C9" w:rsidP="00935A9E">
      <w:pPr>
        <w:pStyle w:val="ListParagraph"/>
        <w:numPr>
          <w:ilvl w:val="0"/>
          <w:numId w:val="13"/>
        </w:numPr>
        <w:spacing w:line="360" w:lineRule="auto"/>
        <w:rPr>
          <w:rFonts w:cs="Times New Roman"/>
          <w:b w:val="0"/>
          <w:sz w:val="32"/>
          <w:szCs w:val="24"/>
        </w:rPr>
      </w:pPr>
      <w:r w:rsidRPr="009605AD">
        <w:rPr>
          <w:rFonts w:cs="Times New Roman"/>
          <w:b w:val="0"/>
          <w:color w:val="000000"/>
          <w:sz w:val="24"/>
          <w:szCs w:val="20"/>
          <w:shd w:val="clear" w:color="auto" w:fill="FFFFFF"/>
        </w:rPr>
        <w:t>Yufeng Lai, Hangxu Zhou, Yang Zhang (2019). Experimental investigation of the Fire Spread on Inclined Wooden Rods. Proceedings of 27</w:t>
      </w:r>
      <w:r w:rsidRPr="009605AD">
        <w:rPr>
          <w:rFonts w:cs="Times New Roman"/>
          <w:b w:val="0"/>
          <w:color w:val="000000"/>
          <w:sz w:val="24"/>
          <w:szCs w:val="20"/>
          <w:shd w:val="clear" w:color="auto" w:fill="FFFFFF"/>
          <w:vertAlign w:val="superscript"/>
        </w:rPr>
        <w:t>th</w:t>
      </w:r>
      <w:r w:rsidRPr="009605AD">
        <w:rPr>
          <w:rFonts w:cs="Times New Roman"/>
          <w:b w:val="0"/>
          <w:color w:val="000000"/>
          <w:sz w:val="24"/>
          <w:szCs w:val="20"/>
          <w:shd w:val="clear" w:color="auto" w:fill="FFFFFF"/>
        </w:rPr>
        <w:t xml:space="preserve"> International Colloquium on the Dynamics of Explosions and Reactive Systems, Paper 154.</w:t>
      </w:r>
    </w:p>
    <w:p w14:paraId="3766B7DB" w14:textId="7AA82F03" w:rsidR="00643036" w:rsidRPr="009605AD" w:rsidRDefault="00643036" w:rsidP="00643036">
      <w:pPr>
        <w:spacing w:line="360" w:lineRule="auto"/>
        <w:rPr>
          <w:rFonts w:ascii="Times New Roman" w:hAnsi="Times New Roman" w:cs="Times New Roman"/>
          <w:sz w:val="32"/>
          <w:szCs w:val="24"/>
        </w:rPr>
      </w:pPr>
    </w:p>
    <w:p w14:paraId="212079DB" w14:textId="4A47CA20" w:rsidR="00643036" w:rsidRPr="009605AD" w:rsidRDefault="00643036" w:rsidP="001A2B61">
      <w:pPr>
        <w:rPr>
          <w:rFonts w:ascii="Times New Roman" w:hAnsi="Times New Roman" w:cs="Times New Roman"/>
          <w:b/>
          <w:sz w:val="32"/>
          <w:lang w:val="fr-FR"/>
        </w:rPr>
      </w:pPr>
      <w:r w:rsidRPr="009605AD">
        <w:rPr>
          <w:rFonts w:ascii="Times New Roman" w:hAnsi="Times New Roman" w:cs="Times New Roman"/>
          <w:b/>
          <w:sz w:val="32"/>
        </w:rPr>
        <w:t>C</w:t>
      </w:r>
      <w:r w:rsidR="00A370FD" w:rsidRPr="009605AD">
        <w:rPr>
          <w:rFonts w:ascii="Times New Roman" w:hAnsi="Times New Roman" w:cs="Times New Roman"/>
          <w:b/>
          <w:sz w:val="32"/>
        </w:rPr>
        <w:t>ONFERENCE</w:t>
      </w:r>
    </w:p>
    <w:p w14:paraId="35C0CF6B" w14:textId="15689306" w:rsidR="00643036" w:rsidRPr="009605AD" w:rsidRDefault="00643036" w:rsidP="00475DB9">
      <w:pPr>
        <w:spacing w:line="360" w:lineRule="auto"/>
        <w:rPr>
          <w:rFonts w:ascii="Times New Roman" w:hAnsi="Times New Roman" w:cs="Times New Roman"/>
          <w:sz w:val="24"/>
          <w:szCs w:val="24"/>
          <w:lang w:val="fr-FR"/>
        </w:rPr>
      </w:pPr>
    </w:p>
    <w:p w14:paraId="0AA9C913" w14:textId="1D3E3073" w:rsidR="00475DB9" w:rsidRPr="009605AD" w:rsidRDefault="00475DB9" w:rsidP="00935A9E">
      <w:pPr>
        <w:pStyle w:val="ListParagraph"/>
        <w:numPr>
          <w:ilvl w:val="0"/>
          <w:numId w:val="14"/>
        </w:numPr>
        <w:spacing w:line="360" w:lineRule="auto"/>
        <w:rPr>
          <w:rFonts w:cs="Times New Roman"/>
          <w:b w:val="0"/>
          <w:sz w:val="24"/>
          <w:szCs w:val="24"/>
        </w:rPr>
      </w:pPr>
      <w:r w:rsidRPr="009605AD">
        <w:rPr>
          <w:rFonts w:cs="Times New Roman"/>
          <w:b w:val="0"/>
          <w:sz w:val="24"/>
          <w:szCs w:val="24"/>
        </w:rPr>
        <w:t>H</w:t>
      </w:r>
      <w:r w:rsidR="00DE28C9" w:rsidRPr="009605AD">
        <w:rPr>
          <w:rFonts w:cs="Times New Roman"/>
          <w:b w:val="0"/>
          <w:sz w:val="24"/>
          <w:szCs w:val="24"/>
        </w:rPr>
        <w:t>angxu Zhou</w:t>
      </w:r>
      <w:r w:rsidRPr="009605AD">
        <w:rPr>
          <w:rFonts w:cs="Times New Roman"/>
          <w:b w:val="0"/>
          <w:sz w:val="24"/>
          <w:szCs w:val="24"/>
        </w:rPr>
        <w:t xml:space="preserve">, 2018. Effects of aerodynamic lift on firebrand trajectories. </w:t>
      </w:r>
      <w:r w:rsidRPr="009605AD">
        <w:rPr>
          <w:rFonts w:cs="Times New Roman"/>
          <w:b w:val="0"/>
          <w:i/>
          <w:sz w:val="24"/>
          <w:szCs w:val="24"/>
        </w:rPr>
        <w:t>8th International Conference on Forest Fire Research (ICFFR 2018)</w:t>
      </w:r>
      <w:r w:rsidRPr="009605AD">
        <w:rPr>
          <w:rFonts w:cs="Times New Roman"/>
          <w:b w:val="0"/>
          <w:sz w:val="24"/>
          <w:szCs w:val="24"/>
        </w:rPr>
        <w:t>, Coimbra, Portugal, Oral Presentation.</w:t>
      </w:r>
    </w:p>
    <w:p w14:paraId="0858E675" w14:textId="400C329F" w:rsidR="00DE28C9" w:rsidRPr="009605AD" w:rsidRDefault="00DE28C9" w:rsidP="00DE28C9">
      <w:pPr>
        <w:pStyle w:val="ListParagraph"/>
        <w:numPr>
          <w:ilvl w:val="0"/>
          <w:numId w:val="14"/>
        </w:numPr>
        <w:spacing w:line="360" w:lineRule="auto"/>
        <w:rPr>
          <w:rFonts w:cs="Times New Roman"/>
          <w:b w:val="0"/>
          <w:sz w:val="24"/>
          <w:szCs w:val="24"/>
        </w:rPr>
      </w:pPr>
      <w:r w:rsidRPr="009605AD">
        <w:rPr>
          <w:rFonts w:cs="Times New Roman"/>
          <w:b w:val="0"/>
          <w:sz w:val="24"/>
          <w:szCs w:val="24"/>
        </w:rPr>
        <w:t xml:space="preserve">Hangxu Zhou, 2019. </w:t>
      </w:r>
      <w:r w:rsidRPr="009605AD">
        <w:rPr>
          <w:rFonts w:cs="Times New Roman"/>
          <w:b w:val="0"/>
          <w:color w:val="000000"/>
          <w:sz w:val="24"/>
          <w:szCs w:val="20"/>
          <w:shd w:val="clear" w:color="auto" w:fill="FFFFFF"/>
        </w:rPr>
        <w:t>Modelling the propagation of one-end burning cylindrical firebrands based on the measured regression rate</w:t>
      </w:r>
      <w:r w:rsidRPr="009605AD">
        <w:rPr>
          <w:rFonts w:cs="Times New Roman"/>
          <w:b w:val="0"/>
          <w:sz w:val="24"/>
          <w:szCs w:val="24"/>
        </w:rPr>
        <w:t>. 27</w:t>
      </w:r>
      <w:r w:rsidRPr="009605AD">
        <w:rPr>
          <w:rFonts w:cs="Times New Roman"/>
          <w:b w:val="0"/>
          <w:i/>
          <w:sz w:val="24"/>
          <w:szCs w:val="24"/>
          <w:vertAlign w:val="superscript"/>
        </w:rPr>
        <w:t>th</w:t>
      </w:r>
      <w:r w:rsidRPr="009605AD">
        <w:rPr>
          <w:rFonts w:cs="Times New Roman"/>
          <w:b w:val="0"/>
          <w:i/>
          <w:sz w:val="24"/>
          <w:szCs w:val="24"/>
        </w:rPr>
        <w:t xml:space="preserve"> </w:t>
      </w:r>
      <w:r w:rsidRPr="009605AD">
        <w:rPr>
          <w:rFonts w:cs="Times New Roman"/>
          <w:b w:val="0"/>
          <w:color w:val="000000"/>
          <w:sz w:val="24"/>
          <w:szCs w:val="20"/>
          <w:shd w:val="clear" w:color="auto" w:fill="FFFFFF"/>
        </w:rPr>
        <w:t>International Colloquium on the Dynamics of Explosions and Reactive Systems</w:t>
      </w:r>
      <w:r w:rsidRPr="009605AD">
        <w:rPr>
          <w:rFonts w:cs="Times New Roman"/>
          <w:b w:val="0"/>
          <w:sz w:val="24"/>
          <w:szCs w:val="24"/>
        </w:rPr>
        <w:t>, Beijing, China, Poster Presentation.</w:t>
      </w:r>
    </w:p>
    <w:p w14:paraId="214F5FDE" w14:textId="77777777" w:rsidR="00DE28C9" w:rsidRPr="009605AD" w:rsidRDefault="00DE28C9" w:rsidP="00DE28C9">
      <w:pPr>
        <w:spacing w:line="360" w:lineRule="auto"/>
        <w:ind w:left="360"/>
        <w:rPr>
          <w:rFonts w:cs="Times New Roman"/>
          <w:sz w:val="24"/>
          <w:szCs w:val="24"/>
        </w:rPr>
      </w:pPr>
    </w:p>
    <w:p w14:paraId="42633F66" w14:textId="77777777" w:rsidR="00E635D5" w:rsidRPr="009605AD" w:rsidRDefault="00E635D5" w:rsidP="00643036">
      <w:pPr>
        <w:spacing w:line="360" w:lineRule="auto"/>
        <w:jc w:val="both"/>
        <w:rPr>
          <w:rFonts w:ascii="Times New Roman" w:hAnsi="Times New Roman" w:cs="Times New Roman"/>
          <w:sz w:val="32"/>
          <w:szCs w:val="24"/>
        </w:rPr>
      </w:pPr>
    </w:p>
    <w:p w14:paraId="1B5C5D85" w14:textId="77777777" w:rsidR="00E635D5" w:rsidRPr="009605AD" w:rsidRDefault="00E635D5" w:rsidP="00E635D5">
      <w:pPr>
        <w:rPr>
          <w:rFonts w:ascii="Times New Roman" w:hAnsi="Times New Roman" w:cs="Times New Roman"/>
        </w:rPr>
      </w:pPr>
    </w:p>
    <w:p w14:paraId="5DE8B61B" w14:textId="77777777" w:rsidR="005C2F74" w:rsidRPr="009605AD" w:rsidRDefault="005C2F74" w:rsidP="00E635D5">
      <w:pPr>
        <w:rPr>
          <w:rFonts w:ascii="Times New Roman" w:hAnsi="Times New Roman" w:cs="Times New Roman"/>
        </w:rPr>
        <w:sectPr w:rsidR="005C2F74" w:rsidRPr="009605AD" w:rsidSect="00404997">
          <w:headerReference w:type="default" r:id="rId108"/>
          <w:pgSz w:w="11906" w:h="16838"/>
          <w:pgMar w:top="1440" w:right="1800" w:bottom="1440" w:left="1800" w:header="708" w:footer="708" w:gutter="0"/>
          <w:cols w:space="708"/>
          <w:docGrid w:linePitch="360"/>
        </w:sectPr>
      </w:pPr>
    </w:p>
    <w:p w14:paraId="767A1A23" w14:textId="1DEB917A" w:rsidR="005C2F74" w:rsidRPr="009605AD" w:rsidRDefault="005C2F74" w:rsidP="005C2F74">
      <w:pPr>
        <w:pStyle w:val="Heading1"/>
      </w:pPr>
      <w:bookmarkStart w:id="125" w:name="_Toc20756447"/>
      <w:r w:rsidRPr="009605AD">
        <w:lastRenderedPageBreak/>
        <w:t>REFERENCE</w:t>
      </w:r>
      <w:bookmarkEnd w:id="125"/>
    </w:p>
    <w:p w14:paraId="4549AC7F" w14:textId="77777777" w:rsidR="005C2F74" w:rsidRPr="009605AD" w:rsidRDefault="005C2F74" w:rsidP="005C2F74">
      <w:pPr>
        <w:spacing w:line="360" w:lineRule="auto"/>
        <w:rPr>
          <w:rFonts w:ascii="Times New Roman" w:hAnsi="Times New Roman" w:cs="Times New Roman"/>
        </w:rPr>
      </w:pPr>
    </w:p>
    <w:p w14:paraId="366B60AD"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Albini, F. (1979). </w:t>
      </w:r>
      <w:r w:rsidRPr="009605AD">
        <w:rPr>
          <w:rFonts w:cs="Times New Roman"/>
          <w:b w:val="0"/>
          <w:i/>
          <w:iCs/>
          <w:color w:val="000000"/>
          <w:sz w:val="24"/>
          <w:szCs w:val="24"/>
          <w:shd w:val="clear" w:color="auto" w:fill="FFFFFF"/>
        </w:rPr>
        <w:t>Spot fire distance from burning trees</w:t>
      </w:r>
      <w:r w:rsidRPr="009605AD">
        <w:rPr>
          <w:rFonts w:cs="Times New Roman"/>
          <w:b w:val="0"/>
          <w:color w:val="000000"/>
          <w:sz w:val="24"/>
          <w:szCs w:val="24"/>
          <w:shd w:val="clear" w:color="auto" w:fill="FFFFFF"/>
        </w:rPr>
        <w:t xml:space="preserve">. Ogden, Utah: Intermountain Forest and Range Experiment Station, Forest Service, U.S. Dept. of Agriculture. </w:t>
      </w:r>
    </w:p>
    <w:p w14:paraId="50688CD6"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Albini, F. (1981). A model for the wind-blown flame from a line fire. </w:t>
      </w:r>
      <w:r w:rsidRPr="009605AD">
        <w:rPr>
          <w:rFonts w:cs="Times New Roman"/>
          <w:b w:val="0"/>
          <w:i/>
          <w:iCs/>
          <w:color w:val="000000"/>
          <w:sz w:val="24"/>
          <w:szCs w:val="24"/>
          <w:shd w:val="clear" w:color="auto" w:fill="FFFFFF"/>
        </w:rPr>
        <w:t>Combustion and Flame</w:t>
      </w:r>
      <w:r w:rsidRPr="009605AD">
        <w:rPr>
          <w:rFonts w:cs="Times New Roman"/>
          <w:b w:val="0"/>
          <w:color w:val="000000"/>
          <w:sz w:val="24"/>
          <w:szCs w:val="24"/>
          <w:shd w:val="clear" w:color="auto" w:fill="FFFFFF"/>
        </w:rPr>
        <w:t>, 43, pp.155-174.</w:t>
      </w:r>
    </w:p>
    <w:p w14:paraId="55EFCC3A"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Albini, F. (1981). A Phenomenological Model for Wind Speed and Shear Stress Profiles in Vegetation Cover Layers. </w:t>
      </w:r>
      <w:r w:rsidRPr="009605AD">
        <w:rPr>
          <w:rFonts w:cs="Times New Roman"/>
          <w:b w:val="0"/>
          <w:i/>
          <w:iCs/>
          <w:color w:val="000000"/>
          <w:sz w:val="24"/>
          <w:szCs w:val="24"/>
          <w:shd w:val="clear" w:color="auto" w:fill="FFFFFF"/>
        </w:rPr>
        <w:t>Journal of Applied Meteorology</w:t>
      </w:r>
      <w:r w:rsidRPr="009605AD">
        <w:rPr>
          <w:rFonts w:cs="Times New Roman"/>
          <w:b w:val="0"/>
          <w:color w:val="000000"/>
          <w:sz w:val="24"/>
          <w:szCs w:val="24"/>
          <w:shd w:val="clear" w:color="auto" w:fill="FFFFFF"/>
        </w:rPr>
        <w:t xml:space="preserve">, 20(11), pp.1325-1335. </w:t>
      </w:r>
    </w:p>
    <w:p w14:paraId="6B7AA8C8"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Albini, F. (1981). </w:t>
      </w:r>
      <w:r w:rsidRPr="009605AD">
        <w:rPr>
          <w:rFonts w:cs="Times New Roman"/>
          <w:b w:val="0"/>
          <w:i/>
          <w:iCs/>
          <w:color w:val="000000"/>
          <w:sz w:val="24"/>
          <w:szCs w:val="24"/>
          <w:shd w:val="clear" w:color="auto" w:fill="FFFFFF"/>
        </w:rPr>
        <w:t>Spot fire distance from isolated sources</w:t>
      </w:r>
      <w:r w:rsidRPr="009605AD">
        <w:rPr>
          <w:rFonts w:cs="Times New Roman"/>
          <w:b w:val="0"/>
          <w:color w:val="000000"/>
          <w:sz w:val="24"/>
          <w:szCs w:val="24"/>
          <w:shd w:val="clear" w:color="auto" w:fill="FFFFFF"/>
        </w:rPr>
        <w:t>. Ogden, Utah: U.S. Dept. of Agriculture, Forest Service, Intermountain Forest and Range Experiment Station.</w:t>
      </w:r>
    </w:p>
    <w:p w14:paraId="5BA9E715"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Albini, F. (1983). Potential spotting distance from wind-driven surface fires. USDA Forest Service. </w:t>
      </w:r>
      <w:r w:rsidRPr="009605AD">
        <w:rPr>
          <w:rFonts w:cs="Times New Roman"/>
          <w:b w:val="0"/>
          <w:iCs/>
          <w:color w:val="000000"/>
          <w:sz w:val="24"/>
          <w:szCs w:val="24"/>
          <w:shd w:val="clear" w:color="auto" w:fill="FFFFFF"/>
        </w:rPr>
        <w:t>Intermountain Forest and Range Experiment Station, Research Paper INT - 309</w:t>
      </w:r>
      <w:r w:rsidRPr="009605AD">
        <w:rPr>
          <w:rFonts w:cs="Times New Roman"/>
          <w:b w:val="0"/>
          <w:color w:val="000000"/>
          <w:sz w:val="24"/>
          <w:szCs w:val="24"/>
          <w:shd w:val="clear" w:color="auto" w:fill="FFFFFF"/>
        </w:rPr>
        <w:t>.</w:t>
      </w:r>
    </w:p>
    <w:p w14:paraId="2012F629"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Albini, F. (1983). Transport of Firebrands by Line Thermals. </w:t>
      </w:r>
      <w:r w:rsidRPr="009605AD">
        <w:rPr>
          <w:rFonts w:cs="Times New Roman"/>
          <w:b w:val="0"/>
          <w:i/>
          <w:iCs/>
          <w:color w:val="000000"/>
          <w:sz w:val="24"/>
          <w:szCs w:val="24"/>
          <w:shd w:val="clear" w:color="auto" w:fill="FFFFFF"/>
        </w:rPr>
        <w:t>Combustion Science and Technology</w:t>
      </w:r>
      <w:r w:rsidRPr="009605AD">
        <w:rPr>
          <w:rFonts w:cs="Times New Roman"/>
          <w:b w:val="0"/>
          <w:color w:val="000000"/>
          <w:sz w:val="24"/>
          <w:szCs w:val="24"/>
          <w:shd w:val="clear" w:color="auto" w:fill="FFFFFF"/>
        </w:rPr>
        <w:t xml:space="preserve">, 32(5-6), pp.277-288. </w:t>
      </w:r>
    </w:p>
    <w:p w14:paraId="127A3B18" w14:textId="61873FCB"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 xml:space="preserve">Albini, F. and Baughman, R. (1979). Albini, F. (1983). </w:t>
      </w:r>
      <w:r w:rsidRPr="009605AD">
        <w:rPr>
          <w:rFonts w:cs="Times New Roman"/>
          <w:b w:val="0"/>
          <w:sz w:val="24"/>
          <w:szCs w:val="24"/>
        </w:rPr>
        <w:t xml:space="preserve">Estimating wind speeds for predicting wildland fire </w:t>
      </w:r>
      <w:r w:rsidR="00655C7A" w:rsidRPr="009605AD">
        <w:rPr>
          <w:rFonts w:cs="Times New Roman"/>
          <w:b w:val="0"/>
          <w:sz w:val="24"/>
          <w:szCs w:val="24"/>
        </w:rPr>
        <w:t>behaviour</w:t>
      </w:r>
      <w:r w:rsidRPr="009605AD">
        <w:rPr>
          <w:rFonts w:cs="Times New Roman"/>
          <w:b w:val="0"/>
          <w:color w:val="000000"/>
          <w:sz w:val="24"/>
          <w:szCs w:val="24"/>
          <w:shd w:val="clear" w:color="auto" w:fill="FFFFFF"/>
        </w:rPr>
        <w:t>. USDA Forest Service. </w:t>
      </w:r>
      <w:r w:rsidRPr="009605AD">
        <w:rPr>
          <w:rFonts w:cs="Times New Roman"/>
          <w:b w:val="0"/>
          <w:iCs/>
          <w:color w:val="000000"/>
          <w:sz w:val="24"/>
          <w:szCs w:val="24"/>
          <w:shd w:val="clear" w:color="auto" w:fill="FFFFFF"/>
        </w:rPr>
        <w:t>Intermountain Forest and Range Experiment Station, Research Paper INT – 221</w:t>
      </w:r>
      <w:r w:rsidRPr="009605AD">
        <w:rPr>
          <w:rFonts w:cs="Times New Roman"/>
          <w:b w:val="0"/>
          <w:color w:val="000000"/>
          <w:sz w:val="24"/>
          <w:szCs w:val="24"/>
          <w:shd w:val="clear" w:color="auto" w:fill="FFFFFF"/>
        </w:rPr>
        <w:t xml:space="preserve">. </w:t>
      </w:r>
    </w:p>
    <w:p w14:paraId="7639C408"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lang w:val="pt-PT"/>
        </w:rPr>
        <w:t xml:space="preserve">Anthenien, R., Tse, S. and Carlos Fernandez-Pello, A. (2006). </w:t>
      </w:r>
      <w:r w:rsidRPr="009605AD">
        <w:rPr>
          <w:rFonts w:cs="Times New Roman"/>
          <w:b w:val="0"/>
          <w:color w:val="000000"/>
          <w:sz w:val="24"/>
          <w:szCs w:val="24"/>
          <w:shd w:val="clear" w:color="auto" w:fill="FFFFFF"/>
        </w:rPr>
        <w:t>On the trajectories of embers initially elevated or lofted by small scale ground fire plumes in high winds. </w:t>
      </w:r>
      <w:r w:rsidRPr="009605AD">
        <w:rPr>
          <w:rFonts w:cs="Times New Roman"/>
          <w:b w:val="0"/>
          <w:i/>
          <w:iCs/>
          <w:color w:val="000000"/>
          <w:sz w:val="24"/>
          <w:szCs w:val="24"/>
          <w:shd w:val="clear" w:color="auto" w:fill="FFFFFF"/>
        </w:rPr>
        <w:t>Fire Safety Journal</w:t>
      </w:r>
      <w:r w:rsidRPr="009605AD">
        <w:rPr>
          <w:rFonts w:cs="Times New Roman"/>
          <w:b w:val="0"/>
          <w:color w:val="000000"/>
          <w:sz w:val="24"/>
          <w:szCs w:val="24"/>
          <w:shd w:val="clear" w:color="auto" w:fill="FFFFFF"/>
        </w:rPr>
        <w:t>, 41(5), pp.349-363.</w:t>
      </w:r>
    </w:p>
    <w:p w14:paraId="21226F94"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sz w:val="24"/>
          <w:szCs w:val="24"/>
        </w:rPr>
        <w:t xml:space="preserve">Bagchi, P. and Balachandar, S. (2002) ‘Effect of free rotation on the motion of a solid sphere in linear shear flow at moderate Re’, </w:t>
      </w:r>
      <w:r w:rsidRPr="009605AD">
        <w:rPr>
          <w:rFonts w:cs="Times New Roman"/>
          <w:b w:val="0"/>
          <w:i/>
          <w:iCs/>
          <w:sz w:val="24"/>
          <w:szCs w:val="24"/>
        </w:rPr>
        <w:t>Physics of Fluids</w:t>
      </w:r>
      <w:r w:rsidRPr="009605AD">
        <w:rPr>
          <w:rFonts w:cs="Times New Roman"/>
          <w:b w:val="0"/>
          <w:sz w:val="24"/>
          <w:szCs w:val="24"/>
        </w:rPr>
        <w:t>, 14(8), pp. 2719–2737. doi: 10.1063/1.1487378.</w:t>
      </w:r>
    </w:p>
    <w:p w14:paraId="411F403B"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Baum, H. and Mccaffrey, B. (1989). Fire Induced Flow Field - Theory And Experiment. </w:t>
      </w:r>
      <w:r w:rsidRPr="009605AD">
        <w:rPr>
          <w:rFonts w:cs="Times New Roman"/>
          <w:b w:val="0"/>
          <w:i/>
          <w:iCs/>
          <w:color w:val="000000"/>
          <w:sz w:val="24"/>
          <w:szCs w:val="24"/>
          <w:shd w:val="clear" w:color="auto" w:fill="FFFFFF"/>
        </w:rPr>
        <w:t>Fire Safety Science</w:t>
      </w:r>
      <w:r w:rsidRPr="009605AD">
        <w:rPr>
          <w:rFonts w:cs="Times New Roman"/>
          <w:b w:val="0"/>
          <w:color w:val="000000"/>
          <w:sz w:val="24"/>
          <w:szCs w:val="24"/>
          <w:shd w:val="clear" w:color="auto" w:fill="FFFFFF"/>
        </w:rPr>
        <w:t>, 2, pp.129-148.</w:t>
      </w:r>
    </w:p>
    <w:p w14:paraId="66EFEB80"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Berlad, A. and Lee, S. (1968). Long range spotting. </w:t>
      </w:r>
      <w:r w:rsidRPr="009605AD">
        <w:rPr>
          <w:rFonts w:cs="Times New Roman"/>
          <w:b w:val="0"/>
          <w:i/>
          <w:iCs/>
          <w:color w:val="000000"/>
          <w:sz w:val="24"/>
          <w:szCs w:val="24"/>
          <w:shd w:val="clear" w:color="auto" w:fill="FFFFFF"/>
        </w:rPr>
        <w:t>Combustion and Flame</w:t>
      </w:r>
      <w:r w:rsidRPr="009605AD">
        <w:rPr>
          <w:rFonts w:cs="Times New Roman"/>
          <w:b w:val="0"/>
          <w:color w:val="000000"/>
          <w:sz w:val="24"/>
          <w:szCs w:val="24"/>
          <w:shd w:val="clear" w:color="auto" w:fill="FFFFFF"/>
        </w:rPr>
        <w:t xml:space="preserve">, 12(2), pp.172-174. </w:t>
      </w:r>
    </w:p>
    <w:p w14:paraId="1D2A8610"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sz w:val="24"/>
          <w:szCs w:val="24"/>
        </w:rPr>
      </w:pPr>
      <w:r w:rsidRPr="009605AD">
        <w:rPr>
          <w:rFonts w:cs="Times New Roman"/>
          <w:b w:val="0"/>
          <w:sz w:val="24"/>
          <w:szCs w:val="24"/>
        </w:rPr>
        <w:t>Bhutia, S., Jenkins, M. A. and Sun, R. (2010) ‘Comparison of firebrand propagation prediction by a plume model and a coupled–fire/atmosphere large–</w:t>
      </w:r>
      <w:r w:rsidRPr="009605AD">
        <w:rPr>
          <w:rFonts w:cs="Times New Roman"/>
          <w:b w:val="0"/>
          <w:sz w:val="24"/>
          <w:szCs w:val="24"/>
        </w:rPr>
        <w:lastRenderedPageBreak/>
        <w:t xml:space="preserve">eddy simulator’, </w:t>
      </w:r>
      <w:r w:rsidRPr="009605AD">
        <w:rPr>
          <w:rFonts w:cs="Times New Roman"/>
          <w:b w:val="0"/>
          <w:i/>
          <w:iCs/>
          <w:sz w:val="24"/>
          <w:szCs w:val="24"/>
        </w:rPr>
        <w:t>Journal of Advances in Modeling Earth Systems</w:t>
      </w:r>
      <w:r w:rsidRPr="009605AD">
        <w:rPr>
          <w:rFonts w:cs="Times New Roman"/>
          <w:b w:val="0"/>
          <w:sz w:val="24"/>
          <w:szCs w:val="24"/>
        </w:rPr>
        <w:t>, 2, p. 4. doi: 10.3894/JAMES.2010.2.4.</w:t>
      </w:r>
    </w:p>
    <w:p w14:paraId="0365D142"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Blaser, S. (2002). Forces on the surface of small ellipsoidal particles immersed in a linear flow field. </w:t>
      </w:r>
      <w:r w:rsidRPr="009605AD">
        <w:rPr>
          <w:rFonts w:cs="Times New Roman"/>
          <w:b w:val="0"/>
          <w:i/>
          <w:iCs/>
          <w:color w:val="000000"/>
          <w:sz w:val="24"/>
          <w:szCs w:val="24"/>
          <w:shd w:val="clear" w:color="auto" w:fill="FFFFFF"/>
        </w:rPr>
        <w:t>Chemical Engineering Science</w:t>
      </w:r>
      <w:r w:rsidRPr="009605AD">
        <w:rPr>
          <w:rFonts w:cs="Times New Roman"/>
          <w:b w:val="0"/>
          <w:color w:val="000000"/>
          <w:sz w:val="24"/>
          <w:szCs w:val="24"/>
          <w:shd w:val="clear" w:color="auto" w:fill="FFFFFF"/>
        </w:rPr>
        <w:t>, 57(3), pp.515-526.</w:t>
      </w:r>
    </w:p>
    <w:p w14:paraId="7419825A"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lang w:val="nl-NL"/>
        </w:rPr>
        <w:t xml:space="preserve">Bluemink, J. J. </w:t>
      </w:r>
      <w:r w:rsidRPr="009605AD">
        <w:rPr>
          <w:rFonts w:cs="Times New Roman"/>
          <w:b w:val="0"/>
          <w:i/>
          <w:iCs/>
          <w:sz w:val="24"/>
          <w:szCs w:val="24"/>
          <w:lang w:val="nl-NL"/>
        </w:rPr>
        <w:t>et al.</w:t>
      </w:r>
      <w:r w:rsidRPr="009605AD">
        <w:rPr>
          <w:rFonts w:cs="Times New Roman"/>
          <w:b w:val="0"/>
          <w:sz w:val="24"/>
          <w:szCs w:val="24"/>
          <w:lang w:val="nl-NL"/>
        </w:rPr>
        <w:t xml:space="preserve"> </w:t>
      </w:r>
      <w:r w:rsidRPr="009605AD">
        <w:rPr>
          <w:rFonts w:cs="Times New Roman"/>
          <w:b w:val="0"/>
          <w:sz w:val="24"/>
          <w:szCs w:val="24"/>
        </w:rPr>
        <w:t xml:space="preserve">(2008) ‘A sphere in a uniformly rotating or shearing flow’, </w:t>
      </w:r>
      <w:r w:rsidRPr="009605AD">
        <w:rPr>
          <w:rFonts w:cs="Times New Roman"/>
          <w:b w:val="0"/>
          <w:i/>
          <w:iCs/>
          <w:sz w:val="24"/>
          <w:szCs w:val="24"/>
        </w:rPr>
        <w:t>Journal of Fluid Mechanics</w:t>
      </w:r>
      <w:r w:rsidRPr="009605AD">
        <w:rPr>
          <w:rFonts w:cs="Times New Roman"/>
          <w:b w:val="0"/>
          <w:sz w:val="24"/>
          <w:szCs w:val="24"/>
        </w:rPr>
        <w:t>, 600, pp. 201–233. doi: 10.1017/S0022112008000438.</w:t>
      </w:r>
    </w:p>
    <w:p w14:paraId="11AAAB70"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lang w:val="nl-NL"/>
        </w:rPr>
        <w:t xml:space="preserve">Bluemink, J. J. </w:t>
      </w:r>
      <w:r w:rsidRPr="009605AD">
        <w:rPr>
          <w:rFonts w:cs="Times New Roman"/>
          <w:b w:val="0"/>
          <w:i/>
          <w:iCs/>
          <w:sz w:val="24"/>
          <w:szCs w:val="24"/>
          <w:lang w:val="nl-NL"/>
        </w:rPr>
        <w:t>et al.</w:t>
      </w:r>
      <w:r w:rsidRPr="009605AD">
        <w:rPr>
          <w:rFonts w:cs="Times New Roman"/>
          <w:b w:val="0"/>
          <w:sz w:val="24"/>
          <w:szCs w:val="24"/>
          <w:lang w:val="nl-NL"/>
        </w:rPr>
        <w:t xml:space="preserve"> </w:t>
      </w:r>
      <w:r w:rsidRPr="009605AD">
        <w:rPr>
          <w:rFonts w:cs="Times New Roman"/>
          <w:b w:val="0"/>
          <w:sz w:val="24"/>
          <w:szCs w:val="24"/>
        </w:rPr>
        <w:t xml:space="preserve">(2010) ‘Drag and lift forces on particles in a rotating flow’, </w:t>
      </w:r>
      <w:r w:rsidRPr="009605AD">
        <w:rPr>
          <w:rFonts w:cs="Times New Roman"/>
          <w:b w:val="0"/>
          <w:i/>
          <w:iCs/>
          <w:sz w:val="24"/>
          <w:szCs w:val="24"/>
        </w:rPr>
        <w:t>Journal of Fluid Mechanics</w:t>
      </w:r>
      <w:r w:rsidRPr="009605AD">
        <w:rPr>
          <w:rFonts w:cs="Times New Roman"/>
          <w:b w:val="0"/>
          <w:sz w:val="24"/>
          <w:szCs w:val="24"/>
        </w:rPr>
        <w:t>, 643, pp. 1–31. doi: 10.1017/S0022112009991881.</w:t>
      </w:r>
    </w:p>
    <w:p w14:paraId="5B7F9B29"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Brown, P. P. and Lawler, D. F. (2003) ‘Sphere Drag and Settling Velocity Revisited’, </w:t>
      </w:r>
      <w:r w:rsidRPr="009605AD">
        <w:rPr>
          <w:rFonts w:cs="Times New Roman"/>
          <w:b w:val="0"/>
          <w:i/>
          <w:iCs/>
          <w:sz w:val="24"/>
          <w:szCs w:val="24"/>
        </w:rPr>
        <w:t>Journal of Environmental Engineering</w:t>
      </w:r>
      <w:r w:rsidRPr="009605AD">
        <w:rPr>
          <w:rFonts w:cs="Times New Roman"/>
          <w:b w:val="0"/>
          <w:sz w:val="24"/>
          <w:szCs w:val="24"/>
        </w:rPr>
        <w:t>, 129(3), pp. 222–231. doi: 10.1061/(ASCE)0733-9372(2003)129:3(222).</w:t>
      </w:r>
    </w:p>
    <w:p w14:paraId="49706BEE"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rPr>
        <w:t xml:space="preserve">Brucato, A., Grisafi, F. and Montante, G. (1998) ‘Particle drag coefficients in turbulent fluids’, </w:t>
      </w:r>
      <w:r w:rsidRPr="009605AD">
        <w:rPr>
          <w:rFonts w:cs="Times New Roman"/>
          <w:b w:val="0"/>
          <w:i/>
          <w:iCs/>
          <w:sz w:val="24"/>
          <w:szCs w:val="24"/>
        </w:rPr>
        <w:t>Chemical Engineering Science</w:t>
      </w:r>
      <w:r w:rsidRPr="009605AD">
        <w:rPr>
          <w:rFonts w:cs="Times New Roman"/>
          <w:b w:val="0"/>
          <w:sz w:val="24"/>
          <w:szCs w:val="24"/>
        </w:rPr>
        <w:t>, 53(18), pp. 3295–3314. doi: 10.1016/S0009-2509(98)00114-6.</w:t>
      </w:r>
    </w:p>
    <w:p w14:paraId="78E962D9"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Buckley, A. (1994). </w:t>
      </w:r>
      <w:r w:rsidRPr="009605AD">
        <w:rPr>
          <w:rFonts w:cs="Times New Roman"/>
          <w:b w:val="0"/>
          <w:i/>
          <w:iCs/>
          <w:color w:val="000000"/>
          <w:sz w:val="24"/>
          <w:szCs w:val="24"/>
          <w:shd w:val="clear" w:color="auto" w:fill="FFFFFF"/>
        </w:rPr>
        <w:t>Fire behaviour and fire suppression in an elevated fuel type in East Gippsland</w:t>
      </w:r>
      <w:r w:rsidRPr="009605AD">
        <w:rPr>
          <w:rFonts w:cs="Times New Roman"/>
          <w:b w:val="0"/>
          <w:color w:val="000000"/>
          <w:sz w:val="24"/>
          <w:szCs w:val="24"/>
          <w:shd w:val="clear" w:color="auto" w:fill="FFFFFF"/>
        </w:rPr>
        <w:t xml:space="preserve">. East Melbourne: Dept. of Conservation and Environment. </w:t>
      </w:r>
    </w:p>
    <w:p w14:paraId="2C82136C" w14:textId="77777777" w:rsidR="005C2F74" w:rsidRPr="009605AD" w:rsidRDefault="005C2F74" w:rsidP="00935A9E">
      <w:pPr>
        <w:pStyle w:val="NormalWeb"/>
        <w:numPr>
          <w:ilvl w:val="0"/>
          <w:numId w:val="12"/>
        </w:numPr>
        <w:spacing w:before="0" w:beforeAutospacing="0" w:after="200" w:afterAutospacing="0" w:line="360" w:lineRule="auto"/>
      </w:pPr>
      <w:r w:rsidRPr="009605AD">
        <w:t xml:space="preserve">Byram, G. (1954). </w:t>
      </w:r>
      <w:r w:rsidRPr="009605AD">
        <w:rPr>
          <w:i/>
        </w:rPr>
        <w:t>Atmospheric Conditions Related to Blowup Fires.</w:t>
      </w:r>
      <w:r w:rsidRPr="009605AD">
        <w:t xml:space="preserve"> USDA Forest Service (SE) Station Paper 35. </w:t>
      </w:r>
    </w:p>
    <w:p w14:paraId="152FE1FD"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Cambridge advanced learner's dictionary. (2008). Cambridge: Cambridge University Press.</w:t>
      </w:r>
    </w:p>
    <w:p w14:paraId="68FD72E3"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Carranza Chavez, F. (2016). </w:t>
      </w:r>
      <w:r w:rsidRPr="009605AD">
        <w:rPr>
          <w:rFonts w:cs="Times New Roman"/>
          <w:b w:val="0"/>
          <w:i/>
          <w:iCs/>
          <w:color w:val="000000"/>
          <w:sz w:val="24"/>
          <w:szCs w:val="24"/>
          <w:shd w:val="clear" w:color="auto" w:fill="FFFFFF"/>
        </w:rPr>
        <w:t>3D Experimental study of the motion of single particles using image-based techniques</w:t>
      </w:r>
      <w:r w:rsidRPr="009605AD">
        <w:rPr>
          <w:rFonts w:cs="Times New Roman"/>
          <w:b w:val="0"/>
          <w:color w:val="000000"/>
          <w:sz w:val="24"/>
          <w:szCs w:val="24"/>
          <w:shd w:val="clear" w:color="auto" w:fill="FFFFFF"/>
        </w:rPr>
        <w:t>. Ph.D. University of Sheffield.</w:t>
      </w:r>
    </w:p>
    <w:p w14:paraId="5E2D4F58"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 xml:space="preserve">Chase, C.H. 1981. </w:t>
      </w:r>
      <w:r w:rsidRPr="009605AD">
        <w:rPr>
          <w:rFonts w:cs="Times New Roman"/>
          <w:b w:val="0"/>
          <w:i/>
          <w:color w:val="000000"/>
          <w:sz w:val="24"/>
          <w:szCs w:val="24"/>
          <w:shd w:val="clear" w:color="auto" w:fill="FFFFFF"/>
        </w:rPr>
        <w:t>Spot Fire Distance Equations for Pocket calculations</w:t>
      </w:r>
      <w:r w:rsidRPr="009605AD">
        <w:rPr>
          <w:rFonts w:cs="Times New Roman"/>
          <w:b w:val="0"/>
          <w:color w:val="000000"/>
          <w:sz w:val="24"/>
          <w:szCs w:val="24"/>
          <w:shd w:val="clear" w:color="auto" w:fill="FFFFFF"/>
        </w:rPr>
        <w:t xml:space="preserve">. USDA Forest Service, Res. Note INI-310. </w:t>
      </w:r>
    </w:p>
    <w:p w14:paraId="0B49DDDB"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rPr>
        <w:t xml:space="preserve">Cheng, N. S. (2009) ‘Comparison of formulas for drag coefficient and settling velocity of spherical particles’, </w:t>
      </w:r>
      <w:r w:rsidRPr="009605AD">
        <w:rPr>
          <w:rFonts w:cs="Times New Roman"/>
          <w:b w:val="0"/>
          <w:i/>
          <w:iCs/>
          <w:sz w:val="24"/>
          <w:szCs w:val="24"/>
        </w:rPr>
        <w:t>Powder Technology</w:t>
      </w:r>
      <w:r w:rsidRPr="009605AD">
        <w:rPr>
          <w:rFonts w:cs="Times New Roman"/>
          <w:b w:val="0"/>
          <w:sz w:val="24"/>
          <w:szCs w:val="24"/>
        </w:rPr>
        <w:t xml:space="preserve">. Elsevier B.V., 189(3), pp. 395–398. doi: 10.1016/j.powtec.2008.07.006. </w:t>
      </w:r>
    </w:p>
    <w:p w14:paraId="2BD0C9D7"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Chow, A. and Adams, E. (2011). Prediction of Drag Coefficient and Secondary Motion of Free-Falling Rigid Cylindrical Particles with and without Curvature at Moderate Reynolds Number. </w:t>
      </w:r>
      <w:r w:rsidRPr="009605AD">
        <w:rPr>
          <w:rFonts w:cs="Times New Roman"/>
          <w:b w:val="0"/>
          <w:i/>
          <w:iCs/>
          <w:color w:val="000000"/>
          <w:sz w:val="24"/>
          <w:szCs w:val="24"/>
          <w:shd w:val="clear" w:color="auto" w:fill="FFFFFF"/>
        </w:rPr>
        <w:t>Journal of Hydraulic Engineering</w:t>
      </w:r>
      <w:r w:rsidRPr="009605AD">
        <w:rPr>
          <w:rFonts w:cs="Times New Roman"/>
          <w:b w:val="0"/>
          <w:color w:val="000000"/>
          <w:sz w:val="24"/>
          <w:szCs w:val="24"/>
          <w:shd w:val="clear" w:color="auto" w:fill="FFFFFF"/>
        </w:rPr>
        <w:t>, 137(11), pp.1406-1414.</w:t>
      </w:r>
    </w:p>
    <w:p w14:paraId="03DC0830"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rPr>
        <w:lastRenderedPageBreak/>
        <w:t xml:space="preserve">Christiansen, E. B. and Barker, D. H. (1965) ‘The effect of shape and density on the free settling of particles at high Reynolds numbers’, </w:t>
      </w:r>
      <w:r w:rsidRPr="009605AD">
        <w:rPr>
          <w:rFonts w:cs="Times New Roman"/>
          <w:b w:val="0"/>
          <w:i/>
          <w:iCs/>
          <w:sz w:val="24"/>
          <w:szCs w:val="24"/>
        </w:rPr>
        <w:t>AIChE Journal</w:t>
      </w:r>
      <w:r w:rsidRPr="009605AD">
        <w:rPr>
          <w:rFonts w:cs="Times New Roman"/>
          <w:b w:val="0"/>
          <w:sz w:val="24"/>
          <w:szCs w:val="24"/>
        </w:rPr>
        <w:t>, 11(1), pp. 145–151. doi: 10.1002/aic.690110130.</w:t>
      </w:r>
    </w:p>
    <w:p w14:paraId="2B32CD11"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rPr>
        <w:t xml:space="preserve">Clift, R. and Gauvin, W. H. (1971) ‘Motion of entrained particles in gas streams’, </w:t>
      </w:r>
      <w:r w:rsidRPr="009605AD">
        <w:rPr>
          <w:rFonts w:cs="Times New Roman"/>
          <w:b w:val="0"/>
          <w:i/>
          <w:iCs/>
          <w:sz w:val="24"/>
          <w:szCs w:val="24"/>
        </w:rPr>
        <w:t>The Canadian Journal of Chemical Engineering</w:t>
      </w:r>
      <w:r w:rsidRPr="009605AD">
        <w:rPr>
          <w:rFonts w:cs="Times New Roman"/>
          <w:b w:val="0"/>
          <w:sz w:val="24"/>
          <w:szCs w:val="24"/>
        </w:rPr>
        <w:t>, 49(4), pp. 439–448. doi: 10.1002/cjce.5450490403.</w:t>
      </w:r>
    </w:p>
    <w:p w14:paraId="56F1BE6C"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rPr>
        <w:t xml:space="preserve">Consalvi, J. L., Porterie, B. and Loraud, J. C. (2002) ‘A formal averaging procedure for radiation heat transfer in particulate media’, </w:t>
      </w:r>
      <w:r w:rsidRPr="009605AD">
        <w:rPr>
          <w:rFonts w:cs="Times New Roman"/>
          <w:b w:val="0"/>
          <w:i/>
          <w:iCs/>
          <w:sz w:val="24"/>
          <w:szCs w:val="24"/>
        </w:rPr>
        <w:t>International Journal of Heat and Mass Transfer</w:t>
      </w:r>
      <w:r w:rsidRPr="009605AD">
        <w:rPr>
          <w:rFonts w:cs="Times New Roman"/>
          <w:b w:val="0"/>
          <w:sz w:val="24"/>
          <w:szCs w:val="24"/>
        </w:rPr>
        <w:t>, 45(13), pp. 2755–2768. doi: 10.1016/S0017-9310(02)00007-8.</w:t>
      </w:r>
    </w:p>
    <w:p w14:paraId="13230663"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sz w:val="24"/>
          <w:szCs w:val="24"/>
        </w:rPr>
        <w:t xml:space="preserve">Cordova, V. (2016) ‘Caring for sibling caretakers of adults with neurodevelopmental disorders.’, </w:t>
      </w:r>
      <w:r w:rsidRPr="009605AD">
        <w:rPr>
          <w:rFonts w:cs="Times New Roman"/>
          <w:b w:val="0"/>
          <w:i/>
          <w:iCs/>
          <w:sz w:val="24"/>
          <w:szCs w:val="24"/>
        </w:rPr>
        <w:t>Dissertation Abstracts International: Section B: The Sciences and Engineering</w:t>
      </w:r>
      <w:r w:rsidRPr="009605AD">
        <w:rPr>
          <w:rFonts w:cs="Times New Roman"/>
          <w:b w:val="0"/>
          <w:sz w:val="24"/>
          <w:szCs w:val="24"/>
        </w:rPr>
        <w:t>, 76(7–B(E)), p. No-Specified. Available at: http://ovidsp.ovid.com/ovidweb.cgi?T=JS&amp;PAGE=reference&amp;D=psyc13&amp;NEWS=N&amp;AN=2016-99020-394.</w:t>
      </w:r>
    </w:p>
    <w:p w14:paraId="41B8AC94" w14:textId="1A554171"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Davis, K. (1959). </w:t>
      </w:r>
      <w:r w:rsidRPr="009605AD">
        <w:rPr>
          <w:rFonts w:cs="Times New Roman"/>
          <w:b w:val="0"/>
          <w:i/>
          <w:iCs/>
          <w:color w:val="000000"/>
          <w:sz w:val="24"/>
          <w:szCs w:val="24"/>
          <w:shd w:val="clear" w:color="auto" w:fill="FFFFFF"/>
        </w:rPr>
        <w:t>Forest fire: control and use</w:t>
      </w:r>
      <w:r w:rsidRPr="009605AD">
        <w:rPr>
          <w:rFonts w:cs="Times New Roman"/>
          <w:b w:val="0"/>
          <w:color w:val="000000"/>
          <w:sz w:val="24"/>
          <w:szCs w:val="24"/>
          <w:shd w:val="clear" w:color="auto" w:fill="FFFFFF"/>
        </w:rPr>
        <w:t>. New York: McGraw-Hill.[14]</w:t>
      </w:r>
    </w:p>
    <w:p w14:paraId="53BC5149" w14:textId="3DB03342" w:rsidR="001F5CCA" w:rsidRPr="009605AD" w:rsidRDefault="001F5CCA"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Denny, M. (1995). Life in Moving Fluids: The Physical Biology of Flow (2nd ed.), Steven Vogel. Princeton University Press, Farmington, CT (1994). Bulletin of Mathematical Biology, 57(6), pp.949-951.</w:t>
      </w:r>
    </w:p>
    <w:p w14:paraId="64C16E79"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Dowdy, A., Mills, G., Finkele, K. and de Groot, W. (2009). Index sensitivity analysis applied to the Canadian Forest Fire Weather Index and the McArthur Forest Fire Danger Index. </w:t>
      </w:r>
      <w:r w:rsidRPr="009605AD">
        <w:rPr>
          <w:rFonts w:cs="Times New Roman"/>
          <w:b w:val="0"/>
          <w:i/>
          <w:iCs/>
          <w:color w:val="000000"/>
          <w:sz w:val="24"/>
          <w:szCs w:val="24"/>
          <w:shd w:val="clear" w:color="auto" w:fill="FFFFFF"/>
        </w:rPr>
        <w:t>Meteorological Applications</w:t>
      </w:r>
      <w:r w:rsidRPr="009605AD">
        <w:rPr>
          <w:rFonts w:cs="Times New Roman"/>
          <w:b w:val="0"/>
          <w:color w:val="000000"/>
          <w:sz w:val="24"/>
          <w:szCs w:val="24"/>
          <w:shd w:val="clear" w:color="auto" w:fill="FFFFFF"/>
        </w:rPr>
        <w:t xml:space="preserve">, p.n/a-n/a. </w:t>
      </w:r>
    </w:p>
    <w:p w14:paraId="6BB80773"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sz w:val="24"/>
          <w:szCs w:val="24"/>
        </w:rPr>
        <w:t>Ellis, P. F. (2000) ‘The aerodynamic and combustion characteristics of eucalypt bark—a firebrand study. Ph.D. Dissertation, Australian National University, Canberra’, (January), p. 187.</w:t>
      </w:r>
    </w:p>
    <w:p w14:paraId="0E02AB69" w14:textId="652DB959" w:rsidR="005C2F74" w:rsidRPr="009605AD" w:rsidRDefault="005C2F74" w:rsidP="00935A9E">
      <w:pPr>
        <w:pStyle w:val="ListParagraph"/>
        <w:numPr>
          <w:ilvl w:val="0"/>
          <w:numId w:val="12"/>
        </w:numPr>
        <w:spacing w:before="100" w:beforeAutospacing="1" w:after="200" w:line="360" w:lineRule="auto"/>
        <w:rPr>
          <w:rFonts w:cs="Times New Roman"/>
          <w:b w:val="0"/>
          <w:sz w:val="24"/>
          <w:szCs w:val="24"/>
        </w:rPr>
      </w:pPr>
      <w:r w:rsidRPr="009605AD">
        <w:rPr>
          <w:rFonts w:cs="Times New Roman"/>
          <w:b w:val="0"/>
          <w:sz w:val="24"/>
          <w:szCs w:val="24"/>
        </w:rPr>
        <w:t xml:space="preserve">Ellis, P. F. M. (2012) ‘A review of </w:t>
      </w:r>
      <w:r w:rsidR="00655C7A" w:rsidRPr="009605AD">
        <w:rPr>
          <w:rFonts w:cs="Times New Roman"/>
          <w:b w:val="0"/>
          <w:sz w:val="24"/>
          <w:szCs w:val="24"/>
        </w:rPr>
        <w:t>empirical</w:t>
      </w:r>
      <w:r w:rsidRPr="009605AD">
        <w:rPr>
          <w:rFonts w:cs="Times New Roman"/>
          <w:b w:val="0"/>
          <w:sz w:val="24"/>
          <w:szCs w:val="24"/>
        </w:rPr>
        <w:t xml:space="preserve"> studies of firebrand behaviour’, </w:t>
      </w:r>
      <w:r w:rsidRPr="009605AD">
        <w:rPr>
          <w:rFonts w:cs="Times New Roman"/>
          <w:b w:val="0"/>
          <w:i/>
          <w:iCs/>
          <w:sz w:val="24"/>
          <w:szCs w:val="24"/>
        </w:rPr>
        <w:t>Bushfire Cooperative Research Centre (CRC)</w:t>
      </w:r>
      <w:r w:rsidRPr="009605AD">
        <w:rPr>
          <w:rFonts w:cs="Times New Roman"/>
          <w:b w:val="0"/>
          <w:sz w:val="24"/>
          <w:szCs w:val="24"/>
        </w:rPr>
        <w:t>, (ii).</w:t>
      </w:r>
    </w:p>
    <w:p w14:paraId="17768C86"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Fair, G. and Geyer, J. (1967). </w:t>
      </w:r>
      <w:r w:rsidRPr="009605AD">
        <w:rPr>
          <w:rFonts w:cs="Times New Roman"/>
          <w:b w:val="0"/>
          <w:i/>
          <w:iCs/>
          <w:color w:val="000000"/>
          <w:sz w:val="24"/>
          <w:szCs w:val="24"/>
          <w:shd w:val="clear" w:color="auto" w:fill="FFFFFF"/>
        </w:rPr>
        <w:t>Water supply and waste-water disposal</w:t>
      </w:r>
      <w:r w:rsidRPr="009605AD">
        <w:rPr>
          <w:rFonts w:cs="Times New Roman"/>
          <w:b w:val="0"/>
          <w:color w:val="000000"/>
          <w:sz w:val="24"/>
          <w:szCs w:val="24"/>
          <w:shd w:val="clear" w:color="auto" w:fill="FFFFFF"/>
        </w:rPr>
        <w:t>. New York: Wiley.</w:t>
      </w:r>
    </w:p>
    <w:p w14:paraId="39F9BF0E" w14:textId="5D26C724"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sz w:val="24"/>
          <w:szCs w:val="24"/>
        </w:rPr>
        <w:t xml:space="preserve">Finney, M. A. </w:t>
      </w:r>
      <w:r w:rsidRPr="009605AD">
        <w:rPr>
          <w:rFonts w:cs="Times New Roman"/>
          <w:b w:val="0"/>
          <w:i/>
          <w:iCs/>
          <w:sz w:val="24"/>
          <w:szCs w:val="24"/>
        </w:rPr>
        <w:t>et al.</w:t>
      </w:r>
      <w:r w:rsidRPr="009605AD">
        <w:rPr>
          <w:rFonts w:cs="Times New Roman"/>
          <w:b w:val="0"/>
          <w:sz w:val="24"/>
          <w:szCs w:val="24"/>
        </w:rPr>
        <w:t xml:space="preserve"> (2011) ‘A Method for Ensemble Wildland Fire Simulation’, </w:t>
      </w:r>
      <w:r w:rsidRPr="009605AD">
        <w:rPr>
          <w:rFonts w:cs="Times New Roman"/>
          <w:b w:val="0"/>
          <w:i/>
          <w:iCs/>
          <w:sz w:val="24"/>
          <w:szCs w:val="24"/>
        </w:rPr>
        <w:t xml:space="preserve">Environmental </w:t>
      </w:r>
      <w:r w:rsidR="00655C7A" w:rsidRPr="009605AD">
        <w:rPr>
          <w:rFonts w:cs="Times New Roman"/>
          <w:b w:val="0"/>
          <w:i/>
          <w:iCs/>
          <w:sz w:val="24"/>
          <w:szCs w:val="24"/>
        </w:rPr>
        <w:t>Modelling</w:t>
      </w:r>
      <w:r w:rsidRPr="009605AD">
        <w:rPr>
          <w:rFonts w:cs="Times New Roman"/>
          <w:b w:val="0"/>
          <w:i/>
          <w:iCs/>
          <w:sz w:val="24"/>
          <w:szCs w:val="24"/>
        </w:rPr>
        <w:t xml:space="preserve"> and Assessment</w:t>
      </w:r>
      <w:r w:rsidRPr="009605AD">
        <w:rPr>
          <w:rFonts w:cs="Times New Roman"/>
          <w:b w:val="0"/>
          <w:sz w:val="24"/>
          <w:szCs w:val="24"/>
        </w:rPr>
        <w:t>, 16(2), pp. 153–167. doi: 10.1007/s10666-010-9241-3.</w:t>
      </w:r>
    </w:p>
    <w:p w14:paraId="3D2355C7"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Flemmer, R. and Banks, C. (1986). On the drag coefficient of a sphere. </w:t>
      </w:r>
      <w:r w:rsidRPr="009605AD">
        <w:rPr>
          <w:rFonts w:cs="Times New Roman"/>
          <w:b w:val="0"/>
          <w:i/>
          <w:iCs/>
          <w:color w:val="000000"/>
          <w:sz w:val="24"/>
          <w:szCs w:val="24"/>
          <w:shd w:val="clear" w:color="auto" w:fill="FFFFFF"/>
        </w:rPr>
        <w:t>Powder Technology</w:t>
      </w:r>
      <w:r w:rsidRPr="009605AD">
        <w:rPr>
          <w:rFonts w:cs="Times New Roman"/>
          <w:b w:val="0"/>
          <w:color w:val="000000"/>
          <w:sz w:val="24"/>
          <w:szCs w:val="24"/>
          <w:shd w:val="clear" w:color="auto" w:fill="FFFFFF"/>
        </w:rPr>
        <w:t>, 48(3), pp.217-221.</w:t>
      </w:r>
    </w:p>
    <w:p w14:paraId="0F9E7708"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sz w:val="24"/>
          <w:szCs w:val="24"/>
        </w:rPr>
        <w:lastRenderedPageBreak/>
        <w:t xml:space="preserve">Foote, E. I. D., Liu, J. and Manzello, S. L. (2011) ‘Characterizing firebrand exposure during wildland urban interface fires’, </w:t>
      </w:r>
      <w:r w:rsidRPr="009605AD">
        <w:rPr>
          <w:rFonts w:cs="Times New Roman"/>
          <w:b w:val="0"/>
          <w:i/>
          <w:iCs/>
          <w:sz w:val="24"/>
          <w:szCs w:val="24"/>
        </w:rPr>
        <w:t>Proceedings of Fire and Materials Conference</w:t>
      </w:r>
      <w:r w:rsidRPr="009605AD">
        <w:rPr>
          <w:rFonts w:cs="Times New Roman"/>
          <w:b w:val="0"/>
          <w:sz w:val="24"/>
          <w:szCs w:val="24"/>
        </w:rPr>
        <w:t>, pp. 1–12.</w:t>
      </w:r>
    </w:p>
    <w:p w14:paraId="4D49292D"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sz w:val="24"/>
          <w:szCs w:val="24"/>
        </w:rPr>
        <w:t>Forest Service (1956) ‘Glossary of Terms used in Forest Fire Control’.</w:t>
      </w:r>
    </w:p>
    <w:p w14:paraId="0ABD70D4"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Ganser, G. (1993). A rational approach to drag prediction of spherical and nonspherical particles. </w:t>
      </w:r>
      <w:r w:rsidRPr="009605AD">
        <w:rPr>
          <w:rFonts w:cs="Times New Roman"/>
          <w:b w:val="0"/>
          <w:i/>
          <w:iCs/>
          <w:color w:val="000000"/>
          <w:sz w:val="24"/>
          <w:szCs w:val="24"/>
          <w:shd w:val="clear" w:color="auto" w:fill="FFFFFF"/>
        </w:rPr>
        <w:t>Powder Technology</w:t>
      </w:r>
      <w:r w:rsidRPr="009605AD">
        <w:rPr>
          <w:rFonts w:cs="Times New Roman"/>
          <w:b w:val="0"/>
          <w:color w:val="000000"/>
          <w:sz w:val="24"/>
          <w:szCs w:val="24"/>
          <w:shd w:val="clear" w:color="auto" w:fill="FFFFFF"/>
        </w:rPr>
        <w:t>, 77(2), pp.143-152.</w:t>
      </w:r>
    </w:p>
    <w:p w14:paraId="209E2173"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Garzdn, V. E., Mcdonough, J. M. and Saito, K. (1998) ‘Very Large-Scale Fires, ASTM STP 1336’,.</w:t>
      </w:r>
    </w:p>
    <w:p w14:paraId="6D760799"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Giassi, D. </w:t>
      </w:r>
      <w:r w:rsidRPr="009605AD">
        <w:rPr>
          <w:rFonts w:cs="Times New Roman"/>
          <w:b w:val="0"/>
          <w:i/>
          <w:iCs/>
          <w:sz w:val="24"/>
          <w:szCs w:val="24"/>
        </w:rPr>
        <w:t>et al.</w:t>
      </w:r>
      <w:r w:rsidRPr="009605AD">
        <w:rPr>
          <w:rFonts w:cs="Times New Roman"/>
          <w:b w:val="0"/>
          <w:sz w:val="24"/>
          <w:szCs w:val="24"/>
        </w:rPr>
        <w:t xml:space="preserve"> (2016) ‘Analysis of CH* concentration and flame heat release rate in laminar coflow diffusion flames under microgravity and normal gravity’, </w:t>
      </w:r>
      <w:r w:rsidRPr="009605AD">
        <w:rPr>
          <w:rFonts w:cs="Times New Roman"/>
          <w:b w:val="0"/>
          <w:i/>
          <w:iCs/>
          <w:sz w:val="24"/>
          <w:szCs w:val="24"/>
        </w:rPr>
        <w:t>Combustion and Flame</w:t>
      </w:r>
      <w:r w:rsidRPr="009605AD">
        <w:rPr>
          <w:rFonts w:cs="Times New Roman"/>
          <w:b w:val="0"/>
          <w:sz w:val="24"/>
          <w:szCs w:val="24"/>
        </w:rPr>
        <w:t>. Elsevier Inc., 167, pp. 198–206. doi: 10.1016/j.combustflame.2016.02.012.</w:t>
      </w:r>
    </w:p>
    <w:p w14:paraId="640E7C14"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lang w:val="it-IT"/>
        </w:rPr>
        <w:t>Gibilaro</w:t>
      </w:r>
      <w:proofErr w:type="spellEnd"/>
      <w:r w:rsidRPr="009605AD">
        <w:rPr>
          <w:rFonts w:cs="Times New Roman"/>
          <w:b w:val="0"/>
          <w:sz w:val="24"/>
          <w:szCs w:val="24"/>
          <w:lang w:val="it-IT"/>
        </w:rPr>
        <w:t xml:space="preserve">, L. G. </w:t>
      </w:r>
      <w:r w:rsidRPr="009605AD">
        <w:rPr>
          <w:rFonts w:cs="Times New Roman"/>
          <w:b w:val="0"/>
          <w:i/>
          <w:iCs/>
          <w:sz w:val="24"/>
          <w:szCs w:val="24"/>
          <w:lang w:val="it-IT"/>
        </w:rPr>
        <w:t>et al.</w:t>
      </w:r>
      <w:r w:rsidRPr="009605AD">
        <w:rPr>
          <w:rFonts w:cs="Times New Roman"/>
          <w:b w:val="0"/>
          <w:sz w:val="24"/>
          <w:szCs w:val="24"/>
          <w:lang w:val="it-IT"/>
        </w:rPr>
        <w:t xml:space="preserve"> </w:t>
      </w:r>
      <w:r w:rsidRPr="009605AD">
        <w:rPr>
          <w:rFonts w:cs="Times New Roman"/>
          <w:b w:val="0"/>
          <w:sz w:val="24"/>
          <w:szCs w:val="24"/>
        </w:rPr>
        <w:t xml:space="preserve">(1985) ‘Generalized friction factor and drag coefficient correlations for fluid-particle interactions’, </w:t>
      </w:r>
      <w:r w:rsidRPr="009605AD">
        <w:rPr>
          <w:rFonts w:cs="Times New Roman"/>
          <w:b w:val="0"/>
          <w:i/>
          <w:iCs/>
          <w:sz w:val="24"/>
          <w:szCs w:val="24"/>
        </w:rPr>
        <w:t>Chemical Engineering Science</w:t>
      </w:r>
      <w:r w:rsidRPr="009605AD">
        <w:rPr>
          <w:rFonts w:cs="Times New Roman"/>
          <w:b w:val="0"/>
          <w:sz w:val="24"/>
          <w:szCs w:val="24"/>
        </w:rPr>
        <w:t>, 40(10), pp. 1817–1823. doi: 10.1016/0009-2509(85)80116-0.</w:t>
      </w:r>
    </w:p>
    <w:p w14:paraId="1ABB0314"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Goldammer, J. (1998). History of Fire in Land-Use Systems of the Baltic Region: Implications on the Use of Prescribed Fire in Forestry, Nature Conservation and Landscape Management. In: </w:t>
      </w:r>
      <w:r w:rsidRPr="009605AD">
        <w:rPr>
          <w:rFonts w:cs="Times New Roman"/>
          <w:b w:val="0"/>
          <w:i/>
          <w:iCs/>
          <w:color w:val="000000"/>
          <w:sz w:val="24"/>
          <w:szCs w:val="24"/>
          <w:shd w:val="clear" w:color="auto" w:fill="FFFFFF"/>
        </w:rPr>
        <w:t>First Baltic Conference on Forest Fires</w:t>
      </w:r>
      <w:r w:rsidRPr="009605AD">
        <w:rPr>
          <w:rFonts w:cs="Times New Roman"/>
          <w:b w:val="0"/>
          <w:color w:val="000000"/>
          <w:sz w:val="24"/>
          <w:szCs w:val="24"/>
          <w:shd w:val="clear" w:color="auto" w:fill="FFFFFF"/>
        </w:rPr>
        <w:t xml:space="preserve">. Freiburg, Germany: Fire Ecology and Biomass Burning Research Group,Max Planck Institute for Chemistry, Biogeochemistry Department,c/o Freiburg University. </w:t>
      </w:r>
    </w:p>
    <w:p w14:paraId="1371DAC1"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G. McArthur. Weather and Grassland fire behaviour. Australian Forest and Timber Bureau Leaflet Journal, 100, 1966.</w:t>
      </w:r>
    </w:p>
    <w:p w14:paraId="11E1D257"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Goldstein, S. (1929). The Steady Flow of Viscous Fluid Past a Fixed Spherical Obstacle at Small Reynolds Numbers. </w:t>
      </w:r>
      <w:r w:rsidRPr="009605AD">
        <w:rPr>
          <w:rFonts w:cs="Times New Roman"/>
          <w:b w:val="0"/>
          <w:i/>
          <w:iCs/>
          <w:color w:val="000000"/>
          <w:sz w:val="24"/>
          <w:szCs w:val="24"/>
          <w:shd w:val="clear" w:color="auto" w:fill="FFFFFF"/>
        </w:rPr>
        <w:t>Proceedings of the Royal Society A: Mathematical, Physical and Engineering Sciences</w:t>
      </w:r>
      <w:r w:rsidRPr="009605AD">
        <w:rPr>
          <w:rFonts w:cs="Times New Roman"/>
          <w:b w:val="0"/>
          <w:color w:val="000000"/>
          <w:sz w:val="24"/>
          <w:szCs w:val="24"/>
          <w:shd w:val="clear" w:color="auto" w:fill="FFFFFF"/>
        </w:rPr>
        <w:t xml:space="preserve">, 123(791), pp.225-235. </w:t>
      </w:r>
    </w:p>
    <w:p w14:paraId="1F4F1E3D"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Goto, H. </w:t>
      </w:r>
      <w:r w:rsidRPr="009605AD">
        <w:rPr>
          <w:rFonts w:cs="Times New Roman"/>
          <w:b w:val="0"/>
          <w:i/>
          <w:iCs/>
          <w:sz w:val="24"/>
          <w:szCs w:val="24"/>
        </w:rPr>
        <w:t>et al.</w:t>
      </w:r>
      <w:r w:rsidRPr="009605AD">
        <w:rPr>
          <w:rFonts w:cs="Times New Roman"/>
          <w:b w:val="0"/>
          <w:sz w:val="24"/>
          <w:szCs w:val="24"/>
        </w:rPr>
        <w:t xml:space="preserve"> (2015) ‘The optimal extent of lymph node dissection for adenocarcinoma of the esophagogastric junction differs between Siewert type II and Siewert type III patients’, </w:t>
      </w:r>
      <w:r w:rsidRPr="009605AD">
        <w:rPr>
          <w:rFonts w:cs="Times New Roman"/>
          <w:b w:val="0"/>
          <w:i/>
          <w:iCs/>
          <w:sz w:val="24"/>
          <w:szCs w:val="24"/>
        </w:rPr>
        <w:t>Gastric Cancer</w:t>
      </w:r>
      <w:r w:rsidRPr="009605AD">
        <w:rPr>
          <w:rFonts w:cs="Times New Roman"/>
          <w:b w:val="0"/>
          <w:sz w:val="24"/>
          <w:szCs w:val="24"/>
        </w:rPr>
        <w:t>, 18(2), pp. 375–381. doi: 10.1007/s10120-014-0364-0.</w:t>
      </w:r>
    </w:p>
    <w:p w14:paraId="3947BA57"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Haider, A. and Levenspiel, O. (1989). Drag coefficient and terminal velocity of spherical and nonspherical particles. </w:t>
      </w:r>
      <w:r w:rsidRPr="009605AD">
        <w:rPr>
          <w:rFonts w:cs="Times New Roman"/>
          <w:b w:val="0"/>
          <w:i/>
          <w:iCs/>
          <w:color w:val="000000"/>
          <w:sz w:val="24"/>
          <w:szCs w:val="24"/>
          <w:shd w:val="clear" w:color="auto" w:fill="FFFFFF"/>
        </w:rPr>
        <w:t>Powder Technology</w:t>
      </w:r>
      <w:r w:rsidRPr="009605AD">
        <w:rPr>
          <w:rFonts w:cs="Times New Roman"/>
          <w:b w:val="0"/>
          <w:color w:val="000000"/>
          <w:sz w:val="24"/>
          <w:szCs w:val="24"/>
          <w:shd w:val="clear" w:color="auto" w:fill="FFFFFF"/>
        </w:rPr>
        <w:t>, 58(1), pp.63-70.</w:t>
      </w:r>
    </w:p>
    <w:p w14:paraId="0FC46D95"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lastRenderedPageBreak/>
        <w:t xml:space="preserve">Himoto, K. and Tanaka, T. (2005) ‘Transport of disk-shaped firebrands in a turbulent boundary layer’, </w:t>
      </w:r>
      <w:r w:rsidRPr="009605AD">
        <w:rPr>
          <w:rFonts w:cs="Times New Roman"/>
          <w:b w:val="0"/>
          <w:i/>
          <w:iCs/>
          <w:sz w:val="24"/>
          <w:szCs w:val="24"/>
        </w:rPr>
        <w:t>Fire Safety Science</w:t>
      </w:r>
      <w:r w:rsidRPr="009605AD">
        <w:rPr>
          <w:rFonts w:cs="Times New Roman"/>
          <w:b w:val="0"/>
          <w:sz w:val="24"/>
          <w:szCs w:val="24"/>
        </w:rPr>
        <w:t>, pp. 433–444. doi: 10.3801/IAFSS.FSS.8-433.</w:t>
      </w:r>
    </w:p>
    <w:p w14:paraId="7DAC95A9"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 xml:space="preserve">Hoerner, S. F. (1965). </w:t>
      </w:r>
      <w:r w:rsidRPr="009605AD">
        <w:rPr>
          <w:rFonts w:cs="Times New Roman"/>
          <w:b w:val="0"/>
          <w:i/>
          <w:color w:val="000000"/>
          <w:sz w:val="24"/>
          <w:szCs w:val="24"/>
          <w:shd w:val="clear" w:color="auto" w:fill="FFFFFF"/>
        </w:rPr>
        <w:t>Fluid – dynamics drag</w:t>
      </w:r>
      <w:r w:rsidRPr="009605AD">
        <w:rPr>
          <w:rFonts w:cs="Times New Roman"/>
          <w:b w:val="0"/>
          <w:color w:val="000000"/>
          <w:sz w:val="24"/>
          <w:szCs w:val="24"/>
          <w:shd w:val="clear" w:color="auto" w:fill="FFFFFF"/>
        </w:rPr>
        <w:t xml:space="preserve">. New York: Hoerner Fluid Dynamics (A book: 20 chapters totally. Published by the author). </w:t>
      </w:r>
    </w:p>
    <w:p w14:paraId="60F67EDC"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Holmes, J. D., Letchford, C. W. and Lin, N. (2006) ‘Investigations of plate-type windborne debris - Part II: Computed trajectories’, </w:t>
      </w:r>
      <w:r w:rsidRPr="009605AD">
        <w:rPr>
          <w:rFonts w:cs="Times New Roman"/>
          <w:b w:val="0"/>
          <w:i/>
          <w:iCs/>
          <w:sz w:val="24"/>
          <w:szCs w:val="24"/>
        </w:rPr>
        <w:t>Journal of Wind Engineering and Industrial Aerodynamics</w:t>
      </w:r>
      <w:r w:rsidRPr="009605AD">
        <w:rPr>
          <w:rFonts w:cs="Times New Roman"/>
          <w:b w:val="0"/>
          <w:sz w:val="24"/>
          <w:szCs w:val="24"/>
        </w:rPr>
        <w:t>, 94(1), pp. 21–39. doi: 10.1016/j.jweia.2005.10.002.</w:t>
      </w:r>
    </w:p>
    <w:p w14:paraId="6B6DB189"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Holmes, J., Letchford, C. and Lin, N. (2006). Investigations of plate-type windborne debris—Part II: Computed trajectories. </w:t>
      </w:r>
      <w:r w:rsidRPr="009605AD">
        <w:rPr>
          <w:rFonts w:cs="Times New Roman"/>
          <w:b w:val="0"/>
          <w:i/>
          <w:iCs/>
          <w:color w:val="000000"/>
          <w:sz w:val="24"/>
          <w:szCs w:val="24"/>
          <w:shd w:val="clear" w:color="auto" w:fill="FFFFFF"/>
        </w:rPr>
        <w:t>Journal of Wind Engineering and Industrial Aerodynamics</w:t>
      </w:r>
      <w:r w:rsidRPr="009605AD">
        <w:rPr>
          <w:rFonts w:cs="Times New Roman"/>
          <w:b w:val="0"/>
          <w:color w:val="000000"/>
          <w:sz w:val="24"/>
          <w:szCs w:val="24"/>
          <w:shd w:val="clear" w:color="auto" w:fill="FFFFFF"/>
        </w:rPr>
        <w:t>, 94(1), pp.21-39.</w:t>
      </w:r>
    </w:p>
    <w:p w14:paraId="6A40B905"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lang w:val="de-DE"/>
        </w:rPr>
        <w:t xml:space="preserve">Hölzer, A. and Sommerfeld, M. (2008). </w:t>
      </w:r>
      <w:r w:rsidRPr="009605AD">
        <w:rPr>
          <w:rFonts w:cs="Times New Roman"/>
          <w:b w:val="0"/>
          <w:color w:val="000000"/>
          <w:sz w:val="24"/>
          <w:szCs w:val="24"/>
          <w:shd w:val="clear" w:color="auto" w:fill="FFFFFF"/>
        </w:rPr>
        <w:t>New simple correlation formula for the drag coefficient of non-spherical particles. </w:t>
      </w:r>
      <w:r w:rsidRPr="009605AD">
        <w:rPr>
          <w:rFonts w:cs="Times New Roman"/>
          <w:b w:val="0"/>
          <w:i/>
          <w:iCs/>
          <w:color w:val="000000"/>
          <w:sz w:val="24"/>
          <w:szCs w:val="24"/>
          <w:shd w:val="clear" w:color="auto" w:fill="FFFFFF"/>
        </w:rPr>
        <w:t>Powder Technology</w:t>
      </w:r>
      <w:r w:rsidRPr="009605AD">
        <w:rPr>
          <w:rFonts w:cs="Times New Roman"/>
          <w:b w:val="0"/>
          <w:color w:val="000000"/>
          <w:sz w:val="24"/>
          <w:szCs w:val="24"/>
          <w:shd w:val="clear" w:color="auto" w:fill="FFFFFF"/>
        </w:rPr>
        <w:t>, 184(3), pp.361-365.</w:t>
      </w:r>
    </w:p>
    <w:p w14:paraId="5006F684"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lang w:val="de-DE"/>
        </w:rPr>
        <w:t xml:space="preserve">Hölzer, A. and Sommerfeld, M. (2009). </w:t>
      </w:r>
      <w:r w:rsidRPr="009605AD">
        <w:rPr>
          <w:rFonts w:cs="Times New Roman"/>
          <w:b w:val="0"/>
          <w:color w:val="000000"/>
          <w:sz w:val="24"/>
          <w:szCs w:val="24"/>
          <w:shd w:val="clear" w:color="auto" w:fill="FFFFFF"/>
        </w:rPr>
        <w:t>Lattice Boltzmann simulations to determine drag, lift and torque acting on non-spherical particles. </w:t>
      </w:r>
      <w:r w:rsidRPr="009605AD">
        <w:rPr>
          <w:rFonts w:cs="Times New Roman"/>
          <w:b w:val="0"/>
          <w:i/>
          <w:iCs/>
          <w:color w:val="000000"/>
          <w:sz w:val="24"/>
          <w:szCs w:val="24"/>
          <w:shd w:val="clear" w:color="auto" w:fill="FFFFFF"/>
        </w:rPr>
        <w:t>Computers &amp; Fluids</w:t>
      </w:r>
      <w:r w:rsidRPr="009605AD">
        <w:rPr>
          <w:rFonts w:cs="Times New Roman"/>
          <w:b w:val="0"/>
          <w:color w:val="000000"/>
          <w:sz w:val="24"/>
          <w:szCs w:val="24"/>
          <w:shd w:val="clear" w:color="auto" w:fill="FFFFFF"/>
        </w:rPr>
        <w:t>, 38(3), pp.572-589.</w:t>
      </w:r>
    </w:p>
    <w:p w14:paraId="362C0FE7"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Hu, H. H. (1995) ‘Motion of a circular cylinder in a viscous liquid between parallel plates’, </w:t>
      </w:r>
      <w:r w:rsidRPr="009605AD">
        <w:rPr>
          <w:rFonts w:cs="Times New Roman"/>
          <w:b w:val="0"/>
          <w:i/>
          <w:iCs/>
          <w:sz w:val="24"/>
          <w:szCs w:val="24"/>
        </w:rPr>
        <w:t>Theoretical and Computational Fluid Dynamics</w:t>
      </w:r>
      <w:r w:rsidRPr="009605AD">
        <w:rPr>
          <w:rFonts w:cs="Times New Roman"/>
          <w:b w:val="0"/>
          <w:sz w:val="24"/>
          <w:szCs w:val="24"/>
        </w:rPr>
        <w:t>, 7(6), pp. 441–455. doi: 10.1007/BF00418142.</w:t>
      </w:r>
    </w:p>
    <w:p w14:paraId="536AE49D" w14:textId="0E57958F"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Huang, H., Ooka, R., Kato, S. and Hayashi, Y. (2007). A Numerical Study of Firebrands Scattering in Urban Fire Based on CFD and Firebrands Aerodynamics Measurements. </w:t>
      </w:r>
      <w:r w:rsidRPr="009605AD">
        <w:rPr>
          <w:rFonts w:cs="Times New Roman"/>
          <w:b w:val="0"/>
          <w:i/>
          <w:iCs/>
          <w:color w:val="000000"/>
          <w:sz w:val="24"/>
          <w:szCs w:val="24"/>
          <w:shd w:val="clear" w:color="auto" w:fill="FFFFFF"/>
        </w:rPr>
        <w:t>Journal of Fire Sciences</w:t>
      </w:r>
      <w:r w:rsidRPr="009605AD">
        <w:rPr>
          <w:rFonts w:cs="Times New Roman"/>
          <w:b w:val="0"/>
          <w:color w:val="000000"/>
          <w:sz w:val="24"/>
          <w:szCs w:val="24"/>
          <w:shd w:val="clear" w:color="auto" w:fill="FFFFFF"/>
        </w:rPr>
        <w:t>, 25(4), pp.355-378. [77]</w:t>
      </w:r>
    </w:p>
    <w:p w14:paraId="51114678" w14:textId="6BBB4C55" w:rsidR="00E10F1D" w:rsidRPr="009605AD" w:rsidRDefault="00E10F1D"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Jain, S., Sitaram, N. and Krishnaswamy, S. (2015). Effect of Reynolds Number on Aerodynamics of Airfoil with Gurney Flap. International Journal of Rotating Machinery, 2015, pp.1-10.</w:t>
      </w:r>
    </w:p>
    <w:p w14:paraId="46D130C1"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JP., W. (2011). Wooden disk combustion for spot fire spread. In: </w:t>
      </w:r>
      <w:r w:rsidRPr="009605AD">
        <w:rPr>
          <w:rFonts w:cs="Times New Roman"/>
          <w:b w:val="0"/>
          <w:i/>
          <w:iCs/>
          <w:color w:val="000000"/>
          <w:sz w:val="24"/>
          <w:szCs w:val="24"/>
          <w:shd w:val="clear" w:color="auto" w:fill="FFFFFF"/>
        </w:rPr>
        <w:t>International Interflam Conference, 9th Proceedings.</w:t>
      </w:r>
      <w:r w:rsidRPr="009605AD">
        <w:rPr>
          <w:rFonts w:cs="Times New Roman"/>
          <w:b w:val="0"/>
          <w:color w:val="000000"/>
          <w:sz w:val="24"/>
          <w:szCs w:val="24"/>
          <w:shd w:val="clear" w:color="auto" w:fill="FFFFFF"/>
        </w:rPr>
        <w:t>. London: National Fire Protection Association, pp.101-112.</w:t>
      </w:r>
    </w:p>
    <w:p w14:paraId="62482E28"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Koo, E., Linn, R., Pagni, P. and Edminster, C. (2012). Modelling firebrand transport in wildfires using HIGRAD/FIRETEC. </w:t>
      </w:r>
      <w:r w:rsidRPr="009605AD">
        <w:rPr>
          <w:rFonts w:cs="Times New Roman"/>
          <w:b w:val="0"/>
          <w:i/>
          <w:iCs/>
          <w:color w:val="000000"/>
          <w:sz w:val="24"/>
          <w:szCs w:val="24"/>
          <w:shd w:val="clear" w:color="auto" w:fill="FFFFFF"/>
        </w:rPr>
        <w:t>International Journal of Wildland Fire</w:t>
      </w:r>
      <w:r w:rsidRPr="009605AD">
        <w:rPr>
          <w:rFonts w:cs="Times New Roman"/>
          <w:b w:val="0"/>
          <w:color w:val="000000"/>
          <w:sz w:val="24"/>
          <w:szCs w:val="24"/>
          <w:shd w:val="clear" w:color="auto" w:fill="FFFFFF"/>
        </w:rPr>
        <w:t xml:space="preserve">, 21(4), p.396. </w:t>
      </w:r>
    </w:p>
    <w:p w14:paraId="061FB0C4" w14:textId="77777777" w:rsidR="005C2F74" w:rsidRPr="009605AD" w:rsidRDefault="005C2F74" w:rsidP="00935A9E">
      <w:pPr>
        <w:pStyle w:val="ListParagraph"/>
        <w:numPr>
          <w:ilvl w:val="0"/>
          <w:numId w:val="12"/>
        </w:numPr>
        <w:spacing w:before="100" w:beforeAutospacing="1" w:after="200" w:line="360" w:lineRule="auto"/>
        <w:rPr>
          <w:rFonts w:eastAsia="Times New Roman" w:cs="Times New Roman"/>
          <w:b w:val="0"/>
          <w:sz w:val="24"/>
          <w:szCs w:val="24"/>
        </w:rPr>
      </w:pPr>
      <w:r w:rsidRPr="009605AD">
        <w:rPr>
          <w:rFonts w:eastAsia="Times New Roman" w:cs="Times New Roman"/>
          <w:b w:val="0"/>
          <w:sz w:val="24"/>
          <w:szCs w:val="24"/>
          <w:lang w:val="de-DE"/>
        </w:rPr>
        <w:lastRenderedPageBreak/>
        <w:t xml:space="preserve">Koo, E., Pagni, P. J., Weise, D. R., &amp; Woycheese, J. P. (2010). </w:t>
      </w:r>
      <w:r w:rsidRPr="009605AD">
        <w:rPr>
          <w:rFonts w:eastAsia="Times New Roman" w:cs="Times New Roman"/>
          <w:b w:val="0"/>
          <w:sz w:val="24"/>
          <w:szCs w:val="24"/>
        </w:rPr>
        <w:t xml:space="preserve">Firebrands and spotting ignition in large-scale fires. </w:t>
      </w:r>
      <w:r w:rsidRPr="009605AD">
        <w:rPr>
          <w:rFonts w:eastAsia="Times New Roman" w:cs="Times New Roman"/>
          <w:b w:val="0"/>
          <w:i/>
          <w:iCs/>
          <w:sz w:val="24"/>
          <w:szCs w:val="24"/>
        </w:rPr>
        <w:t>International Journal of Wildland Fire</w:t>
      </w:r>
      <w:r w:rsidRPr="009605AD">
        <w:rPr>
          <w:rFonts w:eastAsia="Times New Roman" w:cs="Times New Roman"/>
          <w:b w:val="0"/>
          <w:sz w:val="24"/>
          <w:szCs w:val="24"/>
        </w:rPr>
        <w:t xml:space="preserve">, </w:t>
      </w:r>
      <w:r w:rsidRPr="009605AD">
        <w:rPr>
          <w:rFonts w:eastAsia="Times New Roman" w:cs="Times New Roman"/>
          <w:b w:val="0"/>
          <w:i/>
          <w:iCs/>
          <w:sz w:val="24"/>
          <w:szCs w:val="24"/>
        </w:rPr>
        <w:t>19</w:t>
      </w:r>
      <w:r w:rsidRPr="009605AD">
        <w:rPr>
          <w:rFonts w:eastAsia="Times New Roman" w:cs="Times New Roman"/>
          <w:b w:val="0"/>
          <w:sz w:val="24"/>
          <w:szCs w:val="24"/>
        </w:rPr>
        <w:t xml:space="preserve">(7), 818–843. </w:t>
      </w:r>
    </w:p>
    <w:p w14:paraId="08CD08D4"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Kortas, S. </w:t>
      </w:r>
      <w:r w:rsidRPr="009605AD">
        <w:rPr>
          <w:rFonts w:cs="Times New Roman"/>
          <w:b w:val="0"/>
          <w:i/>
          <w:iCs/>
          <w:sz w:val="24"/>
          <w:szCs w:val="24"/>
        </w:rPr>
        <w:t>et al.</w:t>
      </w:r>
      <w:r w:rsidRPr="009605AD">
        <w:rPr>
          <w:rFonts w:cs="Times New Roman"/>
          <w:b w:val="0"/>
          <w:sz w:val="24"/>
          <w:szCs w:val="24"/>
        </w:rPr>
        <w:t xml:space="preserve"> (2009) ‘Experimental validation of a numerical model for the transport of firebrands’, </w:t>
      </w:r>
      <w:r w:rsidRPr="009605AD">
        <w:rPr>
          <w:rFonts w:cs="Times New Roman"/>
          <w:b w:val="0"/>
          <w:i/>
          <w:iCs/>
          <w:sz w:val="24"/>
          <w:szCs w:val="24"/>
        </w:rPr>
        <w:t>Fire Safety Journal</w:t>
      </w:r>
      <w:r w:rsidRPr="009605AD">
        <w:rPr>
          <w:rFonts w:cs="Times New Roman"/>
          <w:b w:val="0"/>
          <w:sz w:val="24"/>
          <w:szCs w:val="24"/>
        </w:rPr>
        <w:t>. Elsevier, 44(8), pp. 1095–1102. doi: 10.1016/j.firesaf.2009.08.001.</w:t>
      </w:r>
    </w:p>
    <w:p w14:paraId="3CD85447" w14:textId="1CA73001"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Kramers, H. (1946) ‘Heat transfer from spheres to flowing media’, </w:t>
      </w:r>
      <w:r w:rsidRPr="009605AD">
        <w:rPr>
          <w:rFonts w:cs="Times New Roman"/>
          <w:b w:val="0"/>
          <w:i/>
          <w:iCs/>
          <w:sz w:val="24"/>
          <w:szCs w:val="24"/>
        </w:rPr>
        <w:t>Physic</w:t>
      </w:r>
      <w:r w:rsidRPr="009605AD">
        <w:rPr>
          <w:rFonts w:cs="Times New Roman"/>
          <w:b w:val="0"/>
          <w:sz w:val="24"/>
          <w:szCs w:val="24"/>
        </w:rPr>
        <w:t>, 12(2–3), pp. 61–80. doi: 10.1016/S0031-8914(46)80024-7.</w:t>
      </w:r>
    </w:p>
    <w:p w14:paraId="57891999" w14:textId="085B97D4" w:rsidR="00774A59" w:rsidRPr="009605AD" w:rsidRDefault="00774A59"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Krasnov, N. (1985). Aerodynamics. Moscow: Mir Publishers.</w:t>
      </w:r>
    </w:p>
    <w:p w14:paraId="52260886"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Krishnakumar, A. </w:t>
      </w:r>
      <w:r w:rsidRPr="009605AD">
        <w:rPr>
          <w:rFonts w:cs="Times New Roman"/>
          <w:b w:val="0"/>
          <w:i/>
          <w:iCs/>
          <w:sz w:val="24"/>
          <w:szCs w:val="24"/>
        </w:rPr>
        <w:t>et al.</w:t>
      </w:r>
      <w:r w:rsidRPr="009605AD">
        <w:rPr>
          <w:rFonts w:cs="Times New Roman"/>
          <w:b w:val="0"/>
          <w:sz w:val="24"/>
          <w:szCs w:val="24"/>
        </w:rPr>
        <w:t xml:space="preserve"> (2016) ‘Establishing temperature dependency of the aerodynamic drag using CFD and experimental analysis’, </w:t>
      </w:r>
      <w:r w:rsidRPr="009605AD">
        <w:rPr>
          <w:rFonts w:cs="Times New Roman"/>
          <w:b w:val="0"/>
          <w:i/>
          <w:iCs/>
          <w:sz w:val="24"/>
          <w:szCs w:val="24"/>
        </w:rPr>
        <w:t>Indian Journal of Science and Technology</w:t>
      </w:r>
      <w:r w:rsidRPr="009605AD">
        <w:rPr>
          <w:rFonts w:cs="Times New Roman"/>
          <w:b w:val="0"/>
          <w:sz w:val="24"/>
          <w:szCs w:val="24"/>
        </w:rPr>
        <w:t>, 9(31). doi: 10.17485/</w:t>
      </w:r>
      <w:proofErr w:type="spellStart"/>
      <w:r w:rsidRPr="009605AD">
        <w:rPr>
          <w:rFonts w:cs="Times New Roman"/>
          <w:b w:val="0"/>
          <w:sz w:val="24"/>
          <w:szCs w:val="24"/>
        </w:rPr>
        <w:t>ijst</w:t>
      </w:r>
      <w:proofErr w:type="spellEnd"/>
      <w:r w:rsidRPr="009605AD">
        <w:rPr>
          <w:rFonts w:cs="Times New Roman"/>
          <w:b w:val="0"/>
          <w:sz w:val="24"/>
          <w:szCs w:val="24"/>
        </w:rPr>
        <w:t>/2016/v9i31/91495.</w:t>
      </w:r>
    </w:p>
    <w:p w14:paraId="1821E9A1"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Lázaro, B. and Lasheras, J. (1989). Particle dispersion in a turbulent, plane, free shear layer. </w:t>
      </w:r>
      <w:r w:rsidRPr="009605AD">
        <w:rPr>
          <w:rFonts w:cs="Times New Roman"/>
          <w:b w:val="0"/>
          <w:i/>
          <w:iCs/>
          <w:color w:val="000000"/>
          <w:sz w:val="24"/>
          <w:szCs w:val="24"/>
          <w:shd w:val="clear" w:color="auto" w:fill="FFFFFF"/>
        </w:rPr>
        <w:t>Physics of Fluids A: Fluid Dynamics</w:t>
      </w:r>
      <w:r w:rsidRPr="009605AD">
        <w:rPr>
          <w:rFonts w:cs="Times New Roman"/>
          <w:b w:val="0"/>
          <w:color w:val="000000"/>
          <w:sz w:val="24"/>
          <w:szCs w:val="24"/>
          <w:shd w:val="clear" w:color="auto" w:fill="FFFFFF"/>
        </w:rPr>
        <w:t>, 1(6), pp.1035-1044.</w:t>
      </w:r>
    </w:p>
    <w:p w14:paraId="680C7D02"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Lee, S. and Hellman, J. (1969). Study of firebrand trajectories in a turbulent swirling natural convection plume. </w:t>
      </w:r>
      <w:r w:rsidRPr="009605AD">
        <w:rPr>
          <w:rFonts w:cs="Times New Roman"/>
          <w:b w:val="0"/>
          <w:i/>
          <w:iCs/>
          <w:color w:val="000000"/>
          <w:sz w:val="24"/>
          <w:szCs w:val="24"/>
          <w:shd w:val="clear" w:color="auto" w:fill="FFFFFF"/>
        </w:rPr>
        <w:t>Combustion and Flame</w:t>
      </w:r>
      <w:r w:rsidRPr="009605AD">
        <w:rPr>
          <w:rFonts w:cs="Times New Roman"/>
          <w:b w:val="0"/>
          <w:color w:val="000000"/>
          <w:sz w:val="24"/>
          <w:szCs w:val="24"/>
          <w:shd w:val="clear" w:color="auto" w:fill="FFFFFF"/>
        </w:rPr>
        <w:t xml:space="preserve">, 13(6), pp.645-655. </w:t>
      </w:r>
    </w:p>
    <w:p w14:paraId="4224A66B"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Lee, S. L. and Hellman, J. M. (1970) ‘Firebrand trajectory study using an empirical velocity-dependent burning law’, </w:t>
      </w:r>
      <w:r w:rsidRPr="009605AD">
        <w:rPr>
          <w:rFonts w:cs="Times New Roman"/>
          <w:b w:val="0"/>
          <w:i/>
          <w:iCs/>
          <w:sz w:val="24"/>
          <w:szCs w:val="24"/>
        </w:rPr>
        <w:t>Combustion and Flame</w:t>
      </w:r>
      <w:r w:rsidRPr="009605AD">
        <w:rPr>
          <w:rFonts w:cs="Times New Roman"/>
          <w:b w:val="0"/>
          <w:sz w:val="24"/>
          <w:szCs w:val="24"/>
        </w:rPr>
        <w:t>, 15(3), pp. 265–274. doi: 10.1016/0010-2180(70)90006-4.</w:t>
      </w:r>
    </w:p>
    <w:p w14:paraId="131137E8"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Linn, R. (1997). </w:t>
      </w:r>
      <w:r w:rsidRPr="009605AD">
        <w:rPr>
          <w:rFonts w:cs="Times New Roman"/>
          <w:b w:val="0"/>
          <w:i/>
          <w:iCs/>
          <w:color w:val="000000"/>
          <w:sz w:val="24"/>
          <w:szCs w:val="24"/>
          <w:shd w:val="clear" w:color="auto" w:fill="FFFFFF"/>
        </w:rPr>
        <w:t xml:space="preserve">A Transport Model for Prediction of Wildfire </w:t>
      </w:r>
      <w:proofErr w:type="spellStart"/>
      <w:r w:rsidRPr="009605AD">
        <w:rPr>
          <w:rFonts w:cs="Times New Roman"/>
          <w:b w:val="0"/>
          <w:i/>
          <w:iCs/>
          <w:color w:val="000000"/>
          <w:sz w:val="24"/>
          <w:szCs w:val="24"/>
          <w:shd w:val="clear" w:color="auto" w:fill="FFFFFF"/>
        </w:rPr>
        <w:t>Bahavior</w:t>
      </w:r>
      <w:proofErr w:type="spellEnd"/>
      <w:r w:rsidRPr="009605AD">
        <w:rPr>
          <w:rFonts w:cs="Times New Roman"/>
          <w:b w:val="0"/>
          <w:color w:val="000000"/>
          <w:sz w:val="24"/>
          <w:szCs w:val="24"/>
          <w:shd w:val="clear" w:color="auto" w:fill="FFFFFF"/>
        </w:rPr>
        <w:t>. Ph.D. New Mexico State University.</w:t>
      </w:r>
    </w:p>
    <w:p w14:paraId="169A7B60"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Loth, E. (2008) ‘Drag of non-spherical solid particles of regular and irregular shape’, </w:t>
      </w:r>
      <w:r w:rsidRPr="009605AD">
        <w:rPr>
          <w:rFonts w:cs="Times New Roman"/>
          <w:b w:val="0"/>
          <w:i/>
          <w:iCs/>
          <w:sz w:val="24"/>
          <w:szCs w:val="24"/>
        </w:rPr>
        <w:t>Powder Technology</w:t>
      </w:r>
      <w:r w:rsidRPr="009605AD">
        <w:rPr>
          <w:rFonts w:cs="Times New Roman"/>
          <w:b w:val="0"/>
          <w:sz w:val="24"/>
          <w:szCs w:val="24"/>
        </w:rPr>
        <w:t>, 182(3), pp. 342–353. doi: 10.1016/j.powtec.2007.06.001.</w:t>
      </w:r>
    </w:p>
    <w:p w14:paraId="3F7BDF47"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Makino, A. (2013) ‘Critical size for the particle burn-out of solid carbon and/or boron as the high-energy-density fuel’, </w:t>
      </w:r>
      <w:r w:rsidRPr="009605AD">
        <w:rPr>
          <w:rFonts w:cs="Times New Roman"/>
          <w:b w:val="0"/>
          <w:i/>
          <w:iCs/>
          <w:sz w:val="24"/>
          <w:szCs w:val="24"/>
        </w:rPr>
        <w:t>Combustion and Flame</w:t>
      </w:r>
      <w:r w:rsidRPr="009605AD">
        <w:rPr>
          <w:rFonts w:cs="Times New Roman"/>
          <w:b w:val="0"/>
          <w:sz w:val="24"/>
          <w:szCs w:val="24"/>
        </w:rPr>
        <w:t>. The Combustion Institute., 160(3), pp. 742–744. doi: 10.1016/j.combustflame.2012.12.001.</w:t>
      </w:r>
    </w:p>
    <w:p w14:paraId="0E3172A0"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Mandø, M. and Rosendahl, L. (2010). On the motion of non-spherical particles at high Reynolds number. </w:t>
      </w:r>
      <w:r w:rsidRPr="009605AD">
        <w:rPr>
          <w:rFonts w:cs="Times New Roman"/>
          <w:b w:val="0"/>
          <w:i/>
          <w:iCs/>
          <w:color w:val="000000"/>
          <w:sz w:val="24"/>
          <w:szCs w:val="24"/>
          <w:shd w:val="clear" w:color="auto" w:fill="FFFFFF"/>
        </w:rPr>
        <w:t>Powder Technology</w:t>
      </w:r>
      <w:r w:rsidRPr="009605AD">
        <w:rPr>
          <w:rFonts w:cs="Times New Roman"/>
          <w:b w:val="0"/>
          <w:color w:val="000000"/>
          <w:sz w:val="24"/>
          <w:szCs w:val="24"/>
          <w:shd w:val="clear" w:color="auto" w:fill="FFFFFF"/>
        </w:rPr>
        <w:t xml:space="preserve">, 202(1-3), pp.1-13. </w:t>
      </w:r>
    </w:p>
    <w:p w14:paraId="1A0710B6" w14:textId="77777777" w:rsidR="005C2F74" w:rsidRPr="009605AD" w:rsidRDefault="005C2F74" w:rsidP="00935A9E">
      <w:pPr>
        <w:pStyle w:val="ListParagraph"/>
        <w:numPr>
          <w:ilvl w:val="0"/>
          <w:numId w:val="12"/>
        </w:numPr>
        <w:spacing w:before="100" w:beforeAutospacing="1" w:after="100" w:afterAutospacing="1" w:line="360" w:lineRule="auto"/>
        <w:rPr>
          <w:rFonts w:eastAsia="Times New Roman" w:cs="Times New Roman"/>
          <w:b w:val="0"/>
          <w:iCs/>
          <w:sz w:val="24"/>
          <w:szCs w:val="24"/>
        </w:rPr>
      </w:pPr>
      <w:r w:rsidRPr="009605AD">
        <w:rPr>
          <w:rFonts w:eastAsia="Times New Roman" w:cs="Times New Roman"/>
          <w:b w:val="0"/>
          <w:sz w:val="24"/>
          <w:szCs w:val="24"/>
          <w:lang w:val="de-DE"/>
        </w:rPr>
        <w:t xml:space="preserve">Mandø, M., Yin, C., </w:t>
      </w:r>
      <w:proofErr w:type="spellStart"/>
      <w:r w:rsidRPr="009605AD">
        <w:rPr>
          <w:rFonts w:eastAsia="Times New Roman" w:cs="Times New Roman"/>
          <w:b w:val="0"/>
          <w:sz w:val="24"/>
          <w:szCs w:val="24"/>
          <w:lang w:val="de-DE"/>
        </w:rPr>
        <w:t>Sørensen</w:t>
      </w:r>
      <w:proofErr w:type="spellEnd"/>
      <w:r w:rsidRPr="009605AD">
        <w:rPr>
          <w:rFonts w:eastAsia="Times New Roman" w:cs="Times New Roman"/>
          <w:b w:val="0"/>
          <w:sz w:val="24"/>
          <w:szCs w:val="24"/>
          <w:lang w:val="de-DE"/>
        </w:rPr>
        <w:t xml:space="preserve">, H., &amp; Rosendahl, L. (2007). </w:t>
      </w:r>
      <w:r w:rsidRPr="009605AD">
        <w:rPr>
          <w:rFonts w:eastAsia="Times New Roman" w:cs="Times New Roman"/>
          <w:b w:val="0"/>
          <w:sz w:val="24"/>
          <w:szCs w:val="24"/>
        </w:rPr>
        <w:t xml:space="preserve">On the modelling of motion of non-spherical particles in two-phase flow. Presented in the </w:t>
      </w:r>
      <w:r w:rsidRPr="009605AD">
        <w:rPr>
          <w:rFonts w:eastAsia="Times New Roman" w:cs="Times New Roman"/>
          <w:b w:val="0"/>
          <w:i/>
          <w:sz w:val="24"/>
          <w:szCs w:val="24"/>
        </w:rPr>
        <w:t>6</w:t>
      </w:r>
      <w:r w:rsidRPr="009605AD">
        <w:rPr>
          <w:rFonts w:eastAsia="Times New Roman" w:cs="Times New Roman"/>
          <w:b w:val="0"/>
          <w:i/>
          <w:sz w:val="24"/>
          <w:szCs w:val="24"/>
          <w:vertAlign w:val="superscript"/>
        </w:rPr>
        <w:t>th</w:t>
      </w:r>
      <w:r w:rsidRPr="009605AD">
        <w:rPr>
          <w:rFonts w:eastAsia="Times New Roman" w:cs="Times New Roman"/>
          <w:b w:val="0"/>
          <w:i/>
          <w:sz w:val="24"/>
          <w:szCs w:val="24"/>
        </w:rPr>
        <w:t xml:space="preserve"> </w:t>
      </w:r>
      <w:r w:rsidRPr="009605AD">
        <w:rPr>
          <w:rFonts w:eastAsia="Times New Roman" w:cs="Times New Roman"/>
          <w:b w:val="0"/>
          <w:i/>
          <w:iCs/>
          <w:sz w:val="24"/>
          <w:szCs w:val="24"/>
        </w:rPr>
        <w:t xml:space="preserve">International </w:t>
      </w:r>
      <w:proofErr w:type="spellStart"/>
      <w:r w:rsidRPr="009605AD">
        <w:rPr>
          <w:rFonts w:eastAsia="Times New Roman" w:cs="Times New Roman"/>
          <w:b w:val="0"/>
          <w:i/>
          <w:iCs/>
          <w:sz w:val="24"/>
          <w:szCs w:val="24"/>
        </w:rPr>
        <w:t>Coference</w:t>
      </w:r>
      <w:proofErr w:type="spellEnd"/>
      <w:r w:rsidRPr="009605AD">
        <w:rPr>
          <w:rFonts w:eastAsia="Times New Roman" w:cs="Times New Roman"/>
          <w:b w:val="0"/>
          <w:i/>
          <w:iCs/>
          <w:sz w:val="24"/>
          <w:szCs w:val="24"/>
        </w:rPr>
        <w:t xml:space="preserve"> on Multiphase Flow, </w:t>
      </w:r>
      <w:r w:rsidRPr="009605AD">
        <w:rPr>
          <w:rFonts w:eastAsia="Times New Roman" w:cs="Times New Roman"/>
          <w:b w:val="0"/>
          <w:iCs/>
          <w:sz w:val="24"/>
          <w:szCs w:val="24"/>
        </w:rPr>
        <w:t xml:space="preserve">Leipzig, Germany. </w:t>
      </w:r>
    </w:p>
    <w:p w14:paraId="1C18CC85"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lastRenderedPageBreak/>
        <w:t xml:space="preserve">Manzello, S. L. and Foote, E. I. D. (2014) ‘Characterizing Firebrand Exposure from Wildland-Urban Interface (WUI) Fires: Results from the 2007 Angora Fire’, </w:t>
      </w:r>
      <w:r w:rsidRPr="009605AD">
        <w:rPr>
          <w:rFonts w:cs="Times New Roman"/>
          <w:b w:val="0"/>
          <w:i/>
          <w:iCs/>
          <w:sz w:val="24"/>
          <w:szCs w:val="24"/>
        </w:rPr>
        <w:t>Fire Technology</w:t>
      </w:r>
      <w:r w:rsidRPr="009605AD">
        <w:rPr>
          <w:rFonts w:cs="Times New Roman"/>
          <w:b w:val="0"/>
          <w:sz w:val="24"/>
          <w:szCs w:val="24"/>
        </w:rPr>
        <w:t>, 50(1), pp. 105–124. doi: 10.1007/s10694-012-0295-4.</w:t>
      </w:r>
    </w:p>
    <w:p w14:paraId="7E6AB8D8"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lang w:val="it-IT"/>
        </w:rPr>
        <w:t>Manzello</w:t>
      </w:r>
      <w:proofErr w:type="spellEnd"/>
      <w:r w:rsidRPr="009605AD">
        <w:rPr>
          <w:rFonts w:cs="Times New Roman"/>
          <w:b w:val="0"/>
          <w:sz w:val="24"/>
          <w:szCs w:val="24"/>
          <w:lang w:val="it-IT"/>
        </w:rPr>
        <w:t xml:space="preserve">, S. L. </w:t>
      </w:r>
      <w:r w:rsidRPr="009605AD">
        <w:rPr>
          <w:rFonts w:cs="Times New Roman"/>
          <w:b w:val="0"/>
          <w:i/>
          <w:iCs/>
          <w:sz w:val="24"/>
          <w:szCs w:val="24"/>
          <w:lang w:val="it-IT"/>
        </w:rPr>
        <w:t>et al.</w:t>
      </w:r>
      <w:r w:rsidRPr="009605AD">
        <w:rPr>
          <w:rFonts w:cs="Times New Roman"/>
          <w:b w:val="0"/>
          <w:sz w:val="24"/>
          <w:szCs w:val="24"/>
          <w:lang w:val="it-IT"/>
        </w:rPr>
        <w:t xml:space="preserve"> </w:t>
      </w:r>
      <w:r w:rsidRPr="009605AD">
        <w:rPr>
          <w:rFonts w:cs="Times New Roman"/>
          <w:b w:val="0"/>
          <w:sz w:val="24"/>
          <w:szCs w:val="24"/>
        </w:rPr>
        <w:t xml:space="preserve">(2006) ‘On the ignition of fuel beds by firebrands’, </w:t>
      </w:r>
      <w:r w:rsidRPr="009605AD">
        <w:rPr>
          <w:rFonts w:cs="Times New Roman"/>
          <w:b w:val="0"/>
          <w:i/>
          <w:iCs/>
          <w:sz w:val="24"/>
          <w:szCs w:val="24"/>
        </w:rPr>
        <w:t>Fire and Materials</w:t>
      </w:r>
      <w:r w:rsidRPr="009605AD">
        <w:rPr>
          <w:rFonts w:cs="Times New Roman"/>
          <w:b w:val="0"/>
          <w:sz w:val="24"/>
          <w:szCs w:val="24"/>
        </w:rPr>
        <w:t>, 30(1), pp. 77–87. doi: 10.1002/fam.901.</w:t>
      </w:r>
    </w:p>
    <w:p w14:paraId="5F422EF4"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lang w:val="it-IT"/>
        </w:rPr>
        <w:t>Manzello</w:t>
      </w:r>
      <w:proofErr w:type="spellEnd"/>
      <w:r w:rsidRPr="009605AD">
        <w:rPr>
          <w:rFonts w:cs="Times New Roman"/>
          <w:b w:val="0"/>
          <w:sz w:val="24"/>
          <w:szCs w:val="24"/>
          <w:lang w:val="it-IT"/>
        </w:rPr>
        <w:t xml:space="preserve">, S. L. </w:t>
      </w:r>
      <w:r w:rsidRPr="009605AD">
        <w:rPr>
          <w:rFonts w:cs="Times New Roman"/>
          <w:b w:val="0"/>
          <w:i/>
          <w:iCs/>
          <w:sz w:val="24"/>
          <w:szCs w:val="24"/>
          <w:lang w:val="it-IT"/>
        </w:rPr>
        <w:t>et al.</w:t>
      </w:r>
      <w:r w:rsidRPr="009605AD">
        <w:rPr>
          <w:rFonts w:cs="Times New Roman"/>
          <w:b w:val="0"/>
          <w:sz w:val="24"/>
          <w:szCs w:val="24"/>
          <w:lang w:val="it-IT"/>
        </w:rPr>
        <w:t xml:space="preserve"> </w:t>
      </w:r>
      <w:r w:rsidRPr="009605AD">
        <w:rPr>
          <w:rFonts w:cs="Times New Roman"/>
          <w:b w:val="0"/>
          <w:sz w:val="24"/>
          <w:szCs w:val="24"/>
        </w:rPr>
        <w:t xml:space="preserve">(2008) ‘On the development and characterization of a firebrand generator’, </w:t>
      </w:r>
      <w:r w:rsidRPr="009605AD">
        <w:rPr>
          <w:rFonts w:cs="Times New Roman"/>
          <w:b w:val="0"/>
          <w:i/>
          <w:iCs/>
          <w:sz w:val="24"/>
          <w:szCs w:val="24"/>
        </w:rPr>
        <w:t>Fire Safety Journal</w:t>
      </w:r>
      <w:r w:rsidRPr="009605AD">
        <w:rPr>
          <w:rFonts w:cs="Times New Roman"/>
          <w:b w:val="0"/>
          <w:sz w:val="24"/>
          <w:szCs w:val="24"/>
        </w:rPr>
        <w:t xml:space="preserve">, 43(4), pp. 258–268. doi: </w:t>
      </w:r>
      <w:hyperlink r:id="rId109" w:history="1">
        <w:r w:rsidRPr="009605AD">
          <w:rPr>
            <w:rStyle w:val="Hyperlink"/>
            <w:rFonts w:cs="Times New Roman"/>
            <w:b w:val="0"/>
            <w:sz w:val="24"/>
            <w:szCs w:val="24"/>
          </w:rPr>
          <w:t>http://dx.doi.org/10.1016/j.firesaf.2007.10.001</w:t>
        </w:r>
      </w:hyperlink>
      <w:r w:rsidRPr="009605AD">
        <w:rPr>
          <w:rFonts w:cs="Times New Roman"/>
          <w:b w:val="0"/>
          <w:sz w:val="24"/>
          <w:szCs w:val="24"/>
        </w:rPr>
        <w:t>.</w:t>
      </w:r>
    </w:p>
    <w:p w14:paraId="0910237B" w14:textId="77777777" w:rsidR="005C2F74" w:rsidRPr="009605AD" w:rsidRDefault="005C2F74" w:rsidP="00935A9E">
      <w:pPr>
        <w:pStyle w:val="ListParagraph"/>
        <w:numPr>
          <w:ilvl w:val="0"/>
          <w:numId w:val="12"/>
        </w:numPr>
        <w:spacing w:after="200" w:line="360" w:lineRule="auto"/>
        <w:rPr>
          <w:rFonts w:cs="Times New Roman"/>
          <w:b w:val="0"/>
          <w:sz w:val="24"/>
          <w:szCs w:val="24"/>
          <w:lang w:val="nl-NL"/>
        </w:rPr>
      </w:pPr>
      <w:proofErr w:type="spellStart"/>
      <w:r w:rsidRPr="009605AD">
        <w:rPr>
          <w:rFonts w:cs="Times New Roman"/>
          <w:b w:val="0"/>
          <w:sz w:val="24"/>
          <w:szCs w:val="24"/>
          <w:lang w:val="it-IT"/>
        </w:rPr>
        <w:t>Manzello</w:t>
      </w:r>
      <w:proofErr w:type="spellEnd"/>
      <w:r w:rsidRPr="009605AD">
        <w:rPr>
          <w:rFonts w:cs="Times New Roman"/>
          <w:b w:val="0"/>
          <w:sz w:val="24"/>
          <w:szCs w:val="24"/>
          <w:lang w:val="it-IT"/>
        </w:rPr>
        <w:t xml:space="preserve">, S. L. </w:t>
      </w:r>
      <w:r w:rsidRPr="009605AD">
        <w:rPr>
          <w:rFonts w:cs="Times New Roman"/>
          <w:b w:val="0"/>
          <w:i/>
          <w:iCs/>
          <w:sz w:val="24"/>
          <w:szCs w:val="24"/>
          <w:lang w:val="it-IT"/>
        </w:rPr>
        <w:t>et al.</w:t>
      </w:r>
      <w:r w:rsidRPr="009605AD">
        <w:rPr>
          <w:rFonts w:cs="Times New Roman"/>
          <w:b w:val="0"/>
          <w:sz w:val="24"/>
          <w:szCs w:val="24"/>
          <w:lang w:val="it-IT"/>
        </w:rPr>
        <w:t xml:space="preserve"> </w:t>
      </w:r>
      <w:r w:rsidRPr="009605AD">
        <w:rPr>
          <w:rFonts w:cs="Times New Roman"/>
          <w:b w:val="0"/>
          <w:sz w:val="24"/>
          <w:szCs w:val="24"/>
        </w:rPr>
        <w:t xml:space="preserve">(2010) ‘Quantifying the vulnerabilities of ceramic tile roofing assemblies to ignition during a firebrand attack’, </w:t>
      </w:r>
      <w:r w:rsidRPr="009605AD">
        <w:rPr>
          <w:rFonts w:cs="Times New Roman"/>
          <w:b w:val="0"/>
          <w:i/>
          <w:iCs/>
          <w:sz w:val="24"/>
          <w:szCs w:val="24"/>
        </w:rPr>
        <w:t>Fire Safety Journal</w:t>
      </w:r>
      <w:r w:rsidRPr="009605AD">
        <w:rPr>
          <w:rFonts w:cs="Times New Roman"/>
          <w:b w:val="0"/>
          <w:sz w:val="24"/>
          <w:szCs w:val="24"/>
        </w:rPr>
        <w:t xml:space="preserve">. </w:t>
      </w:r>
      <w:r w:rsidRPr="009605AD">
        <w:rPr>
          <w:rFonts w:cs="Times New Roman"/>
          <w:b w:val="0"/>
          <w:sz w:val="24"/>
          <w:szCs w:val="24"/>
          <w:lang w:val="nl-NL"/>
        </w:rPr>
        <w:t>Elsevier, 45(1), pp. 35–43. doi: 10.1016/j.firesaf.2009.09.002.</w:t>
      </w:r>
      <w:bookmarkStart w:id="126" w:name="_GoBack"/>
      <w:bookmarkEnd w:id="126"/>
    </w:p>
    <w:p w14:paraId="4B2DDB2F"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lang w:val="it-IT"/>
        </w:rPr>
        <w:t>Manzello</w:t>
      </w:r>
      <w:proofErr w:type="spellEnd"/>
      <w:r w:rsidRPr="009605AD">
        <w:rPr>
          <w:rFonts w:cs="Times New Roman"/>
          <w:b w:val="0"/>
          <w:sz w:val="24"/>
          <w:szCs w:val="24"/>
          <w:lang w:val="it-IT"/>
        </w:rPr>
        <w:t xml:space="preserve">, S. L. </w:t>
      </w:r>
      <w:r w:rsidRPr="009605AD">
        <w:rPr>
          <w:rFonts w:cs="Times New Roman"/>
          <w:b w:val="0"/>
          <w:i/>
          <w:iCs/>
          <w:sz w:val="24"/>
          <w:szCs w:val="24"/>
          <w:lang w:val="it-IT"/>
        </w:rPr>
        <w:t>et al.</w:t>
      </w:r>
      <w:r w:rsidRPr="009605AD">
        <w:rPr>
          <w:rFonts w:cs="Times New Roman"/>
          <w:b w:val="0"/>
          <w:sz w:val="24"/>
          <w:szCs w:val="24"/>
          <w:lang w:val="it-IT"/>
        </w:rPr>
        <w:t xml:space="preserve"> </w:t>
      </w:r>
      <w:r w:rsidRPr="009605AD">
        <w:rPr>
          <w:rFonts w:cs="Times New Roman"/>
          <w:b w:val="0"/>
          <w:sz w:val="24"/>
          <w:szCs w:val="24"/>
        </w:rPr>
        <w:t xml:space="preserve">(2011) ‘Experimental investigation of structure vulnerabilities to firebrand showers’, </w:t>
      </w:r>
      <w:r w:rsidRPr="009605AD">
        <w:rPr>
          <w:rFonts w:cs="Times New Roman"/>
          <w:b w:val="0"/>
          <w:i/>
          <w:iCs/>
          <w:sz w:val="24"/>
          <w:szCs w:val="24"/>
        </w:rPr>
        <w:t>Fire Safety Journal</w:t>
      </w:r>
      <w:r w:rsidRPr="009605AD">
        <w:rPr>
          <w:rFonts w:cs="Times New Roman"/>
          <w:b w:val="0"/>
          <w:sz w:val="24"/>
          <w:szCs w:val="24"/>
        </w:rPr>
        <w:t>. Elsevier, 46(8), pp. 568–578. doi: 10.1016/j.firesaf.2011.09.003.</w:t>
      </w:r>
    </w:p>
    <w:p w14:paraId="393E6813" w14:textId="0E48CC6C"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Manzello, S. L., Suzuki, S. and Hayashi, Y. (2012) ‘Enabling the study of structure vulnerabilities to ignition from wind driven firebrand showers: A summary of experimental results’, </w:t>
      </w:r>
      <w:r w:rsidRPr="009605AD">
        <w:rPr>
          <w:rFonts w:cs="Times New Roman"/>
          <w:b w:val="0"/>
          <w:i/>
          <w:iCs/>
          <w:sz w:val="24"/>
          <w:szCs w:val="24"/>
        </w:rPr>
        <w:t>Fire Safety Journal</w:t>
      </w:r>
      <w:r w:rsidRPr="009605AD">
        <w:rPr>
          <w:rFonts w:cs="Times New Roman"/>
          <w:b w:val="0"/>
          <w:sz w:val="24"/>
          <w:szCs w:val="24"/>
        </w:rPr>
        <w:t>. Elsevier, 54, pp. 181–196. doi: 10.1016/j.firesaf.2012.06.012.</w:t>
      </w:r>
    </w:p>
    <w:p w14:paraId="19D7083B" w14:textId="03405F9F" w:rsidR="00A2533D" w:rsidRPr="009605AD" w:rsidRDefault="00A2533D"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Manzello, S., Cleary, T., Shields, J., Maranghides, A., Mell, W. and Yang, J. (2008). Experimental investigation of firebrands: Generation and ignition of fuel beds. Fire Safety Journal, 43(3), pp.226-233.</w:t>
      </w:r>
    </w:p>
    <w:p w14:paraId="57A0F7E1" w14:textId="7F920897" w:rsidR="007921D7" w:rsidRPr="009605AD" w:rsidRDefault="007921D7"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Manzello, S., Maranghides, A., Shields, J., Mell, W., Hayashi, Y. and </w:t>
      </w:r>
      <w:proofErr w:type="spellStart"/>
      <w:r w:rsidRPr="009605AD">
        <w:rPr>
          <w:rFonts w:cs="Times New Roman"/>
          <w:b w:val="0"/>
          <w:sz w:val="24"/>
          <w:szCs w:val="24"/>
        </w:rPr>
        <w:t>Nii</w:t>
      </w:r>
      <w:proofErr w:type="spellEnd"/>
      <w:r w:rsidRPr="009605AD">
        <w:rPr>
          <w:rFonts w:cs="Times New Roman"/>
          <w:b w:val="0"/>
          <w:sz w:val="24"/>
          <w:szCs w:val="24"/>
        </w:rPr>
        <w:t xml:space="preserve">, D. (2009). Mass and size distribution of firebrands generated from burning Korean pine (Pinus </w:t>
      </w:r>
      <w:r w:rsidR="00655C7A" w:rsidRPr="009605AD">
        <w:rPr>
          <w:rFonts w:cs="Times New Roman"/>
          <w:b w:val="0"/>
          <w:sz w:val="24"/>
          <w:szCs w:val="24"/>
        </w:rPr>
        <w:t>Kreineses</w:t>
      </w:r>
      <w:r w:rsidRPr="009605AD">
        <w:rPr>
          <w:rFonts w:cs="Times New Roman"/>
          <w:b w:val="0"/>
          <w:sz w:val="24"/>
          <w:szCs w:val="24"/>
        </w:rPr>
        <w:t>) trees. Fire and Materials, 33(1), pp.21-31.</w:t>
      </w:r>
    </w:p>
    <w:p w14:paraId="2A2B7E1D" w14:textId="32711675"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Marchioli, C., Fantoni, M. and Soldati, A. (2010) ‘Orientation, distribution, and deposition of elongated, inertial </w:t>
      </w:r>
      <w:r w:rsidR="00655C7A" w:rsidRPr="009605AD">
        <w:rPr>
          <w:rFonts w:cs="Times New Roman"/>
          <w:b w:val="0"/>
          <w:sz w:val="24"/>
          <w:szCs w:val="24"/>
        </w:rPr>
        <w:t>fibres</w:t>
      </w:r>
      <w:r w:rsidRPr="009605AD">
        <w:rPr>
          <w:rFonts w:cs="Times New Roman"/>
          <w:b w:val="0"/>
          <w:sz w:val="24"/>
          <w:szCs w:val="24"/>
        </w:rPr>
        <w:t xml:space="preserve"> in turbulent channel flow’, </w:t>
      </w:r>
      <w:r w:rsidRPr="009605AD">
        <w:rPr>
          <w:rFonts w:cs="Times New Roman"/>
          <w:b w:val="0"/>
          <w:i/>
          <w:iCs/>
          <w:sz w:val="24"/>
          <w:szCs w:val="24"/>
        </w:rPr>
        <w:t>Physics of Fluids</w:t>
      </w:r>
      <w:r w:rsidRPr="009605AD">
        <w:rPr>
          <w:rFonts w:cs="Times New Roman"/>
          <w:b w:val="0"/>
          <w:sz w:val="24"/>
          <w:szCs w:val="24"/>
        </w:rPr>
        <w:t>, 22(3), pp. 1–14. doi: 10.1063/1.3328874.</w:t>
      </w:r>
    </w:p>
    <w:p w14:paraId="6191F6E0"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Martin, J. and Hillen, T. (2016) ‘The Spotting Distribution of Wildfires’, </w:t>
      </w:r>
      <w:r w:rsidRPr="009605AD">
        <w:rPr>
          <w:rFonts w:cs="Times New Roman"/>
          <w:b w:val="0"/>
          <w:i/>
          <w:iCs/>
          <w:sz w:val="24"/>
          <w:szCs w:val="24"/>
        </w:rPr>
        <w:t>Applied Sciences</w:t>
      </w:r>
      <w:r w:rsidRPr="009605AD">
        <w:rPr>
          <w:rFonts w:cs="Times New Roman"/>
          <w:b w:val="0"/>
          <w:sz w:val="24"/>
          <w:szCs w:val="24"/>
        </w:rPr>
        <w:t>, 6(6), p. 177. doi: 10.3390/app6060177.</w:t>
      </w:r>
    </w:p>
    <w:p w14:paraId="37B8CF22"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Martin, J. and Hillen, T. (2016). The Spotting Distribution of Wildfires. </w:t>
      </w:r>
      <w:r w:rsidRPr="009605AD">
        <w:rPr>
          <w:rFonts w:cs="Times New Roman"/>
          <w:b w:val="0"/>
          <w:i/>
          <w:iCs/>
          <w:color w:val="000000"/>
          <w:sz w:val="24"/>
          <w:szCs w:val="24"/>
          <w:shd w:val="clear" w:color="auto" w:fill="FFFFFF"/>
        </w:rPr>
        <w:t>Applied Sciences</w:t>
      </w:r>
      <w:r w:rsidRPr="009605AD">
        <w:rPr>
          <w:rFonts w:cs="Times New Roman"/>
          <w:b w:val="0"/>
          <w:color w:val="000000"/>
          <w:sz w:val="24"/>
          <w:szCs w:val="24"/>
          <w:shd w:val="clear" w:color="auto" w:fill="FFFFFF"/>
        </w:rPr>
        <w:t xml:space="preserve">, 6(6), p.177. </w:t>
      </w:r>
    </w:p>
    <w:p w14:paraId="47EF2A6F"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Martin, J. and Meiburg, E. (1994). The accumulation and dispersion of heavy particles in forced two‐dimensional mixing layers. I. The fundamental and subharmonic cases. </w:t>
      </w:r>
      <w:r w:rsidRPr="009605AD">
        <w:rPr>
          <w:rFonts w:cs="Times New Roman"/>
          <w:b w:val="0"/>
          <w:i/>
          <w:iCs/>
          <w:color w:val="000000"/>
          <w:sz w:val="24"/>
          <w:szCs w:val="24"/>
          <w:shd w:val="clear" w:color="auto" w:fill="FFFFFF"/>
        </w:rPr>
        <w:t>Physics of Fluids</w:t>
      </w:r>
      <w:r w:rsidRPr="009605AD">
        <w:rPr>
          <w:rFonts w:cs="Times New Roman"/>
          <w:b w:val="0"/>
          <w:color w:val="000000"/>
          <w:sz w:val="24"/>
          <w:szCs w:val="24"/>
          <w:shd w:val="clear" w:color="auto" w:fill="FFFFFF"/>
        </w:rPr>
        <w:t xml:space="preserve">, 6(3), pp.1116-1132. </w:t>
      </w:r>
    </w:p>
    <w:p w14:paraId="3D3BD16C"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lastRenderedPageBreak/>
        <w:t>Maxey, M. (1983). Equation of motion for a small rigid sphere in a nonuniform flow. </w:t>
      </w:r>
      <w:r w:rsidRPr="009605AD">
        <w:rPr>
          <w:rFonts w:cs="Times New Roman"/>
          <w:b w:val="0"/>
          <w:i/>
          <w:iCs/>
          <w:color w:val="000000"/>
          <w:sz w:val="24"/>
          <w:szCs w:val="24"/>
          <w:shd w:val="clear" w:color="auto" w:fill="FFFFFF"/>
        </w:rPr>
        <w:t>Physics of Fluids</w:t>
      </w:r>
      <w:r w:rsidRPr="009605AD">
        <w:rPr>
          <w:rFonts w:cs="Times New Roman"/>
          <w:b w:val="0"/>
          <w:color w:val="000000"/>
          <w:sz w:val="24"/>
          <w:szCs w:val="24"/>
          <w:shd w:val="clear" w:color="auto" w:fill="FFFFFF"/>
        </w:rPr>
        <w:t>, 26(4), p.883.</w:t>
      </w:r>
    </w:p>
    <w:p w14:paraId="3ADDE1B2"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Maxey, M. R. (1990) ‘On the Advection of Spherical and Non-Spherical Particles in a Non-Uniform Flow’, </w:t>
      </w:r>
      <w:r w:rsidRPr="009605AD">
        <w:rPr>
          <w:rFonts w:cs="Times New Roman"/>
          <w:b w:val="0"/>
          <w:i/>
          <w:iCs/>
          <w:sz w:val="24"/>
          <w:szCs w:val="24"/>
        </w:rPr>
        <w:t>Philosophical Transactions of the Royal Society A: Mathematical, Physical and Engineering Sciences</w:t>
      </w:r>
      <w:r w:rsidRPr="009605AD">
        <w:rPr>
          <w:rFonts w:cs="Times New Roman"/>
          <w:b w:val="0"/>
          <w:sz w:val="24"/>
          <w:szCs w:val="24"/>
        </w:rPr>
        <w:t>, 333(1631), pp. 289–307. doi: 10.1098/rsta.1990.0162.</w:t>
      </w:r>
    </w:p>
    <w:p w14:paraId="6D282BC0"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Maxey, M. R. and Riley, J. J. (1983) ‘Equation of motion for a small rigid sphere in a nonuniform flow’, </w:t>
      </w:r>
      <w:r w:rsidRPr="009605AD">
        <w:rPr>
          <w:rFonts w:cs="Times New Roman"/>
          <w:b w:val="0"/>
          <w:i/>
          <w:iCs/>
          <w:sz w:val="24"/>
          <w:szCs w:val="24"/>
        </w:rPr>
        <w:t>Physics of Fluids</w:t>
      </w:r>
      <w:r w:rsidRPr="009605AD">
        <w:rPr>
          <w:rFonts w:cs="Times New Roman"/>
          <w:b w:val="0"/>
          <w:sz w:val="24"/>
          <w:szCs w:val="24"/>
        </w:rPr>
        <w:t>, 26(4), pp. 883–889. doi: 10.1002/mds.21628.</w:t>
      </w:r>
    </w:p>
    <w:p w14:paraId="39234688"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McArthur, A. (1967). </w:t>
      </w:r>
      <w:r w:rsidRPr="009605AD">
        <w:rPr>
          <w:rFonts w:cs="Times New Roman"/>
          <w:b w:val="0"/>
          <w:i/>
          <w:iCs/>
          <w:color w:val="000000"/>
          <w:sz w:val="24"/>
          <w:szCs w:val="24"/>
          <w:shd w:val="clear" w:color="auto" w:fill="FFFFFF"/>
        </w:rPr>
        <w:t>Fire behaviour in eucalypt forests</w:t>
      </w:r>
      <w:r w:rsidRPr="009605AD">
        <w:rPr>
          <w:rFonts w:cs="Times New Roman"/>
          <w:b w:val="0"/>
          <w:color w:val="000000"/>
          <w:sz w:val="24"/>
          <w:szCs w:val="24"/>
          <w:shd w:val="clear" w:color="auto" w:fill="FFFFFF"/>
        </w:rPr>
        <w:t xml:space="preserve">. Canberra: Forestry and Timber Bureau. </w:t>
      </w:r>
    </w:p>
    <w:p w14:paraId="1955AAE5"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Mironov, S. G., Poplavskaya, T. V. and Kirilovskiy, S. V. (2017) ‘Effect of porous material heating on the drag force of a cylinder with gas-permeable porous inserts in a supersonic flow’, </w:t>
      </w:r>
      <w:r w:rsidRPr="009605AD">
        <w:rPr>
          <w:rFonts w:cs="Times New Roman"/>
          <w:b w:val="0"/>
          <w:i/>
          <w:iCs/>
          <w:sz w:val="24"/>
          <w:szCs w:val="24"/>
        </w:rPr>
        <w:t>Journal of Physics: Conference Series</w:t>
      </w:r>
      <w:r w:rsidRPr="009605AD">
        <w:rPr>
          <w:rFonts w:cs="Times New Roman"/>
          <w:b w:val="0"/>
          <w:sz w:val="24"/>
          <w:szCs w:val="24"/>
        </w:rPr>
        <w:t>, 894(1). doi: 10.1088/1742-6596/894/1/012064.</w:t>
      </w:r>
    </w:p>
    <w:p w14:paraId="0689E4B8"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Morrison, F. (2010) ‘Data correlation for drag coefficient for sphere’, </w:t>
      </w:r>
      <w:r w:rsidRPr="009605AD">
        <w:rPr>
          <w:rFonts w:cs="Times New Roman"/>
          <w:b w:val="0"/>
          <w:i/>
          <w:iCs/>
          <w:sz w:val="24"/>
          <w:szCs w:val="24"/>
        </w:rPr>
        <w:t>… Michigan Technological University, Houghton, MI, www …</w:t>
      </w:r>
      <w:r w:rsidRPr="009605AD">
        <w:rPr>
          <w:rFonts w:cs="Times New Roman"/>
          <w:b w:val="0"/>
          <w:sz w:val="24"/>
          <w:szCs w:val="24"/>
        </w:rPr>
        <w:t xml:space="preserve">, 6(April), pp. 1–2. Available at: </w:t>
      </w:r>
      <w:hyperlink r:id="rId110" w:history="1">
        <w:r w:rsidRPr="009605AD">
          <w:rPr>
            <w:rStyle w:val="Hyperlink"/>
            <w:rFonts w:cs="Times New Roman"/>
            <w:b w:val="0"/>
            <w:sz w:val="24"/>
            <w:szCs w:val="24"/>
          </w:rPr>
          <w:t>http://www.chem.mtu.edu/~fmorriso/DataCorrelationForSphereDrag2013.pdf</w:t>
        </w:r>
      </w:hyperlink>
      <w:r w:rsidRPr="009605AD">
        <w:rPr>
          <w:rFonts w:cs="Times New Roman"/>
          <w:b w:val="0"/>
          <w:sz w:val="24"/>
          <w:szCs w:val="24"/>
        </w:rPr>
        <w:t>.</w:t>
      </w:r>
    </w:p>
    <w:p w14:paraId="73180BEE"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lang w:val="fr-FR"/>
        </w:rPr>
        <w:t xml:space="preserve">Mortensen, P. H. </w:t>
      </w:r>
      <w:r w:rsidRPr="009605AD">
        <w:rPr>
          <w:rFonts w:cs="Times New Roman"/>
          <w:b w:val="0"/>
          <w:i/>
          <w:iCs/>
          <w:sz w:val="24"/>
          <w:szCs w:val="24"/>
          <w:lang w:val="fr-FR"/>
        </w:rPr>
        <w:t>et al.</w:t>
      </w:r>
      <w:r w:rsidRPr="009605AD">
        <w:rPr>
          <w:rFonts w:cs="Times New Roman"/>
          <w:b w:val="0"/>
          <w:sz w:val="24"/>
          <w:szCs w:val="24"/>
          <w:lang w:val="fr-FR"/>
        </w:rPr>
        <w:t xml:space="preserve"> </w:t>
      </w:r>
      <w:r w:rsidRPr="009605AD">
        <w:rPr>
          <w:rFonts w:cs="Times New Roman"/>
          <w:b w:val="0"/>
          <w:sz w:val="24"/>
          <w:szCs w:val="24"/>
        </w:rPr>
        <w:t xml:space="preserve">(2008) ‘Dynamics of prolate ellipsoidal particles in a turbulent channel flow’, </w:t>
      </w:r>
      <w:r w:rsidRPr="009605AD">
        <w:rPr>
          <w:rFonts w:cs="Times New Roman"/>
          <w:b w:val="0"/>
          <w:i/>
          <w:iCs/>
          <w:sz w:val="24"/>
          <w:szCs w:val="24"/>
        </w:rPr>
        <w:t>Physics of Fluids</w:t>
      </w:r>
      <w:r w:rsidRPr="009605AD">
        <w:rPr>
          <w:rFonts w:cs="Times New Roman"/>
          <w:b w:val="0"/>
          <w:sz w:val="24"/>
          <w:szCs w:val="24"/>
        </w:rPr>
        <w:t>, 20(9). doi: 10.1063/1.2975209.</w:t>
      </w:r>
    </w:p>
    <w:p w14:paraId="7C8EA64A"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lang w:val="pt-PT"/>
        </w:rPr>
      </w:pPr>
      <w:r w:rsidRPr="009605AD">
        <w:rPr>
          <w:rFonts w:cs="Times New Roman"/>
          <w:b w:val="0"/>
          <w:color w:val="000000"/>
          <w:sz w:val="24"/>
          <w:szCs w:val="24"/>
          <w:shd w:val="clear" w:color="auto" w:fill="FFFFFF"/>
          <w:lang w:val="pt-PT"/>
        </w:rPr>
        <w:t>Muraszew, A. (1974). </w:t>
      </w:r>
      <w:r w:rsidRPr="009605AD">
        <w:rPr>
          <w:rFonts w:cs="Times New Roman"/>
          <w:b w:val="0"/>
          <w:i/>
          <w:iCs/>
          <w:color w:val="000000"/>
          <w:sz w:val="24"/>
          <w:szCs w:val="24"/>
          <w:shd w:val="clear" w:color="auto" w:fill="FFFFFF"/>
          <w:lang w:val="pt-PT"/>
        </w:rPr>
        <w:t>Firebrand phenomena</w:t>
      </w:r>
      <w:r w:rsidRPr="009605AD">
        <w:rPr>
          <w:rFonts w:cs="Times New Roman"/>
          <w:b w:val="0"/>
          <w:color w:val="000000"/>
          <w:sz w:val="24"/>
          <w:szCs w:val="24"/>
          <w:shd w:val="clear" w:color="auto" w:fill="FFFFFF"/>
          <w:lang w:val="pt-PT"/>
        </w:rPr>
        <w:t xml:space="preserve">. El Segundo, CA: Aerospace Corp. </w:t>
      </w:r>
    </w:p>
    <w:p w14:paraId="078E5667"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Muraszew, A. and Fedele, J. (1976). </w:t>
      </w:r>
      <w:r w:rsidRPr="009605AD">
        <w:rPr>
          <w:rFonts w:cs="Times New Roman"/>
          <w:b w:val="0"/>
          <w:i/>
          <w:iCs/>
          <w:color w:val="000000"/>
          <w:sz w:val="24"/>
          <w:szCs w:val="24"/>
          <w:shd w:val="clear" w:color="auto" w:fill="FFFFFF"/>
        </w:rPr>
        <w:t>Statistical model for spot fire hazard</w:t>
      </w:r>
      <w:r w:rsidRPr="009605AD">
        <w:rPr>
          <w:rFonts w:cs="Times New Roman"/>
          <w:b w:val="0"/>
          <w:color w:val="000000"/>
          <w:sz w:val="24"/>
          <w:szCs w:val="24"/>
          <w:shd w:val="clear" w:color="auto" w:fill="FFFFFF"/>
        </w:rPr>
        <w:t xml:space="preserve">. El Segundo, Calif.: Engineering Science Operations, The Aerospace Corp. </w:t>
      </w:r>
    </w:p>
    <w:p w14:paraId="7A956815"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Muraszew, A., Fedele, J. and Kuby, W. (1977). Trajectory of firebrands in and out of fire whirls. </w:t>
      </w:r>
      <w:r w:rsidRPr="009605AD">
        <w:rPr>
          <w:rFonts w:cs="Times New Roman"/>
          <w:b w:val="0"/>
          <w:i/>
          <w:iCs/>
          <w:color w:val="000000"/>
          <w:sz w:val="24"/>
          <w:szCs w:val="24"/>
          <w:shd w:val="clear" w:color="auto" w:fill="FFFFFF"/>
        </w:rPr>
        <w:t>Combustion and Flame</w:t>
      </w:r>
      <w:r w:rsidRPr="009605AD">
        <w:rPr>
          <w:rFonts w:cs="Times New Roman"/>
          <w:b w:val="0"/>
          <w:color w:val="000000"/>
          <w:sz w:val="24"/>
          <w:szCs w:val="24"/>
          <w:shd w:val="clear" w:color="auto" w:fill="FFFFFF"/>
        </w:rPr>
        <w:t xml:space="preserve">, 30, pp.321-324. </w:t>
      </w:r>
    </w:p>
    <w:p w14:paraId="50C6F673"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Muraszew, A., Fedele, J. B. and Kuby, W. C. (1979) ‘The fire whirl phenomenon’, </w:t>
      </w:r>
      <w:r w:rsidRPr="009605AD">
        <w:rPr>
          <w:rFonts w:cs="Times New Roman"/>
          <w:b w:val="0"/>
          <w:i/>
          <w:iCs/>
          <w:sz w:val="24"/>
          <w:szCs w:val="24"/>
        </w:rPr>
        <w:t>Combustion and Flame</w:t>
      </w:r>
      <w:r w:rsidRPr="009605AD">
        <w:rPr>
          <w:rFonts w:cs="Times New Roman"/>
          <w:b w:val="0"/>
          <w:sz w:val="24"/>
          <w:szCs w:val="24"/>
        </w:rPr>
        <w:t>, 34(C), pp. 29–45. doi: 10.1016/0010-2180(79)90077-4.</w:t>
      </w:r>
    </w:p>
    <w:p w14:paraId="7BE96753" w14:textId="77777777"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Muraszew, A., Kuby, W. and Fedele, J. (1975). </w:t>
      </w:r>
      <w:r w:rsidRPr="009605AD">
        <w:rPr>
          <w:rFonts w:cs="Times New Roman"/>
          <w:b w:val="0"/>
          <w:i/>
          <w:iCs/>
          <w:color w:val="000000"/>
          <w:sz w:val="24"/>
          <w:szCs w:val="24"/>
          <w:shd w:val="clear" w:color="auto" w:fill="FFFFFF"/>
        </w:rPr>
        <w:t>Firebrand investigation</w:t>
      </w:r>
      <w:r w:rsidRPr="009605AD">
        <w:rPr>
          <w:rFonts w:cs="Times New Roman"/>
          <w:b w:val="0"/>
          <w:color w:val="000000"/>
          <w:sz w:val="24"/>
          <w:szCs w:val="24"/>
          <w:shd w:val="clear" w:color="auto" w:fill="FFFFFF"/>
        </w:rPr>
        <w:t xml:space="preserve">. [Washington, D.C.]: Aerospace Corporation. </w:t>
      </w:r>
    </w:p>
    <w:p w14:paraId="442DDB48"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Nielsen, H. and Tao, L. (1965). The fire plume above a large free-burning fire. </w:t>
      </w:r>
      <w:r w:rsidRPr="009605AD">
        <w:rPr>
          <w:rFonts w:cs="Times New Roman"/>
          <w:b w:val="0"/>
          <w:i/>
          <w:iCs/>
          <w:color w:val="000000"/>
          <w:sz w:val="24"/>
          <w:szCs w:val="24"/>
          <w:shd w:val="clear" w:color="auto" w:fill="FFFFFF"/>
        </w:rPr>
        <w:t>Symposium (International) on Combustion</w:t>
      </w:r>
      <w:r w:rsidRPr="009605AD">
        <w:rPr>
          <w:rFonts w:cs="Times New Roman"/>
          <w:b w:val="0"/>
          <w:color w:val="000000"/>
          <w:sz w:val="24"/>
          <w:szCs w:val="24"/>
          <w:shd w:val="clear" w:color="auto" w:fill="FFFFFF"/>
        </w:rPr>
        <w:t>, 10(1), pp.965-972.</w:t>
      </w:r>
    </w:p>
    <w:p w14:paraId="2E422403"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lastRenderedPageBreak/>
        <w:t xml:space="preserve">Nielsen, H. J. and Tao, L. N. (1965) ‘The fire plume above a large free-burning fire’, </w:t>
      </w:r>
      <w:r w:rsidRPr="009605AD">
        <w:rPr>
          <w:rFonts w:cs="Times New Roman"/>
          <w:b w:val="0"/>
          <w:i/>
          <w:iCs/>
          <w:sz w:val="24"/>
          <w:szCs w:val="24"/>
        </w:rPr>
        <w:t>Symposium (International) on Combustion</w:t>
      </w:r>
      <w:r w:rsidRPr="009605AD">
        <w:rPr>
          <w:rFonts w:cs="Times New Roman"/>
          <w:b w:val="0"/>
          <w:sz w:val="24"/>
          <w:szCs w:val="24"/>
        </w:rPr>
        <w:t>, 10(1), pp. 965–972. doi: 10.1016/S0082-0784(65)80239-9.</w:t>
      </w:r>
    </w:p>
    <w:p w14:paraId="3A6C4C2D" w14:textId="35BA74DD"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Nikolopoulos, A. </w:t>
      </w:r>
      <w:r w:rsidRPr="009605AD">
        <w:rPr>
          <w:rFonts w:cs="Times New Roman"/>
          <w:b w:val="0"/>
          <w:i/>
          <w:iCs/>
          <w:sz w:val="24"/>
          <w:szCs w:val="24"/>
        </w:rPr>
        <w:t>et al.</w:t>
      </w:r>
      <w:r w:rsidRPr="009605AD">
        <w:rPr>
          <w:rFonts w:cs="Times New Roman"/>
          <w:b w:val="0"/>
          <w:sz w:val="24"/>
          <w:szCs w:val="24"/>
        </w:rPr>
        <w:t xml:space="preserve"> (2017) ‘Numerical investigation and comparison of coarse grain CFD – DEM and TFM in the case of a 1 MW</w:t>
      </w:r>
      <w:r w:rsidR="00655C7A" w:rsidRPr="009605AD">
        <w:rPr>
          <w:rFonts w:cs="Times New Roman"/>
          <w:b w:val="0"/>
          <w:sz w:val="24"/>
          <w:szCs w:val="24"/>
        </w:rPr>
        <w:t xml:space="preserve"> with </w:t>
      </w:r>
      <w:r w:rsidRPr="009605AD">
        <w:rPr>
          <w:rFonts w:cs="Times New Roman"/>
          <w:b w:val="0"/>
          <w:sz w:val="24"/>
          <w:szCs w:val="24"/>
        </w:rPr>
        <w:t xml:space="preserve">fluidized bed carbonator simulation’, </w:t>
      </w:r>
      <w:r w:rsidRPr="009605AD">
        <w:rPr>
          <w:rFonts w:cs="Times New Roman"/>
          <w:b w:val="0"/>
          <w:i/>
          <w:iCs/>
          <w:sz w:val="24"/>
          <w:szCs w:val="24"/>
        </w:rPr>
        <w:t>Chemical Engineering Science</w:t>
      </w:r>
      <w:r w:rsidRPr="009605AD">
        <w:rPr>
          <w:rFonts w:cs="Times New Roman"/>
          <w:b w:val="0"/>
          <w:sz w:val="24"/>
          <w:szCs w:val="24"/>
        </w:rPr>
        <w:t>. Elsevier Ltd, 163, pp. 189–205. doi: 10.1016/j.ces.2017.01.052.</w:t>
      </w:r>
    </w:p>
    <w:p w14:paraId="67B31FF4" w14:textId="106AAEDC" w:rsidR="005C2F74" w:rsidRPr="009605AD" w:rsidRDefault="005C2F74" w:rsidP="00935A9E">
      <w:pPr>
        <w:pStyle w:val="ListParagraph"/>
        <w:numPr>
          <w:ilvl w:val="0"/>
          <w:numId w:val="12"/>
        </w:numPr>
        <w:spacing w:before="100" w:beforeAutospacing="1"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Noble, I., Gill, A. and Bary, G. (1980). McArthur's fire-danger meters expressed as equations. </w:t>
      </w:r>
      <w:r w:rsidRPr="009605AD">
        <w:rPr>
          <w:rFonts w:cs="Times New Roman"/>
          <w:b w:val="0"/>
          <w:i/>
          <w:iCs/>
          <w:color w:val="000000"/>
          <w:sz w:val="24"/>
          <w:szCs w:val="24"/>
          <w:shd w:val="clear" w:color="auto" w:fill="FFFFFF"/>
        </w:rPr>
        <w:t>Austral Ecology</w:t>
      </w:r>
      <w:r w:rsidRPr="009605AD">
        <w:rPr>
          <w:rFonts w:cs="Times New Roman"/>
          <w:b w:val="0"/>
          <w:color w:val="000000"/>
          <w:sz w:val="24"/>
          <w:szCs w:val="24"/>
          <w:shd w:val="clear" w:color="auto" w:fill="FFFFFF"/>
        </w:rPr>
        <w:t>, 5(2), pp.201-203.</w:t>
      </w:r>
    </w:p>
    <w:p w14:paraId="5DDDCA07" w14:textId="5A61E4A5"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Ohlemiller, T. J. (1985) ‘</w:t>
      </w:r>
      <w:r w:rsidR="00655C7A" w:rsidRPr="009605AD">
        <w:rPr>
          <w:rFonts w:cs="Times New Roman"/>
          <w:b w:val="0"/>
          <w:sz w:val="24"/>
          <w:szCs w:val="24"/>
        </w:rPr>
        <w:t>Modelling</w:t>
      </w:r>
      <w:r w:rsidRPr="009605AD">
        <w:rPr>
          <w:rFonts w:cs="Times New Roman"/>
          <w:b w:val="0"/>
          <w:sz w:val="24"/>
          <w:szCs w:val="24"/>
        </w:rPr>
        <w:t xml:space="preserve"> of </w:t>
      </w:r>
      <w:r w:rsidR="00655C7A" w:rsidRPr="009605AD">
        <w:rPr>
          <w:rFonts w:cs="Times New Roman"/>
          <w:b w:val="0"/>
          <w:sz w:val="24"/>
          <w:szCs w:val="24"/>
        </w:rPr>
        <w:t>smouldering</w:t>
      </w:r>
      <w:r w:rsidRPr="009605AD">
        <w:rPr>
          <w:rFonts w:cs="Times New Roman"/>
          <w:b w:val="0"/>
          <w:sz w:val="24"/>
          <w:szCs w:val="24"/>
        </w:rPr>
        <w:t xml:space="preserve"> combustion propagation’, </w:t>
      </w:r>
      <w:r w:rsidRPr="009605AD">
        <w:rPr>
          <w:rFonts w:cs="Times New Roman"/>
          <w:b w:val="0"/>
          <w:i/>
          <w:iCs/>
          <w:sz w:val="24"/>
          <w:szCs w:val="24"/>
        </w:rPr>
        <w:t>Progress in Energy and Combustion Science</w:t>
      </w:r>
      <w:r w:rsidRPr="009605AD">
        <w:rPr>
          <w:rFonts w:cs="Times New Roman"/>
          <w:b w:val="0"/>
          <w:sz w:val="24"/>
          <w:szCs w:val="24"/>
        </w:rPr>
        <w:t>, 11(4), pp. 277–310. doi: 10.1016/0360-1285(85)90004-8.</w:t>
      </w:r>
    </w:p>
    <w:p w14:paraId="209C4816"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Ortiz, X., Rival, D. and Wood, D. (2015). Forces and Moments on Flat Plates of Small Aspect Ratio with Application to PV Wind Loads and Small Wind Turbine Blades. </w:t>
      </w:r>
      <w:r w:rsidRPr="009605AD">
        <w:rPr>
          <w:rFonts w:cs="Times New Roman"/>
          <w:b w:val="0"/>
          <w:i/>
          <w:iCs/>
          <w:color w:val="000000"/>
          <w:sz w:val="24"/>
          <w:szCs w:val="24"/>
          <w:shd w:val="clear" w:color="auto" w:fill="FFFFFF"/>
        </w:rPr>
        <w:t>Energies</w:t>
      </w:r>
      <w:r w:rsidRPr="009605AD">
        <w:rPr>
          <w:rFonts w:cs="Times New Roman"/>
          <w:b w:val="0"/>
          <w:color w:val="000000"/>
          <w:sz w:val="24"/>
          <w:szCs w:val="24"/>
          <w:shd w:val="clear" w:color="auto" w:fill="FFFFFF"/>
        </w:rPr>
        <w:t>, 8(4), pp.2438-2453.</w:t>
      </w:r>
    </w:p>
    <w:p w14:paraId="268629CB"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Ouchene, R. </w:t>
      </w:r>
      <w:r w:rsidRPr="009605AD">
        <w:rPr>
          <w:rFonts w:cs="Times New Roman"/>
          <w:b w:val="0"/>
          <w:i/>
          <w:iCs/>
          <w:sz w:val="24"/>
          <w:szCs w:val="24"/>
        </w:rPr>
        <w:t>et al.</w:t>
      </w:r>
      <w:r w:rsidRPr="009605AD">
        <w:rPr>
          <w:rFonts w:cs="Times New Roman"/>
          <w:b w:val="0"/>
          <w:sz w:val="24"/>
          <w:szCs w:val="24"/>
        </w:rPr>
        <w:t xml:space="preserve"> (2016) ‘A new set of correlations of drag, lift and torque coefficients for non-spherical particles and large Reynolds numbers’, </w:t>
      </w:r>
      <w:r w:rsidRPr="009605AD">
        <w:rPr>
          <w:rFonts w:cs="Times New Roman"/>
          <w:b w:val="0"/>
          <w:i/>
          <w:iCs/>
          <w:sz w:val="24"/>
          <w:szCs w:val="24"/>
        </w:rPr>
        <w:t>Powder Technology</w:t>
      </w:r>
      <w:r w:rsidRPr="009605AD">
        <w:rPr>
          <w:rFonts w:cs="Times New Roman"/>
          <w:b w:val="0"/>
          <w:sz w:val="24"/>
          <w:szCs w:val="24"/>
        </w:rPr>
        <w:t>, 303, pp. 33–43. doi: 10.1016/j.powtec.2016.07.067.</w:t>
      </w:r>
    </w:p>
    <w:p w14:paraId="03FE1443"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Pahl, H. W. (1978) </w:t>
      </w:r>
      <w:r w:rsidRPr="009605AD">
        <w:rPr>
          <w:rFonts w:cs="Times New Roman"/>
          <w:b w:val="0"/>
          <w:i/>
          <w:iCs/>
          <w:sz w:val="24"/>
          <w:szCs w:val="24"/>
        </w:rPr>
        <w:t>The distribution and functional roles of certain significant tones and tonal sequences in Xhosa, 2: the terminal HH sequence, the LH sequence and the reversal of tones</w:t>
      </w:r>
      <w:r w:rsidRPr="009605AD">
        <w:rPr>
          <w:rFonts w:cs="Times New Roman"/>
          <w:b w:val="0"/>
          <w:sz w:val="24"/>
          <w:szCs w:val="24"/>
        </w:rPr>
        <w:t xml:space="preserve">, </w:t>
      </w:r>
      <w:proofErr w:type="spellStart"/>
      <w:r w:rsidRPr="009605AD">
        <w:rPr>
          <w:rFonts w:cs="Times New Roman"/>
          <w:b w:val="0"/>
          <w:i/>
          <w:iCs/>
          <w:sz w:val="24"/>
          <w:szCs w:val="24"/>
        </w:rPr>
        <w:t>Limi</w:t>
      </w:r>
      <w:proofErr w:type="spellEnd"/>
      <w:r w:rsidRPr="009605AD">
        <w:rPr>
          <w:rFonts w:cs="Times New Roman"/>
          <w:b w:val="0"/>
          <w:sz w:val="24"/>
          <w:szCs w:val="24"/>
        </w:rPr>
        <w:t>.</w:t>
      </w:r>
    </w:p>
    <w:p w14:paraId="455BF4B4"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Parker, R. and Park, S. (1993) ‘Vortex shedding from’, 50, pp. 129–138. doi: 10.1615/</w:t>
      </w:r>
      <w:proofErr w:type="spellStart"/>
      <w:r w:rsidRPr="009605AD">
        <w:rPr>
          <w:rFonts w:cs="Times New Roman"/>
          <w:b w:val="0"/>
          <w:sz w:val="24"/>
          <w:szCs w:val="24"/>
        </w:rPr>
        <w:t>AtoZ.v.vortex_shedding</w:t>
      </w:r>
      <w:proofErr w:type="spellEnd"/>
      <w:r w:rsidRPr="009605AD">
        <w:rPr>
          <w:rFonts w:cs="Times New Roman"/>
          <w:b w:val="0"/>
          <w:sz w:val="24"/>
          <w:szCs w:val="24"/>
        </w:rPr>
        <w:t>.</w:t>
      </w:r>
    </w:p>
    <w:p w14:paraId="73C7773A"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Porterie, B. </w:t>
      </w:r>
      <w:r w:rsidRPr="009605AD">
        <w:rPr>
          <w:rFonts w:cs="Times New Roman"/>
          <w:b w:val="0"/>
          <w:i/>
          <w:iCs/>
          <w:sz w:val="24"/>
          <w:szCs w:val="24"/>
        </w:rPr>
        <w:t>et al.</w:t>
      </w:r>
      <w:r w:rsidRPr="009605AD">
        <w:rPr>
          <w:rFonts w:cs="Times New Roman"/>
          <w:b w:val="0"/>
          <w:sz w:val="24"/>
          <w:szCs w:val="24"/>
        </w:rPr>
        <w:t xml:space="preserve"> (2000) ‘</w:t>
      </w:r>
      <w:proofErr w:type="spellStart"/>
      <w:r w:rsidRPr="009605AD">
        <w:rPr>
          <w:rFonts w:cs="Times New Roman"/>
          <w:b w:val="0"/>
          <w:sz w:val="24"/>
          <w:szCs w:val="24"/>
        </w:rPr>
        <w:t>Firespread</w:t>
      </w:r>
      <w:proofErr w:type="spellEnd"/>
      <w:r w:rsidRPr="009605AD">
        <w:rPr>
          <w:rFonts w:cs="Times New Roman"/>
          <w:b w:val="0"/>
          <w:sz w:val="24"/>
          <w:szCs w:val="24"/>
        </w:rPr>
        <w:t xml:space="preserve"> through fuel beds: Modeling of wind-aided fires and induced hydrodynamics’, </w:t>
      </w:r>
      <w:r w:rsidRPr="009605AD">
        <w:rPr>
          <w:rFonts w:cs="Times New Roman"/>
          <w:b w:val="0"/>
          <w:i/>
          <w:iCs/>
          <w:sz w:val="24"/>
          <w:szCs w:val="24"/>
        </w:rPr>
        <w:t>Physics of Fluids</w:t>
      </w:r>
      <w:r w:rsidRPr="009605AD">
        <w:rPr>
          <w:rFonts w:cs="Times New Roman"/>
          <w:b w:val="0"/>
          <w:sz w:val="24"/>
          <w:szCs w:val="24"/>
        </w:rPr>
        <w:t>, 12(7), pp. 1762–1782. doi: 10.1063/1.870426.</w:t>
      </w:r>
    </w:p>
    <w:p w14:paraId="4635E41B" w14:textId="0BF7C5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Porterie, B. </w:t>
      </w:r>
      <w:r w:rsidRPr="009605AD">
        <w:rPr>
          <w:rFonts w:cs="Times New Roman"/>
          <w:b w:val="0"/>
          <w:i/>
          <w:iCs/>
          <w:sz w:val="24"/>
          <w:szCs w:val="24"/>
        </w:rPr>
        <w:t>et al.</w:t>
      </w:r>
      <w:r w:rsidRPr="009605AD">
        <w:rPr>
          <w:rFonts w:cs="Times New Roman"/>
          <w:b w:val="0"/>
          <w:sz w:val="24"/>
          <w:szCs w:val="24"/>
        </w:rPr>
        <w:t xml:space="preserve"> (2005) ‘Predicting wildland fire </w:t>
      </w:r>
      <w:proofErr w:type="spellStart"/>
      <w:r w:rsidRPr="009605AD">
        <w:rPr>
          <w:rFonts w:cs="Times New Roman"/>
          <w:b w:val="0"/>
          <w:sz w:val="24"/>
          <w:szCs w:val="24"/>
        </w:rPr>
        <w:t>behavior</w:t>
      </w:r>
      <w:proofErr w:type="spellEnd"/>
      <w:r w:rsidRPr="009605AD">
        <w:rPr>
          <w:rFonts w:cs="Times New Roman"/>
          <w:b w:val="0"/>
          <w:sz w:val="24"/>
          <w:szCs w:val="24"/>
        </w:rPr>
        <w:t xml:space="preserve"> and emissions using a fine-scale physical model’, </w:t>
      </w:r>
      <w:r w:rsidRPr="009605AD">
        <w:rPr>
          <w:rFonts w:cs="Times New Roman"/>
          <w:b w:val="0"/>
          <w:i/>
          <w:iCs/>
          <w:sz w:val="24"/>
          <w:szCs w:val="24"/>
        </w:rPr>
        <w:t>Numerical Heat Transfer; Part A: Applications</w:t>
      </w:r>
      <w:r w:rsidRPr="009605AD">
        <w:rPr>
          <w:rFonts w:cs="Times New Roman"/>
          <w:b w:val="0"/>
          <w:sz w:val="24"/>
          <w:szCs w:val="24"/>
        </w:rPr>
        <w:t>, 47(6), pp. 571–591. doi: 10.1080/10407780590891362.</w:t>
      </w:r>
    </w:p>
    <w:p w14:paraId="3B5F13A3" w14:textId="32001935" w:rsidR="00D829CC" w:rsidRPr="009605AD" w:rsidRDefault="00D829CC"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Porterie, B., </w:t>
      </w:r>
      <w:proofErr w:type="spellStart"/>
      <w:r w:rsidRPr="009605AD">
        <w:rPr>
          <w:rFonts w:cs="Times New Roman"/>
          <w:b w:val="0"/>
          <w:sz w:val="24"/>
          <w:szCs w:val="24"/>
        </w:rPr>
        <w:t>Zekri</w:t>
      </w:r>
      <w:proofErr w:type="spellEnd"/>
      <w:r w:rsidRPr="009605AD">
        <w:rPr>
          <w:rFonts w:cs="Times New Roman"/>
          <w:b w:val="0"/>
          <w:sz w:val="24"/>
          <w:szCs w:val="24"/>
        </w:rPr>
        <w:t>, N., Clerc, J. and Loraud, J. (2007). Modeling forest fire spread and spotting process with small world networks. Combustion and Flame, 149(1-2), pp.63-78.</w:t>
      </w:r>
    </w:p>
    <w:p w14:paraId="1C7CB95A"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lastRenderedPageBreak/>
        <w:t xml:space="preserve">Raju, N. and Meiburg, E. (1995) ‘The accumulation and dispersion of heavy particles in forced two-dimensional mixing layers. Part 2: The effect of gravity’, </w:t>
      </w:r>
      <w:r w:rsidRPr="009605AD">
        <w:rPr>
          <w:rFonts w:cs="Times New Roman"/>
          <w:b w:val="0"/>
          <w:i/>
          <w:iCs/>
          <w:sz w:val="24"/>
          <w:szCs w:val="24"/>
        </w:rPr>
        <w:t>Physics of Fluids</w:t>
      </w:r>
      <w:r w:rsidRPr="009605AD">
        <w:rPr>
          <w:rFonts w:cs="Times New Roman"/>
          <w:b w:val="0"/>
          <w:sz w:val="24"/>
          <w:szCs w:val="24"/>
        </w:rPr>
        <w:t>, 7(6), pp. 1241–1264. doi: 10.1063/1.868581.</w:t>
      </w:r>
    </w:p>
    <w:p w14:paraId="77DF677E"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proofErr w:type="spellStart"/>
      <w:r w:rsidRPr="009605AD">
        <w:rPr>
          <w:rFonts w:cs="Times New Roman"/>
          <w:b w:val="0"/>
          <w:color w:val="000000"/>
          <w:sz w:val="24"/>
          <w:szCs w:val="24"/>
          <w:shd w:val="clear" w:color="auto" w:fill="FFFFFF"/>
          <w:lang w:val="de-DE"/>
        </w:rPr>
        <w:t>Raju</w:t>
      </w:r>
      <w:proofErr w:type="spellEnd"/>
      <w:r w:rsidRPr="009605AD">
        <w:rPr>
          <w:rFonts w:cs="Times New Roman"/>
          <w:b w:val="0"/>
          <w:color w:val="000000"/>
          <w:sz w:val="24"/>
          <w:szCs w:val="24"/>
          <w:shd w:val="clear" w:color="auto" w:fill="FFFFFF"/>
          <w:lang w:val="de-DE"/>
        </w:rPr>
        <w:t xml:space="preserve">, N. and Meiburg, E. (1995). </w:t>
      </w:r>
      <w:r w:rsidRPr="009605AD">
        <w:rPr>
          <w:rFonts w:cs="Times New Roman"/>
          <w:b w:val="0"/>
          <w:color w:val="000000"/>
          <w:sz w:val="24"/>
          <w:szCs w:val="24"/>
          <w:shd w:val="clear" w:color="auto" w:fill="FFFFFF"/>
        </w:rPr>
        <w:t>The accumulation and dispersion of heavy particles in forced two‐dimensional mixing layers. Part 2: The effect of gravity. </w:t>
      </w:r>
      <w:r w:rsidRPr="009605AD">
        <w:rPr>
          <w:rFonts w:cs="Times New Roman"/>
          <w:b w:val="0"/>
          <w:i/>
          <w:iCs/>
          <w:color w:val="000000"/>
          <w:sz w:val="24"/>
          <w:szCs w:val="24"/>
          <w:shd w:val="clear" w:color="auto" w:fill="FFFFFF"/>
        </w:rPr>
        <w:t>Physics of Fluids</w:t>
      </w:r>
      <w:r w:rsidRPr="009605AD">
        <w:rPr>
          <w:rFonts w:cs="Times New Roman"/>
          <w:b w:val="0"/>
          <w:color w:val="000000"/>
          <w:sz w:val="24"/>
          <w:szCs w:val="24"/>
          <w:shd w:val="clear" w:color="auto" w:fill="FFFFFF"/>
        </w:rPr>
        <w:t xml:space="preserve">, 7(6), pp.1241-1264. </w:t>
      </w:r>
    </w:p>
    <w:p w14:paraId="509236A5"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rPr>
        <w:t>Raupach</w:t>
      </w:r>
      <w:proofErr w:type="spellEnd"/>
      <w:r w:rsidRPr="009605AD">
        <w:rPr>
          <w:rFonts w:cs="Times New Roman"/>
          <w:b w:val="0"/>
          <w:sz w:val="24"/>
          <w:szCs w:val="24"/>
        </w:rPr>
        <w:t xml:space="preserve">, M. R. (1990) ‘Similarity analysis of the interaction of bushfire plumes with ambient winds’, </w:t>
      </w:r>
      <w:r w:rsidRPr="009605AD">
        <w:rPr>
          <w:rFonts w:cs="Times New Roman"/>
          <w:b w:val="0"/>
          <w:i/>
          <w:iCs/>
          <w:sz w:val="24"/>
          <w:szCs w:val="24"/>
        </w:rPr>
        <w:t>Mathematical and Computer Modelling</w:t>
      </w:r>
      <w:r w:rsidRPr="009605AD">
        <w:rPr>
          <w:rFonts w:cs="Times New Roman"/>
          <w:b w:val="0"/>
          <w:sz w:val="24"/>
          <w:szCs w:val="24"/>
        </w:rPr>
        <w:t>, 13(12), pp. 113–121. doi: 10.1016/0895-7177(90)90105-V.</w:t>
      </w:r>
    </w:p>
    <w:p w14:paraId="14474B1C"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Rein, G. (2009) ‘Smouldering Combustion Phenomena in Science and Technology’, </w:t>
      </w:r>
      <w:r w:rsidRPr="009605AD">
        <w:rPr>
          <w:rFonts w:cs="Times New Roman"/>
          <w:b w:val="0"/>
          <w:i/>
          <w:iCs/>
          <w:sz w:val="24"/>
          <w:szCs w:val="24"/>
        </w:rPr>
        <w:t>International Review of Chemical Engineering</w:t>
      </w:r>
      <w:r w:rsidRPr="009605AD">
        <w:rPr>
          <w:rFonts w:cs="Times New Roman"/>
          <w:b w:val="0"/>
          <w:sz w:val="24"/>
          <w:szCs w:val="24"/>
        </w:rPr>
        <w:t xml:space="preserve">, 1(JANUARY 2009), pp. 3–18. doi: </w:t>
      </w:r>
      <w:hyperlink r:id="rId111" w:history="1">
        <w:r w:rsidRPr="009605AD">
          <w:rPr>
            <w:rStyle w:val="Hyperlink"/>
            <w:rFonts w:cs="Times New Roman"/>
            <w:b w:val="0"/>
            <w:sz w:val="24"/>
            <w:szCs w:val="24"/>
          </w:rPr>
          <w:t>http://hdl.handle.net/1842/2678</w:t>
        </w:r>
      </w:hyperlink>
      <w:r w:rsidRPr="009605AD">
        <w:rPr>
          <w:rFonts w:cs="Times New Roman"/>
          <w:b w:val="0"/>
          <w:sz w:val="24"/>
          <w:szCs w:val="24"/>
        </w:rPr>
        <w:t>.</w:t>
      </w:r>
    </w:p>
    <w:p w14:paraId="0E192B9F"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Rosendahl, L. (2000). Using a multi-parameter particle shape description to predict the motion of non-spherical particle shapes in swirling flow. </w:t>
      </w:r>
      <w:r w:rsidRPr="009605AD">
        <w:rPr>
          <w:rFonts w:cs="Times New Roman"/>
          <w:b w:val="0"/>
          <w:i/>
          <w:iCs/>
          <w:color w:val="000000"/>
          <w:sz w:val="24"/>
          <w:szCs w:val="24"/>
          <w:shd w:val="clear" w:color="auto" w:fill="FFFFFF"/>
        </w:rPr>
        <w:t>Applied Mathematical Modelling</w:t>
      </w:r>
      <w:r w:rsidRPr="009605AD">
        <w:rPr>
          <w:rFonts w:cs="Times New Roman"/>
          <w:b w:val="0"/>
          <w:color w:val="000000"/>
          <w:sz w:val="24"/>
          <w:szCs w:val="24"/>
          <w:shd w:val="clear" w:color="auto" w:fill="FFFFFF"/>
        </w:rPr>
        <w:t xml:space="preserve">, 24(1), pp.11-25. </w:t>
      </w:r>
    </w:p>
    <w:p w14:paraId="76AB19F2" w14:textId="192F1BD3"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rPr>
        <w:t>Sahu</w:t>
      </w:r>
      <w:proofErr w:type="spellEnd"/>
      <w:r w:rsidRPr="009605AD">
        <w:rPr>
          <w:rFonts w:cs="Times New Roman"/>
          <w:b w:val="0"/>
          <w:sz w:val="24"/>
          <w:szCs w:val="24"/>
        </w:rPr>
        <w:t xml:space="preserve">, A. K., Chhabra, R. P. and Eswaran, V. (2010) ‘The Effect of a Blockage on Forced Convection Heat Transfer </w:t>
      </w:r>
      <w:r w:rsidR="00655C7A" w:rsidRPr="009605AD">
        <w:rPr>
          <w:rFonts w:cs="Times New Roman"/>
          <w:b w:val="0"/>
          <w:sz w:val="24"/>
          <w:szCs w:val="24"/>
        </w:rPr>
        <w:t>from</w:t>
      </w:r>
      <w:r w:rsidRPr="009605AD">
        <w:rPr>
          <w:rFonts w:cs="Times New Roman"/>
          <w:b w:val="0"/>
          <w:sz w:val="24"/>
          <w:szCs w:val="24"/>
        </w:rPr>
        <w:t xml:space="preserve"> a Heated Square Cylinder to Power-Law Fluids’, </w:t>
      </w:r>
      <w:r w:rsidRPr="009605AD">
        <w:rPr>
          <w:rFonts w:cs="Times New Roman"/>
          <w:b w:val="0"/>
          <w:i/>
          <w:iCs/>
          <w:sz w:val="24"/>
          <w:szCs w:val="24"/>
        </w:rPr>
        <w:t>Numerical Heat Transfer, Part A: Applications</w:t>
      </w:r>
      <w:r w:rsidRPr="009605AD">
        <w:rPr>
          <w:rFonts w:cs="Times New Roman"/>
          <w:b w:val="0"/>
          <w:sz w:val="24"/>
          <w:szCs w:val="24"/>
        </w:rPr>
        <w:t>, 58(8), pp. 641–659. doi: 10.1080/10407782.2010.516696.</w:t>
      </w:r>
    </w:p>
    <w:p w14:paraId="1D0F590B"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Sánchez Tarifa, C., Pérez Del </w:t>
      </w:r>
      <w:proofErr w:type="spellStart"/>
      <w:r w:rsidRPr="009605AD">
        <w:rPr>
          <w:rFonts w:cs="Times New Roman"/>
          <w:b w:val="0"/>
          <w:sz w:val="24"/>
          <w:szCs w:val="24"/>
        </w:rPr>
        <w:t>Notario</w:t>
      </w:r>
      <w:proofErr w:type="spellEnd"/>
      <w:r w:rsidRPr="009605AD">
        <w:rPr>
          <w:rFonts w:cs="Times New Roman"/>
          <w:b w:val="0"/>
          <w:sz w:val="24"/>
          <w:szCs w:val="24"/>
        </w:rPr>
        <w:t xml:space="preserve">, P. and García Moreno, F. (1965) ‘On the flight paths and lifetimes of burning particles of wood’, </w:t>
      </w:r>
      <w:r w:rsidRPr="009605AD">
        <w:rPr>
          <w:rFonts w:cs="Times New Roman"/>
          <w:b w:val="0"/>
          <w:i/>
          <w:iCs/>
          <w:sz w:val="24"/>
          <w:szCs w:val="24"/>
        </w:rPr>
        <w:t>Symposium (International) on Combustion</w:t>
      </w:r>
      <w:r w:rsidRPr="009605AD">
        <w:rPr>
          <w:rFonts w:cs="Times New Roman"/>
          <w:b w:val="0"/>
          <w:sz w:val="24"/>
          <w:szCs w:val="24"/>
        </w:rPr>
        <w:t>, 10(1), pp. 1021–1037. doi: 10.1016/S0082-0784(65)80244-2.</w:t>
      </w:r>
    </w:p>
    <w:p w14:paraId="70D7C5D9" w14:textId="64790871"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 xml:space="preserve">Sanjeevi, S., </w:t>
      </w:r>
      <w:proofErr w:type="spellStart"/>
      <w:r w:rsidRPr="009605AD">
        <w:rPr>
          <w:rFonts w:cs="Times New Roman"/>
          <w:b w:val="0"/>
          <w:color w:val="000000"/>
          <w:sz w:val="24"/>
          <w:szCs w:val="24"/>
          <w:shd w:val="clear" w:color="auto" w:fill="FFFFFF"/>
        </w:rPr>
        <w:t>Kuipers</w:t>
      </w:r>
      <w:proofErr w:type="spellEnd"/>
      <w:r w:rsidRPr="009605AD">
        <w:rPr>
          <w:rFonts w:cs="Times New Roman"/>
          <w:b w:val="0"/>
          <w:color w:val="000000"/>
          <w:sz w:val="24"/>
          <w:szCs w:val="24"/>
          <w:shd w:val="clear" w:color="auto" w:fill="FFFFFF"/>
        </w:rPr>
        <w:t>, J. and Padding, J. (2018). Drag, lift and torque correlations for non-spherical particles from Stokes limit to high Reynolds numbers. </w:t>
      </w:r>
      <w:r w:rsidRPr="009605AD">
        <w:rPr>
          <w:rFonts w:cs="Times New Roman"/>
          <w:b w:val="0"/>
          <w:i/>
          <w:iCs/>
          <w:color w:val="000000"/>
          <w:sz w:val="24"/>
          <w:szCs w:val="24"/>
          <w:shd w:val="clear" w:color="auto" w:fill="FFFFFF"/>
        </w:rPr>
        <w:t>International Journal of Multiphase Flow</w:t>
      </w:r>
      <w:r w:rsidRPr="009605AD">
        <w:rPr>
          <w:rFonts w:cs="Times New Roman"/>
          <w:b w:val="0"/>
          <w:color w:val="000000"/>
          <w:sz w:val="24"/>
          <w:szCs w:val="24"/>
          <w:shd w:val="clear" w:color="auto" w:fill="FFFFFF"/>
        </w:rPr>
        <w:t>, 106, pp.325-337.</w:t>
      </w:r>
    </w:p>
    <w:p w14:paraId="20CE0148"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Sardoy, N. </w:t>
      </w:r>
      <w:r w:rsidRPr="009605AD">
        <w:rPr>
          <w:rFonts w:cs="Times New Roman"/>
          <w:b w:val="0"/>
          <w:i/>
          <w:iCs/>
          <w:sz w:val="24"/>
          <w:szCs w:val="24"/>
        </w:rPr>
        <w:t>et al.</w:t>
      </w:r>
      <w:r w:rsidRPr="009605AD">
        <w:rPr>
          <w:rFonts w:cs="Times New Roman"/>
          <w:b w:val="0"/>
          <w:sz w:val="24"/>
          <w:szCs w:val="24"/>
        </w:rPr>
        <w:t xml:space="preserve"> (2007) ‘Modeling transport and combustion of firebrands from burning trees’, </w:t>
      </w:r>
      <w:r w:rsidRPr="009605AD">
        <w:rPr>
          <w:rFonts w:cs="Times New Roman"/>
          <w:b w:val="0"/>
          <w:i/>
          <w:iCs/>
          <w:sz w:val="24"/>
          <w:szCs w:val="24"/>
        </w:rPr>
        <w:t>Combustion and Flame</w:t>
      </w:r>
      <w:r w:rsidRPr="009605AD">
        <w:rPr>
          <w:rFonts w:cs="Times New Roman"/>
          <w:b w:val="0"/>
          <w:sz w:val="24"/>
          <w:szCs w:val="24"/>
        </w:rPr>
        <w:t>, 150(3), pp. 151–169. doi: 10.1016/j.combustflame.2007.04.008.</w:t>
      </w:r>
    </w:p>
    <w:p w14:paraId="1A13ECEB"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Sardoy, N. </w:t>
      </w:r>
      <w:r w:rsidRPr="009605AD">
        <w:rPr>
          <w:rFonts w:cs="Times New Roman"/>
          <w:b w:val="0"/>
          <w:i/>
          <w:iCs/>
          <w:sz w:val="24"/>
          <w:szCs w:val="24"/>
        </w:rPr>
        <w:t>et al.</w:t>
      </w:r>
      <w:r w:rsidRPr="009605AD">
        <w:rPr>
          <w:rFonts w:cs="Times New Roman"/>
          <w:b w:val="0"/>
          <w:sz w:val="24"/>
          <w:szCs w:val="24"/>
        </w:rPr>
        <w:t xml:space="preserve"> (2008) ‘Numerical study of ground-level distribution of firebrands generated by line fires’, </w:t>
      </w:r>
      <w:r w:rsidRPr="009605AD">
        <w:rPr>
          <w:rFonts w:cs="Times New Roman"/>
          <w:b w:val="0"/>
          <w:i/>
          <w:iCs/>
          <w:sz w:val="24"/>
          <w:szCs w:val="24"/>
        </w:rPr>
        <w:t>Combustion and Flame</w:t>
      </w:r>
      <w:r w:rsidRPr="009605AD">
        <w:rPr>
          <w:rFonts w:cs="Times New Roman"/>
          <w:b w:val="0"/>
          <w:sz w:val="24"/>
          <w:szCs w:val="24"/>
        </w:rPr>
        <w:t>, 154(3), pp. 478–488. doi: 10.1016/j.combustflame.2008.05.006.</w:t>
      </w:r>
    </w:p>
    <w:p w14:paraId="0974AAF9"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rPr>
        <w:lastRenderedPageBreak/>
        <w:t>Schouveiler</w:t>
      </w:r>
      <w:proofErr w:type="spellEnd"/>
      <w:r w:rsidRPr="009605AD">
        <w:rPr>
          <w:rFonts w:cs="Times New Roman"/>
          <w:b w:val="0"/>
          <w:sz w:val="24"/>
          <w:szCs w:val="24"/>
        </w:rPr>
        <w:t xml:space="preserve">, L. and </w:t>
      </w:r>
      <w:proofErr w:type="spellStart"/>
      <w:r w:rsidRPr="009605AD">
        <w:rPr>
          <w:rFonts w:cs="Times New Roman"/>
          <w:b w:val="0"/>
          <w:sz w:val="24"/>
          <w:szCs w:val="24"/>
        </w:rPr>
        <w:t>Provansal</w:t>
      </w:r>
      <w:proofErr w:type="spellEnd"/>
      <w:r w:rsidRPr="009605AD">
        <w:rPr>
          <w:rFonts w:cs="Times New Roman"/>
          <w:b w:val="0"/>
          <w:sz w:val="24"/>
          <w:szCs w:val="24"/>
        </w:rPr>
        <w:t xml:space="preserve">, M. (2002) ‘Self-sustained oscillations in the wake of a sphere’, </w:t>
      </w:r>
      <w:r w:rsidRPr="009605AD">
        <w:rPr>
          <w:rFonts w:cs="Times New Roman"/>
          <w:b w:val="0"/>
          <w:i/>
          <w:iCs/>
          <w:sz w:val="24"/>
          <w:szCs w:val="24"/>
        </w:rPr>
        <w:t>Physics of Fluids</w:t>
      </w:r>
      <w:r w:rsidRPr="009605AD">
        <w:rPr>
          <w:rFonts w:cs="Times New Roman"/>
          <w:b w:val="0"/>
          <w:sz w:val="24"/>
          <w:szCs w:val="24"/>
        </w:rPr>
        <w:t>, 14(11), pp. 3846–3854. doi: 10.1063/1.1508770.</w:t>
      </w:r>
    </w:p>
    <w:p w14:paraId="5BCFBD64" w14:textId="03D578BA"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Scott, A. (2000). The Pre-Quaternary history of fire. </w:t>
      </w:r>
      <w:proofErr w:type="spellStart"/>
      <w:r w:rsidRPr="009605AD">
        <w:rPr>
          <w:rFonts w:cs="Times New Roman"/>
          <w:b w:val="0"/>
          <w:i/>
          <w:iCs/>
          <w:color w:val="000000"/>
          <w:sz w:val="24"/>
          <w:szCs w:val="24"/>
          <w:shd w:val="clear" w:color="auto" w:fill="FFFFFF"/>
        </w:rPr>
        <w:t>Palaeogeography</w:t>
      </w:r>
      <w:proofErr w:type="spellEnd"/>
      <w:r w:rsidRPr="009605AD">
        <w:rPr>
          <w:rFonts w:cs="Times New Roman"/>
          <w:b w:val="0"/>
          <w:i/>
          <w:iCs/>
          <w:color w:val="000000"/>
          <w:sz w:val="24"/>
          <w:szCs w:val="24"/>
          <w:shd w:val="clear" w:color="auto" w:fill="FFFFFF"/>
        </w:rPr>
        <w:t xml:space="preserve">, </w:t>
      </w:r>
      <w:proofErr w:type="spellStart"/>
      <w:r w:rsidRPr="009605AD">
        <w:rPr>
          <w:rFonts w:cs="Times New Roman"/>
          <w:b w:val="0"/>
          <w:i/>
          <w:iCs/>
          <w:color w:val="000000"/>
          <w:sz w:val="24"/>
          <w:szCs w:val="24"/>
          <w:shd w:val="clear" w:color="auto" w:fill="FFFFFF"/>
        </w:rPr>
        <w:t>Palaeoclimatology</w:t>
      </w:r>
      <w:proofErr w:type="spellEnd"/>
      <w:r w:rsidRPr="009605AD">
        <w:rPr>
          <w:rFonts w:cs="Times New Roman"/>
          <w:b w:val="0"/>
          <w:i/>
          <w:iCs/>
          <w:color w:val="000000"/>
          <w:sz w:val="24"/>
          <w:szCs w:val="24"/>
          <w:shd w:val="clear" w:color="auto" w:fill="FFFFFF"/>
        </w:rPr>
        <w:t xml:space="preserve">, </w:t>
      </w:r>
      <w:proofErr w:type="spellStart"/>
      <w:r w:rsidRPr="009605AD">
        <w:rPr>
          <w:rFonts w:cs="Times New Roman"/>
          <w:b w:val="0"/>
          <w:i/>
          <w:iCs/>
          <w:color w:val="000000"/>
          <w:sz w:val="24"/>
          <w:szCs w:val="24"/>
          <w:shd w:val="clear" w:color="auto" w:fill="FFFFFF"/>
        </w:rPr>
        <w:t>Palaeoecology</w:t>
      </w:r>
      <w:proofErr w:type="spellEnd"/>
      <w:r w:rsidRPr="009605AD">
        <w:rPr>
          <w:rFonts w:cs="Times New Roman"/>
          <w:b w:val="0"/>
          <w:color w:val="000000"/>
          <w:sz w:val="24"/>
          <w:szCs w:val="24"/>
          <w:shd w:val="clear" w:color="auto" w:fill="FFFFFF"/>
        </w:rPr>
        <w:t>, 164(1-4), pp.281-329.</w:t>
      </w:r>
    </w:p>
    <w:p w14:paraId="4BA1823D" w14:textId="6E89574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Scott, P. (1995). </w:t>
      </w:r>
      <w:r w:rsidRPr="009605AD">
        <w:rPr>
          <w:rFonts w:cs="Times New Roman"/>
          <w:b w:val="0"/>
          <w:i/>
          <w:iCs/>
          <w:color w:val="000000"/>
          <w:sz w:val="24"/>
          <w:szCs w:val="24"/>
          <w:shd w:val="clear" w:color="auto" w:fill="FFFFFF"/>
        </w:rPr>
        <w:t>The shoulders of giants</w:t>
      </w:r>
      <w:r w:rsidRPr="009605AD">
        <w:rPr>
          <w:rFonts w:cs="Times New Roman"/>
          <w:b w:val="0"/>
          <w:color w:val="000000"/>
          <w:sz w:val="24"/>
          <w:szCs w:val="24"/>
          <w:shd w:val="clear" w:color="auto" w:fill="FFFFFF"/>
        </w:rPr>
        <w:t>. Reading, Mass.: Addison-Wesley.</w:t>
      </w:r>
    </w:p>
    <w:p w14:paraId="0E0E40FE" w14:textId="7A3C98B8" w:rsidR="005C2F74" w:rsidRPr="009605AD" w:rsidRDefault="005C2F74" w:rsidP="00935A9E">
      <w:pPr>
        <w:pStyle w:val="ListParagraph"/>
        <w:numPr>
          <w:ilvl w:val="0"/>
          <w:numId w:val="12"/>
        </w:numPr>
        <w:spacing w:line="360" w:lineRule="auto"/>
        <w:rPr>
          <w:rFonts w:cs="Times New Roman"/>
          <w:b w:val="0"/>
          <w:sz w:val="24"/>
          <w:szCs w:val="24"/>
        </w:rPr>
      </w:pPr>
      <w:r w:rsidRPr="009605AD">
        <w:rPr>
          <w:rFonts w:cs="Times New Roman"/>
          <w:b w:val="0"/>
          <w:sz w:val="24"/>
          <w:szCs w:val="24"/>
        </w:rPr>
        <w:t xml:space="preserve">Smith, W. D., &amp; Wormald, N. C. (1998). Geometric separator theorems and applications. In </w:t>
      </w:r>
      <w:r w:rsidRPr="009605AD">
        <w:rPr>
          <w:rFonts w:cs="Times New Roman"/>
          <w:b w:val="0"/>
          <w:i/>
          <w:iCs/>
          <w:sz w:val="24"/>
          <w:szCs w:val="24"/>
        </w:rPr>
        <w:t>Proceedings 39th Annual Symposium on Foundations of Computer Science (Cat. No.98CB36280)</w:t>
      </w:r>
      <w:r w:rsidRPr="009605AD">
        <w:rPr>
          <w:rFonts w:cs="Times New Roman"/>
          <w:b w:val="0"/>
          <w:sz w:val="24"/>
          <w:szCs w:val="24"/>
        </w:rPr>
        <w:t xml:space="preserve">. </w:t>
      </w:r>
      <w:hyperlink r:id="rId112" w:history="1">
        <w:r w:rsidRPr="009605AD">
          <w:rPr>
            <w:rStyle w:val="Hyperlink"/>
            <w:rFonts w:cs="Times New Roman"/>
            <w:b w:val="0"/>
            <w:sz w:val="24"/>
            <w:szCs w:val="24"/>
          </w:rPr>
          <w:t>https://doi.org/10.1109/SFCS.1998.743449</w:t>
        </w:r>
      </w:hyperlink>
      <w:r w:rsidRPr="009605AD">
        <w:rPr>
          <w:rFonts w:cs="Times New Roman"/>
          <w:b w:val="0"/>
          <w:sz w:val="24"/>
          <w:szCs w:val="24"/>
        </w:rPr>
        <w:t xml:space="preserve">. </w:t>
      </w:r>
    </w:p>
    <w:p w14:paraId="53E01A27"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rPr>
        <w:t>Snijkers</w:t>
      </w:r>
      <w:proofErr w:type="spellEnd"/>
      <w:r w:rsidRPr="009605AD">
        <w:rPr>
          <w:rFonts w:cs="Times New Roman"/>
          <w:b w:val="0"/>
          <w:sz w:val="24"/>
          <w:szCs w:val="24"/>
        </w:rPr>
        <w:t xml:space="preserve">, F. </w:t>
      </w:r>
      <w:r w:rsidRPr="009605AD">
        <w:rPr>
          <w:rFonts w:cs="Times New Roman"/>
          <w:b w:val="0"/>
          <w:i/>
          <w:iCs/>
          <w:sz w:val="24"/>
          <w:szCs w:val="24"/>
        </w:rPr>
        <w:t>et al.</w:t>
      </w:r>
      <w:r w:rsidRPr="009605AD">
        <w:rPr>
          <w:rFonts w:cs="Times New Roman"/>
          <w:b w:val="0"/>
          <w:sz w:val="24"/>
          <w:szCs w:val="24"/>
        </w:rPr>
        <w:t xml:space="preserve"> (2009) ‘Rotation of a sphere in a viscoelastic liquid subjected to shear flow. Part II. Experimental results’, </w:t>
      </w:r>
      <w:r w:rsidRPr="009605AD">
        <w:rPr>
          <w:rFonts w:cs="Times New Roman"/>
          <w:b w:val="0"/>
          <w:i/>
          <w:iCs/>
          <w:sz w:val="24"/>
          <w:szCs w:val="24"/>
        </w:rPr>
        <w:t>Journal of Rheology</w:t>
      </w:r>
      <w:r w:rsidRPr="009605AD">
        <w:rPr>
          <w:rFonts w:cs="Times New Roman"/>
          <w:b w:val="0"/>
          <w:sz w:val="24"/>
          <w:szCs w:val="24"/>
        </w:rPr>
        <w:t>, 53(2), pp. 459–480. doi: 10.1122/1.3073052.</w:t>
      </w:r>
    </w:p>
    <w:p w14:paraId="575827C1"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rPr>
        <w:t>Spera</w:t>
      </w:r>
      <w:proofErr w:type="spellEnd"/>
      <w:r w:rsidRPr="009605AD">
        <w:rPr>
          <w:rFonts w:cs="Times New Roman"/>
          <w:b w:val="0"/>
          <w:sz w:val="24"/>
          <w:szCs w:val="24"/>
        </w:rPr>
        <w:t xml:space="preserve">, D. A. (2008) ‘Models of Lift and Drag Coefficients of Stalled and </w:t>
      </w:r>
      <w:proofErr w:type="spellStart"/>
      <w:r w:rsidRPr="009605AD">
        <w:rPr>
          <w:rFonts w:cs="Times New Roman"/>
          <w:b w:val="0"/>
          <w:sz w:val="24"/>
          <w:szCs w:val="24"/>
        </w:rPr>
        <w:t>Unstalled</w:t>
      </w:r>
      <w:proofErr w:type="spellEnd"/>
      <w:r w:rsidRPr="009605AD">
        <w:rPr>
          <w:rFonts w:cs="Times New Roman"/>
          <w:b w:val="0"/>
          <w:sz w:val="24"/>
          <w:szCs w:val="24"/>
        </w:rPr>
        <w:t xml:space="preserve"> </w:t>
      </w:r>
      <w:proofErr w:type="spellStart"/>
      <w:r w:rsidRPr="009605AD">
        <w:rPr>
          <w:rFonts w:cs="Times New Roman"/>
          <w:b w:val="0"/>
          <w:sz w:val="24"/>
          <w:szCs w:val="24"/>
        </w:rPr>
        <w:t>Airfoils</w:t>
      </w:r>
      <w:proofErr w:type="spellEnd"/>
      <w:r w:rsidRPr="009605AD">
        <w:rPr>
          <w:rFonts w:cs="Times New Roman"/>
          <w:b w:val="0"/>
          <w:sz w:val="24"/>
          <w:szCs w:val="24"/>
        </w:rPr>
        <w:t xml:space="preserve"> in Wind Turbines and Wind Tunnels’, </w:t>
      </w:r>
      <w:r w:rsidRPr="009605AD">
        <w:rPr>
          <w:rFonts w:cs="Times New Roman"/>
          <w:b w:val="0"/>
          <w:i/>
          <w:iCs/>
          <w:sz w:val="24"/>
          <w:szCs w:val="24"/>
        </w:rPr>
        <w:t>National Aeronautics and Space Administration, NASA</w:t>
      </w:r>
      <w:r w:rsidRPr="009605AD">
        <w:rPr>
          <w:rFonts w:cs="Times New Roman"/>
          <w:b w:val="0"/>
          <w:sz w:val="24"/>
          <w:szCs w:val="24"/>
        </w:rPr>
        <w:t>, (July), pp. 1–34. doi: NASA/CR-2008-215434.</w:t>
      </w:r>
    </w:p>
    <w:p w14:paraId="6BF9EBEE" w14:textId="5A511EB4"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Stokes, G. (1851). On the effect of the internal friction of fluids on the motion of pendulums. Cambridge: Printed at the Pitt Press, by John W. Parker. </w:t>
      </w:r>
    </w:p>
    <w:p w14:paraId="6DDCFAFA"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Stokes, G. G. (1905) ‘On the Theories of the Internal Friction of Fluids in Motion, and of the Equilibrium and Motion of Elastic Solids’, </w:t>
      </w:r>
      <w:r w:rsidRPr="009605AD">
        <w:rPr>
          <w:rFonts w:cs="Times New Roman"/>
          <w:b w:val="0"/>
          <w:i/>
          <w:iCs/>
          <w:sz w:val="24"/>
          <w:szCs w:val="24"/>
        </w:rPr>
        <w:t>Mathematical and Physical Papers vol.1</w:t>
      </w:r>
      <w:r w:rsidRPr="009605AD">
        <w:rPr>
          <w:rFonts w:cs="Times New Roman"/>
          <w:b w:val="0"/>
          <w:sz w:val="24"/>
          <w:szCs w:val="24"/>
        </w:rPr>
        <w:t>, pp. 75–129. doi: 10.1017/CBO9780511702242.005.</w:t>
      </w:r>
    </w:p>
    <w:p w14:paraId="519529DA" w14:textId="48C61887" w:rsidR="005C2F74" w:rsidRPr="009605AD" w:rsidRDefault="005C2F74" w:rsidP="00935A9E">
      <w:pPr>
        <w:pStyle w:val="ListParagraph"/>
        <w:numPr>
          <w:ilvl w:val="0"/>
          <w:numId w:val="12"/>
        </w:numPr>
        <w:spacing w:before="100" w:beforeAutospacing="1" w:after="100" w:afterAutospacing="1" w:line="360" w:lineRule="auto"/>
        <w:rPr>
          <w:rFonts w:eastAsia="Times New Roman" w:cs="Times New Roman"/>
          <w:b w:val="0"/>
          <w:sz w:val="24"/>
          <w:szCs w:val="24"/>
          <w:lang w:val="fr-FR"/>
        </w:rPr>
      </w:pPr>
      <w:r w:rsidRPr="009605AD">
        <w:rPr>
          <w:rFonts w:eastAsia="Times New Roman" w:cs="Times New Roman"/>
          <w:b w:val="0"/>
          <w:sz w:val="24"/>
          <w:szCs w:val="24"/>
        </w:rPr>
        <w:t xml:space="preserve">Stokes, GG. (1851). On the effect of the internal friction of fluids in the motion of pendulums. </w:t>
      </w:r>
      <w:r w:rsidRPr="009605AD">
        <w:rPr>
          <w:rFonts w:eastAsia="Times New Roman" w:cs="Times New Roman"/>
          <w:b w:val="0"/>
          <w:i/>
          <w:sz w:val="24"/>
          <w:szCs w:val="24"/>
          <w:lang w:val="fr-FR"/>
        </w:rPr>
        <w:t>Trans Cambridge Philos Society</w:t>
      </w:r>
      <w:r w:rsidRPr="009605AD">
        <w:rPr>
          <w:rFonts w:eastAsia="Times New Roman" w:cs="Times New Roman"/>
          <w:b w:val="0"/>
          <w:sz w:val="24"/>
          <w:szCs w:val="24"/>
          <w:lang w:val="fr-FR"/>
        </w:rPr>
        <w:t xml:space="preserve">, 9:8, pp-106. </w:t>
      </w:r>
    </w:p>
    <w:p w14:paraId="627372B9"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Sullivan, A. L. </w:t>
      </w:r>
      <w:r w:rsidRPr="009605AD">
        <w:rPr>
          <w:rFonts w:cs="Times New Roman"/>
          <w:b w:val="0"/>
          <w:i/>
          <w:iCs/>
          <w:sz w:val="24"/>
          <w:szCs w:val="24"/>
        </w:rPr>
        <w:t>et al.</w:t>
      </w:r>
      <w:r w:rsidRPr="009605AD">
        <w:rPr>
          <w:rFonts w:cs="Times New Roman"/>
          <w:b w:val="0"/>
          <w:sz w:val="24"/>
          <w:szCs w:val="24"/>
        </w:rPr>
        <w:t xml:space="preserve"> (2013) ‘A </w:t>
      </w:r>
      <w:proofErr w:type="spellStart"/>
      <w:r w:rsidRPr="009605AD">
        <w:rPr>
          <w:rFonts w:cs="Times New Roman"/>
          <w:b w:val="0"/>
          <w:sz w:val="24"/>
          <w:szCs w:val="24"/>
        </w:rPr>
        <w:t>contractionless</w:t>
      </w:r>
      <w:proofErr w:type="spellEnd"/>
      <w:r w:rsidRPr="009605AD">
        <w:rPr>
          <w:rFonts w:cs="Times New Roman"/>
          <w:b w:val="0"/>
          <w:sz w:val="24"/>
          <w:szCs w:val="24"/>
        </w:rPr>
        <w:t xml:space="preserve">, low-turbulence wind tunnel for the study of free-burning fires’, </w:t>
      </w:r>
      <w:r w:rsidRPr="009605AD">
        <w:rPr>
          <w:rFonts w:cs="Times New Roman"/>
          <w:b w:val="0"/>
          <w:i/>
          <w:iCs/>
          <w:sz w:val="24"/>
          <w:szCs w:val="24"/>
        </w:rPr>
        <w:t>Experimental Thermal and Fluid Science</w:t>
      </w:r>
      <w:r w:rsidRPr="009605AD">
        <w:rPr>
          <w:rFonts w:cs="Times New Roman"/>
          <w:b w:val="0"/>
          <w:sz w:val="24"/>
          <w:szCs w:val="24"/>
        </w:rPr>
        <w:t>. Elsevier Inc., 44, pp. 264–274. doi: 10.1016/j.expthermflusci.2012.06.018.</w:t>
      </w:r>
    </w:p>
    <w:p w14:paraId="02051DF2"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Suzuki, S. and Manzello, S. L. (2018) ‘Characteristics of Firebrands Collected from Actual Urban Fires’, </w:t>
      </w:r>
      <w:r w:rsidRPr="009605AD">
        <w:rPr>
          <w:rFonts w:cs="Times New Roman"/>
          <w:b w:val="0"/>
          <w:i/>
          <w:iCs/>
          <w:sz w:val="24"/>
          <w:szCs w:val="24"/>
        </w:rPr>
        <w:t>Fire Technology</w:t>
      </w:r>
      <w:r w:rsidRPr="009605AD">
        <w:rPr>
          <w:rFonts w:cs="Times New Roman"/>
          <w:b w:val="0"/>
          <w:sz w:val="24"/>
          <w:szCs w:val="24"/>
        </w:rPr>
        <w:t>. Springer US, 54(6), pp. 1–14. doi: 10.1007/s10694-018-0751-x.</w:t>
      </w:r>
    </w:p>
    <w:p w14:paraId="195A6E43" w14:textId="4E7C070F"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Swamee, P. and Ojha, C. (1991). Drag Coefficient and Fall Velocity of nonspherical particles. </w:t>
      </w:r>
      <w:r w:rsidRPr="009605AD">
        <w:rPr>
          <w:rFonts w:cs="Times New Roman"/>
          <w:b w:val="0"/>
          <w:i/>
          <w:iCs/>
          <w:color w:val="000000"/>
          <w:sz w:val="24"/>
          <w:szCs w:val="24"/>
          <w:shd w:val="clear" w:color="auto" w:fill="FFFFFF"/>
        </w:rPr>
        <w:t>Journal of Hydraulic Engineering</w:t>
      </w:r>
      <w:r w:rsidRPr="009605AD">
        <w:rPr>
          <w:rFonts w:cs="Times New Roman"/>
          <w:b w:val="0"/>
          <w:color w:val="000000"/>
          <w:sz w:val="24"/>
          <w:szCs w:val="24"/>
          <w:shd w:val="clear" w:color="auto" w:fill="FFFFFF"/>
        </w:rPr>
        <w:t>, 117(5), pp.660-667.</w:t>
      </w:r>
    </w:p>
    <w:p w14:paraId="3D44AD4D" w14:textId="77777777"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rPr>
        <w:t>Tachikawa</w:t>
      </w:r>
      <w:proofErr w:type="spellEnd"/>
      <w:r w:rsidRPr="009605AD">
        <w:rPr>
          <w:rFonts w:cs="Times New Roman"/>
          <w:b w:val="0"/>
          <w:sz w:val="24"/>
          <w:szCs w:val="24"/>
        </w:rPr>
        <w:t xml:space="preserve">, M. (1983) ‘Trajectories of flat plates in uniform flow with application to wind-generated missiles’, </w:t>
      </w:r>
      <w:r w:rsidRPr="009605AD">
        <w:rPr>
          <w:rFonts w:cs="Times New Roman"/>
          <w:b w:val="0"/>
          <w:i/>
          <w:iCs/>
          <w:sz w:val="24"/>
          <w:szCs w:val="24"/>
        </w:rPr>
        <w:t xml:space="preserve">Journal of Wind Engineering and </w:t>
      </w:r>
      <w:r w:rsidRPr="009605AD">
        <w:rPr>
          <w:rFonts w:cs="Times New Roman"/>
          <w:b w:val="0"/>
          <w:i/>
          <w:iCs/>
          <w:sz w:val="24"/>
          <w:szCs w:val="24"/>
        </w:rPr>
        <w:lastRenderedPageBreak/>
        <w:t>Industrial Aerodynamics</w:t>
      </w:r>
      <w:r w:rsidRPr="009605AD">
        <w:rPr>
          <w:rFonts w:cs="Times New Roman"/>
          <w:b w:val="0"/>
          <w:sz w:val="24"/>
          <w:szCs w:val="24"/>
        </w:rPr>
        <w:t>, 14(1–3), pp. 443–453. doi: 10.1016/0167-6105(83)90045-4.</w:t>
      </w:r>
    </w:p>
    <w:p w14:paraId="0EB92CDB" w14:textId="07CBD2CA" w:rsidR="005C2F74" w:rsidRPr="009605AD" w:rsidRDefault="005C2F74" w:rsidP="00935A9E">
      <w:pPr>
        <w:pStyle w:val="ListParagraph"/>
        <w:numPr>
          <w:ilvl w:val="0"/>
          <w:numId w:val="12"/>
        </w:numPr>
        <w:spacing w:before="100" w:beforeAutospacing="1" w:after="200" w:line="360" w:lineRule="auto"/>
        <w:rPr>
          <w:rFonts w:eastAsia="Times New Roman" w:cs="Times New Roman"/>
          <w:b w:val="0"/>
          <w:sz w:val="24"/>
          <w:szCs w:val="24"/>
          <w:lang w:val="pt-PT"/>
        </w:rPr>
      </w:pPr>
      <w:r w:rsidRPr="009605AD">
        <w:rPr>
          <w:rFonts w:eastAsia="Times New Roman" w:cs="Times New Roman"/>
          <w:b w:val="0"/>
          <w:sz w:val="24"/>
          <w:szCs w:val="24"/>
        </w:rPr>
        <w:t xml:space="preserve">Tarifa CS, del </w:t>
      </w:r>
      <w:proofErr w:type="spellStart"/>
      <w:r w:rsidRPr="009605AD">
        <w:rPr>
          <w:rFonts w:eastAsia="Times New Roman" w:cs="Times New Roman"/>
          <w:b w:val="0"/>
          <w:sz w:val="24"/>
          <w:szCs w:val="24"/>
        </w:rPr>
        <w:t>Notario</w:t>
      </w:r>
      <w:proofErr w:type="spellEnd"/>
      <w:r w:rsidRPr="009605AD">
        <w:rPr>
          <w:rFonts w:eastAsia="Times New Roman" w:cs="Times New Roman"/>
          <w:b w:val="0"/>
          <w:sz w:val="24"/>
          <w:szCs w:val="24"/>
        </w:rPr>
        <w:t xml:space="preserve"> PP, Moreno FG, Villa AR (1967) Transport and combustion of firebrands. </w:t>
      </w:r>
      <w:r w:rsidRPr="009605AD">
        <w:rPr>
          <w:rFonts w:eastAsia="Times New Roman" w:cs="Times New Roman"/>
          <w:b w:val="0"/>
          <w:sz w:val="24"/>
          <w:szCs w:val="24"/>
          <w:lang w:val="pt-PT"/>
        </w:rPr>
        <w:t>Instituto Nacional de Tecnica Aeroespacial</w:t>
      </w:r>
      <w:r w:rsidR="0035045D" w:rsidRPr="009605AD">
        <w:rPr>
          <w:rFonts w:eastAsia="Times New Roman" w:cs="Times New Roman"/>
          <w:b w:val="0"/>
          <w:sz w:val="24"/>
          <w:szCs w:val="24"/>
          <w:lang w:val="pt-PT"/>
        </w:rPr>
        <w:t>.</w:t>
      </w:r>
    </w:p>
    <w:p w14:paraId="70FA84C7" w14:textId="4DC8654A" w:rsidR="005C2F74" w:rsidRPr="009605AD" w:rsidRDefault="005C2F74" w:rsidP="00935A9E">
      <w:pPr>
        <w:pStyle w:val="ListParagraph"/>
        <w:numPr>
          <w:ilvl w:val="0"/>
          <w:numId w:val="12"/>
        </w:numPr>
        <w:spacing w:before="100" w:beforeAutospacing="1" w:after="200" w:line="360" w:lineRule="auto"/>
        <w:rPr>
          <w:rFonts w:eastAsia="Times New Roman" w:cs="Times New Roman"/>
          <w:b w:val="0"/>
          <w:sz w:val="24"/>
          <w:szCs w:val="24"/>
          <w:lang w:val="pt-PT"/>
        </w:rPr>
      </w:pPr>
      <w:r w:rsidRPr="009605AD">
        <w:rPr>
          <w:rFonts w:eastAsia="Times New Roman" w:cs="Times New Roman"/>
          <w:b w:val="0"/>
          <w:sz w:val="24"/>
          <w:szCs w:val="24"/>
        </w:rPr>
        <w:t xml:space="preserve">Tarifa CS, del </w:t>
      </w:r>
      <w:proofErr w:type="spellStart"/>
      <w:r w:rsidRPr="009605AD">
        <w:rPr>
          <w:rFonts w:eastAsia="Times New Roman" w:cs="Times New Roman"/>
          <w:b w:val="0"/>
          <w:sz w:val="24"/>
          <w:szCs w:val="24"/>
        </w:rPr>
        <w:t>Notario</w:t>
      </w:r>
      <w:proofErr w:type="spellEnd"/>
      <w:r w:rsidRPr="009605AD">
        <w:rPr>
          <w:rFonts w:eastAsia="Times New Roman" w:cs="Times New Roman"/>
          <w:b w:val="0"/>
          <w:sz w:val="24"/>
          <w:szCs w:val="24"/>
        </w:rPr>
        <w:t xml:space="preserve"> PP, Villa AR, Martinez L, </w:t>
      </w:r>
      <w:proofErr w:type="spellStart"/>
      <w:r w:rsidR="00655C7A" w:rsidRPr="009605AD">
        <w:rPr>
          <w:rFonts w:eastAsia="Times New Roman" w:cs="Times New Roman"/>
          <w:b w:val="0"/>
          <w:sz w:val="24"/>
          <w:szCs w:val="24"/>
        </w:rPr>
        <w:t>PerezO</w:t>
      </w:r>
      <w:proofErr w:type="spellEnd"/>
      <w:r w:rsidR="00655C7A" w:rsidRPr="009605AD">
        <w:rPr>
          <w:rFonts w:eastAsia="Times New Roman" w:cs="Times New Roman"/>
          <w:b w:val="0"/>
          <w:sz w:val="24"/>
          <w:szCs w:val="24"/>
        </w:rPr>
        <w:t xml:space="preserve"> (</w:t>
      </w:r>
      <w:r w:rsidRPr="009605AD">
        <w:rPr>
          <w:rFonts w:eastAsia="Times New Roman" w:cs="Times New Roman"/>
          <w:b w:val="0"/>
          <w:sz w:val="24"/>
          <w:szCs w:val="24"/>
        </w:rPr>
        <w:t xml:space="preserve">1965) Open fires and transport of firebrands. </w:t>
      </w:r>
      <w:r w:rsidRPr="009605AD">
        <w:rPr>
          <w:rFonts w:eastAsia="Times New Roman" w:cs="Times New Roman"/>
          <w:b w:val="0"/>
          <w:sz w:val="24"/>
          <w:szCs w:val="24"/>
          <w:lang w:val="pt-PT"/>
        </w:rPr>
        <w:t xml:space="preserve">Instituto Nacional de Tecnica Aeroespacial. </w:t>
      </w:r>
    </w:p>
    <w:p w14:paraId="55C4C179" w14:textId="53B92BC4" w:rsidR="005C2F74" w:rsidRPr="009605AD" w:rsidRDefault="005C2F74" w:rsidP="00935A9E">
      <w:pPr>
        <w:pStyle w:val="ListParagraph"/>
        <w:numPr>
          <w:ilvl w:val="0"/>
          <w:numId w:val="12"/>
        </w:numPr>
        <w:spacing w:after="200" w:line="360" w:lineRule="auto"/>
        <w:rPr>
          <w:rFonts w:cs="Times New Roman"/>
          <w:b w:val="0"/>
          <w:sz w:val="24"/>
          <w:szCs w:val="24"/>
        </w:rPr>
      </w:pPr>
      <w:proofErr w:type="spellStart"/>
      <w:r w:rsidRPr="009605AD">
        <w:rPr>
          <w:rFonts w:cs="Times New Roman"/>
          <w:b w:val="0"/>
          <w:sz w:val="24"/>
          <w:szCs w:val="24"/>
          <w:lang w:val="it-IT"/>
        </w:rPr>
        <w:t>Tarifa</w:t>
      </w:r>
      <w:proofErr w:type="spellEnd"/>
      <w:r w:rsidRPr="009605AD">
        <w:rPr>
          <w:rFonts w:cs="Times New Roman"/>
          <w:b w:val="0"/>
          <w:sz w:val="24"/>
          <w:szCs w:val="24"/>
          <w:lang w:val="it-IT"/>
        </w:rPr>
        <w:t xml:space="preserve">, C. S. A. C., </w:t>
      </w:r>
      <w:proofErr w:type="spellStart"/>
      <w:r w:rsidRPr="009605AD">
        <w:rPr>
          <w:rFonts w:cs="Times New Roman"/>
          <w:b w:val="0"/>
          <w:sz w:val="24"/>
          <w:szCs w:val="24"/>
          <w:lang w:val="it-IT"/>
        </w:rPr>
        <w:t>Notario</w:t>
      </w:r>
      <w:proofErr w:type="spellEnd"/>
      <w:r w:rsidRPr="009605AD">
        <w:rPr>
          <w:rFonts w:cs="Times New Roman"/>
          <w:b w:val="0"/>
          <w:sz w:val="24"/>
          <w:szCs w:val="24"/>
          <w:lang w:val="it-IT"/>
        </w:rPr>
        <w:t xml:space="preserve">, P. P. R. E. Z. D. E. L., &amp; Moreno, F. G. (1965). </w:t>
      </w:r>
      <w:r w:rsidRPr="009605AD">
        <w:rPr>
          <w:rFonts w:cs="Times New Roman"/>
          <w:b w:val="0"/>
          <w:sz w:val="24"/>
          <w:szCs w:val="24"/>
        </w:rPr>
        <w:t>On the Flight Paths and Lifetimes of B U R N I N G Particles O F Wood, (1), 1021–1037.</w:t>
      </w:r>
    </w:p>
    <w:p w14:paraId="783F3078" w14:textId="71FBA9A1"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Terfous, A., Hazzab, A. and Ghenaim, A. (2013). Predicting the drag coefficient and settling velocity of spherical particles. </w:t>
      </w:r>
      <w:r w:rsidRPr="009605AD">
        <w:rPr>
          <w:rFonts w:cs="Times New Roman"/>
          <w:b w:val="0"/>
          <w:i/>
          <w:iCs/>
          <w:color w:val="000000"/>
          <w:sz w:val="24"/>
          <w:szCs w:val="24"/>
          <w:shd w:val="clear" w:color="auto" w:fill="FFFFFF"/>
        </w:rPr>
        <w:t>Powder Technology</w:t>
      </w:r>
      <w:r w:rsidRPr="009605AD">
        <w:rPr>
          <w:rFonts w:cs="Times New Roman"/>
          <w:b w:val="0"/>
          <w:color w:val="000000"/>
          <w:sz w:val="24"/>
          <w:szCs w:val="24"/>
          <w:shd w:val="clear" w:color="auto" w:fill="FFFFFF"/>
        </w:rPr>
        <w:t>, 239, pp.12-20.</w:t>
      </w:r>
    </w:p>
    <w:p w14:paraId="2B3372EA" w14:textId="42451068"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Thurston, W., Kepert, J., Tory, K. and Fawcett, R. (2017). The contribution of turbulent plume dynamics to long-range spotting. </w:t>
      </w:r>
      <w:r w:rsidRPr="009605AD">
        <w:rPr>
          <w:rFonts w:cs="Times New Roman"/>
          <w:b w:val="0"/>
          <w:i/>
          <w:iCs/>
          <w:color w:val="000000"/>
          <w:sz w:val="24"/>
          <w:szCs w:val="24"/>
          <w:shd w:val="clear" w:color="auto" w:fill="FFFFFF"/>
        </w:rPr>
        <w:t>International Journal of Wildland Fire</w:t>
      </w:r>
      <w:r w:rsidRPr="009605AD">
        <w:rPr>
          <w:rFonts w:cs="Times New Roman"/>
          <w:b w:val="0"/>
          <w:color w:val="000000"/>
          <w:sz w:val="24"/>
          <w:szCs w:val="24"/>
          <w:shd w:val="clear" w:color="auto" w:fill="FFFFFF"/>
        </w:rPr>
        <w:t xml:space="preserve">, 26(4), p.317. </w:t>
      </w:r>
    </w:p>
    <w:p w14:paraId="6FCC56A4"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Tohidi, A. and Kaye, N. B. (2017) ‘Aerodynamic characterization of rod-like debris with application to firebrand transport’, </w:t>
      </w:r>
      <w:r w:rsidRPr="009605AD">
        <w:rPr>
          <w:rFonts w:cs="Times New Roman"/>
          <w:b w:val="0"/>
          <w:i/>
          <w:iCs/>
          <w:sz w:val="24"/>
          <w:szCs w:val="24"/>
        </w:rPr>
        <w:t>Journal of Wind Engineering and Industrial Aerodynamics</w:t>
      </w:r>
      <w:r w:rsidRPr="009605AD">
        <w:rPr>
          <w:rFonts w:cs="Times New Roman"/>
          <w:b w:val="0"/>
          <w:sz w:val="24"/>
          <w:szCs w:val="24"/>
        </w:rPr>
        <w:t>. Elsevier Ltd, 168(June), pp. 297–311. doi: 10.1016/j.jweia.2017.06.019.</w:t>
      </w:r>
    </w:p>
    <w:p w14:paraId="0D24D767" w14:textId="1EAA7A79"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Toihdi, A. and Kaye, N. (2016). Experimental and Numerical Modeling of Fire Spotting Phenomenon. In: </w:t>
      </w:r>
      <w:r w:rsidRPr="009605AD">
        <w:rPr>
          <w:rFonts w:cs="Times New Roman"/>
          <w:b w:val="0"/>
          <w:i/>
          <w:iCs/>
          <w:color w:val="000000"/>
          <w:sz w:val="24"/>
          <w:szCs w:val="24"/>
          <w:shd w:val="clear" w:color="auto" w:fill="FFFFFF"/>
        </w:rPr>
        <w:t>8th International Colloquium on Bluff Body Aerodynamic and Applications</w:t>
      </w:r>
      <w:r w:rsidRPr="009605AD">
        <w:rPr>
          <w:rFonts w:cs="Times New Roman"/>
          <w:b w:val="0"/>
          <w:color w:val="000000"/>
          <w:sz w:val="24"/>
          <w:szCs w:val="24"/>
          <w:shd w:val="clear" w:color="auto" w:fill="FFFFFF"/>
        </w:rPr>
        <w:t>. Massachusetts: Northeastern Univeristy.[78]</w:t>
      </w:r>
    </w:p>
    <w:p w14:paraId="0D2933F3" w14:textId="29FD394D" w:rsidR="00A2533D" w:rsidRPr="009605AD" w:rsidRDefault="00A2533D"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Tohidi, A., Kaye, N. and Bridges, W. (2015). Statistical description of firebrand size and shape distribution from coniferous trees for use in Metropolis Monte Carlo simulations of firebrand flight distance. Fire Safety Journal, 77, pp.21-35.</w:t>
      </w:r>
    </w:p>
    <w:p w14:paraId="59684DC7"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Torres, G. E. and Mueller, T. J. (2004) ‘Low Aspect Ratio Aerodynamics at Low Reynolds Numbers’, </w:t>
      </w:r>
      <w:r w:rsidRPr="009605AD">
        <w:rPr>
          <w:rFonts w:cs="Times New Roman"/>
          <w:b w:val="0"/>
          <w:i/>
          <w:iCs/>
          <w:sz w:val="24"/>
          <w:szCs w:val="24"/>
        </w:rPr>
        <w:t>AIAA Journal</w:t>
      </w:r>
      <w:r w:rsidRPr="009605AD">
        <w:rPr>
          <w:rFonts w:cs="Times New Roman"/>
          <w:b w:val="0"/>
          <w:sz w:val="24"/>
          <w:szCs w:val="24"/>
        </w:rPr>
        <w:t>, 42(5), pp. 865–873. doi: 10.2514/1.439.</w:t>
      </w:r>
    </w:p>
    <w:p w14:paraId="117CB073"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Tran, H. C. and White, R. H. (1992) ‘Burning rate of solid wood measured in a heat release rate calorimeter’, </w:t>
      </w:r>
      <w:r w:rsidRPr="009605AD">
        <w:rPr>
          <w:rFonts w:cs="Times New Roman"/>
          <w:b w:val="0"/>
          <w:i/>
          <w:iCs/>
          <w:sz w:val="24"/>
          <w:szCs w:val="24"/>
        </w:rPr>
        <w:t>Fire and Materials</w:t>
      </w:r>
      <w:r w:rsidRPr="009605AD">
        <w:rPr>
          <w:rFonts w:cs="Times New Roman"/>
          <w:b w:val="0"/>
          <w:sz w:val="24"/>
          <w:szCs w:val="24"/>
        </w:rPr>
        <w:t>, 16(4), pp. 197–206. doi: 10.1002/fam.810160406.</w:t>
      </w:r>
    </w:p>
    <w:p w14:paraId="7789E77E"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Treviño, C. and Fernandez-Pello, A. C. (1983) ‘On the influence of the plate thickness on the boundary layer ignition for large activation energies’, </w:t>
      </w:r>
      <w:r w:rsidRPr="009605AD">
        <w:rPr>
          <w:rFonts w:cs="Times New Roman"/>
          <w:b w:val="0"/>
          <w:i/>
          <w:iCs/>
          <w:sz w:val="24"/>
          <w:szCs w:val="24"/>
        </w:rPr>
        <w:t>Combustion and Flame</w:t>
      </w:r>
      <w:r w:rsidRPr="009605AD">
        <w:rPr>
          <w:rFonts w:cs="Times New Roman"/>
          <w:b w:val="0"/>
          <w:sz w:val="24"/>
          <w:szCs w:val="24"/>
        </w:rPr>
        <w:t>, 49(1–3), pp. 91–100. doi: 10.1016/0010-2180(83)90153-0.</w:t>
      </w:r>
    </w:p>
    <w:p w14:paraId="0082C410"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lastRenderedPageBreak/>
        <w:t xml:space="preserve">Tse, S. D. and Fernandez-Pello, A. C. (1998) ‘On the Flight Paths of Metal Particles and Embers Generated by Power Lines in High Winds - A Potential Source of Wildland Fires’, </w:t>
      </w:r>
      <w:r w:rsidRPr="009605AD">
        <w:rPr>
          <w:rFonts w:cs="Times New Roman"/>
          <w:b w:val="0"/>
          <w:i/>
          <w:iCs/>
          <w:sz w:val="24"/>
          <w:szCs w:val="24"/>
        </w:rPr>
        <w:t>Fire Safety Journal</w:t>
      </w:r>
      <w:r w:rsidRPr="009605AD">
        <w:rPr>
          <w:rFonts w:cs="Times New Roman"/>
          <w:b w:val="0"/>
          <w:sz w:val="24"/>
          <w:szCs w:val="24"/>
        </w:rPr>
        <w:t>, 30(4), pp. 333–356. doi: 10.1016/S0379-7112(97)00050-7.</w:t>
      </w:r>
    </w:p>
    <w:p w14:paraId="33A853E2" w14:textId="213CAB1A"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USDA Forest Service. (1956). Glossary of Terms used in Forest Fire Control. Agriculture Handbooks, 104. Government Printing Office, Washington, </w:t>
      </w:r>
      <w:r w:rsidR="00655C7A" w:rsidRPr="009605AD">
        <w:rPr>
          <w:rFonts w:cs="Times New Roman"/>
          <w:b w:val="0"/>
          <w:sz w:val="24"/>
          <w:szCs w:val="24"/>
        </w:rPr>
        <w:t>D.C.</w:t>
      </w:r>
      <w:r w:rsidRPr="009605AD">
        <w:rPr>
          <w:rFonts w:cs="Times New Roman"/>
          <w:b w:val="0"/>
          <w:sz w:val="24"/>
          <w:szCs w:val="24"/>
        </w:rPr>
        <w:t xml:space="preserve"> </w:t>
      </w:r>
    </w:p>
    <w:p w14:paraId="5BA6D62C"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Volkov, A. N. (2009) ‘Aerodynamic Coefficients of a Spinning Sphere in a Rarefied-Gas Flow’, </w:t>
      </w:r>
      <w:r w:rsidRPr="009605AD">
        <w:rPr>
          <w:rFonts w:cs="Times New Roman"/>
          <w:b w:val="0"/>
          <w:i/>
          <w:iCs/>
          <w:sz w:val="24"/>
          <w:szCs w:val="24"/>
        </w:rPr>
        <w:t>Original Russian Text © A.N. Volkov Izvestiya Rossiiskoi Akademii Nauk Mekhanika Zhidkosti i Gaza</w:t>
      </w:r>
      <w:r w:rsidRPr="009605AD">
        <w:rPr>
          <w:rFonts w:cs="Times New Roman"/>
          <w:b w:val="0"/>
          <w:sz w:val="24"/>
          <w:szCs w:val="24"/>
        </w:rPr>
        <w:t>, 44(1), pp. 141–157. doi: 10.1134/S0015462809010153.</w:t>
      </w:r>
    </w:p>
    <w:p w14:paraId="2A734FDB"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Wang, H. </w:t>
      </w:r>
      <w:r w:rsidRPr="009605AD">
        <w:rPr>
          <w:rFonts w:cs="Times New Roman"/>
          <w:b w:val="0"/>
          <w:i/>
          <w:iCs/>
          <w:sz w:val="24"/>
          <w:szCs w:val="24"/>
        </w:rPr>
        <w:t>et al.</w:t>
      </w:r>
      <w:r w:rsidRPr="009605AD">
        <w:rPr>
          <w:rFonts w:cs="Times New Roman"/>
          <w:b w:val="0"/>
          <w:sz w:val="24"/>
          <w:szCs w:val="24"/>
        </w:rPr>
        <w:t xml:space="preserve"> (2016) ‘Identification and Quantitative Analysis of Smoldering and Flaming Combustion of Radiata Pine’, </w:t>
      </w:r>
      <w:r w:rsidRPr="009605AD">
        <w:rPr>
          <w:rFonts w:cs="Times New Roman"/>
          <w:b w:val="0"/>
          <w:i/>
          <w:iCs/>
          <w:sz w:val="24"/>
          <w:szCs w:val="24"/>
        </w:rPr>
        <w:t>Energy and Fuels</w:t>
      </w:r>
      <w:r w:rsidRPr="009605AD">
        <w:rPr>
          <w:rFonts w:cs="Times New Roman"/>
          <w:b w:val="0"/>
          <w:sz w:val="24"/>
          <w:szCs w:val="24"/>
        </w:rPr>
        <w:t>, 30(9), pp. 7666–7677. doi: 10.1021/acs.energyfuels.6b00314.</w:t>
      </w:r>
    </w:p>
    <w:p w14:paraId="24CB5C14"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Weber, R. (1991). Modelling fire spread through fuel beds. </w:t>
      </w:r>
      <w:r w:rsidRPr="009605AD">
        <w:rPr>
          <w:rFonts w:cs="Times New Roman"/>
          <w:b w:val="0"/>
          <w:i/>
          <w:iCs/>
          <w:color w:val="000000"/>
          <w:sz w:val="24"/>
          <w:szCs w:val="24"/>
          <w:shd w:val="clear" w:color="auto" w:fill="FFFFFF"/>
        </w:rPr>
        <w:t>Progress in Energy and Combustion Science</w:t>
      </w:r>
      <w:r w:rsidRPr="009605AD">
        <w:rPr>
          <w:rFonts w:cs="Times New Roman"/>
          <w:b w:val="0"/>
          <w:color w:val="000000"/>
          <w:sz w:val="24"/>
          <w:szCs w:val="24"/>
          <w:shd w:val="clear" w:color="auto" w:fill="FFFFFF"/>
        </w:rPr>
        <w:t xml:space="preserve">, 17(1), pp.67-82. </w:t>
      </w:r>
    </w:p>
    <w:p w14:paraId="289824BD"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color w:val="000000"/>
          <w:sz w:val="24"/>
          <w:szCs w:val="24"/>
          <w:shd w:val="clear" w:color="auto" w:fill="FFFFFF"/>
        </w:rPr>
        <w:t>Wellman, C. and Gray, J. (2000). The microfossil record of early land plants. </w:t>
      </w:r>
      <w:r w:rsidRPr="009605AD">
        <w:rPr>
          <w:rFonts w:cs="Times New Roman"/>
          <w:b w:val="0"/>
          <w:i/>
          <w:iCs/>
          <w:color w:val="000000"/>
          <w:sz w:val="24"/>
          <w:szCs w:val="24"/>
          <w:shd w:val="clear" w:color="auto" w:fill="FFFFFF"/>
        </w:rPr>
        <w:t>Philosophical Transactions of the Royal Society B: Biological Sciences</w:t>
      </w:r>
      <w:r w:rsidRPr="009605AD">
        <w:rPr>
          <w:rFonts w:cs="Times New Roman"/>
          <w:b w:val="0"/>
          <w:color w:val="000000"/>
          <w:sz w:val="24"/>
          <w:szCs w:val="24"/>
          <w:shd w:val="clear" w:color="auto" w:fill="FFFFFF"/>
        </w:rPr>
        <w:t xml:space="preserve">, 355(1398), pp.717-732. </w:t>
      </w:r>
    </w:p>
    <w:p w14:paraId="6FC62659" w14:textId="46AFE66E"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White, S. and Welch, B. (no date) ‘Paired: Comparisons: A method for ranking mule deer preference for various browse </w:t>
      </w:r>
      <w:r w:rsidR="00655C7A" w:rsidRPr="009605AD">
        <w:rPr>
          <w:rFonts w:cs="Times New Roman"/>
          <w:b w:val="0"/>
          <w:sz w:val="24"/>
          <w:szCs w:val="24"/>
        </w:rPr>
        <w:t>species</w:t>
      </w:r>
      <w:r w:rsidRPr="009605AD">
        <w:rPr>
          <w:rFonts w:cs="Times New Roman"/>
          <w:b w:val="0"/>
          <w:sz w:val="24"/>
          <w:szCs w:val="24"/>
        </w:rPr>
        <w:t>.</w:t>
      </w:r>
    </w:p>
    <w:p w14:paraId="1FBA0D4F" w14:textId="1297CF32"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Wildfire Prevention Strategies. (1998). National Wildfire Coordinating Group, United States Department of Agriculture, United States Department of the Interior, National Association of State Foresters.</w:t>
      </w:r>
    </w:p>
    <w:p w14:paraId="3F9D559C"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Williams, F. (1977). Mechanisms of fire spread. </w:t>
      </w:r>
      <w:r w:rsidRPr="009605AD">
        <w:rPr>
          <w:rFonts w:cs="Times New Roman"/>
          <w:b w:val="0"/>
          <w:i/>
          <w:iCs/>
          <w:color w:val="000000"/>
          <w:sz w:val="24"/>
          <w:szCs w:val="24"/>
          <w:shd w:val="clear" w:color="auto" w:fill="FFFFFF"/>
        </w:rPr>
        <w:t>Symposium (International) on Combustion</w:t>
      </w:r>
      <w:r w:rsidRPr="009605AD">
        <w:rPr>
          <w:rFonts w:cs="Times New Roman"/>
          <w:b w:val="0"/>
          <w:color w:val="000000"/>
          <w:sz w:val="24"/>
          <w:szCs w:val="24"/>
          <w:shd w:val="clear" w:color="auto" w:fill="FFFFFF"/>
        </w:rPr>
        <w:t>, 16(1), pp.1281-1294.[7]</w:t>
      </w:r>
    </w:p>
    <w:p w14:paraId="11EA0735"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Williams, F. (1985). </w:t>
      </w:r>
      <w:r w:rsidRPr="009605AD">
        <w:rPr>
          <w:rFonts w:cs="Times New Roman"/>
          <w:b w:val="0"/>
          <w:i/>
          <w:iCs/>
          <w:color w:val="000000"/>
          <w:sz w:val="24"/>
          <w:szCs w:val="24"/>
          <w:shd w:val="clear" w:color="auto" w:fill="FFFFFF"/>
        </w:rPr>
        <w:t>Combustion theory</w:t>
      </w:r>
      <w:r w:rsidRPr="009605AD">
        <w:rPr>
          <w:rFonts w:cs="Times New Roman"/>
          <w:b w:val="0"/>
          <w:color w:val="000000"/>
          <w:sz w:val="24"/>
          <w:szCs w:val="24"/>
          <w:shd w:val="clear" w:color="auto" w:fill="FFFFFF"/>
        </w:rPr>
        <w:t>. 2nd ed. Menlo Park: Addison-Wesley.</w:t>
      </w:r>
    </w:p>
    <w:p w14:paraId="5A23454F"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Williams, F. A. (1977) ‘Mechanisms of fire spread’, </w:t>
      </w:r>
      <w:r w:rsidRPr="009605AD">
        <w:rPr>
          <w:rFonts w:cs="Times New Roman"/>
          <w:b w:val="0"/>
          <w:i/>
          <w:iCs/>
          <w:sz w:val="24"/>
          <w:szCs w:val="24"/>
        </w:rPr>
        <w:t>Symposium (International) on Combustion</w:t>
      </w:r>
      <w:r w:rsidRPr="009605AD">
        <w:rPr>
          <w:rFonts w:cs="Times New Roman"/>
          <w:b w:val="0"/>
          <w:sz w:val="24"/>
          <w:szCs w:val="24"/>
        </w:rPr>
        <w:t>, 16(1), pp. 1281–1294. doi: 10.1016/S0082-0784(77)80415-3.</w:t>
      </w:r>
    </w:p>
    <w:p w14:paraId="1626C55D"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Woycheese, J. (2000). </w:t>
      </w:r>
      <w:r w:rsidRPr="009605AD">
        <w:rPr>
          <w:rFonts w:cs="Times New Roman"/>
          <w:b w:val="0"/>
          <w:i/>
          <w:iCs/>
          <w:color w:val="000000"/>
          <w:sz w:val="24"/>
          <w:szCs w:val="24"/>
          <w:shd w:val="clear" w:color="auto" w:fill="FFFFFF"/>
        </w:rPr>
        <w:t>Brand lofting and propagation from large-scale fires</w:t>
      </w:r>
      <w:r w:rsidRPr="009605AD">
        <w:rPr>
          <w:rFonts w:cs="Times New Roman"/>
          <w:b w:val="0"/>
          <w:color w:val="000000"/>
          <w:sz w:val="24"/>
          <w:szCs w:val="24"/>
          <w:shd w:val="clear" w:color="auto" w:fill="FFFFFF"/>
        </w:rPr>
        <w:t xml:space="preserve">. Ph.D. University ofCalifornia - Berkeley. </w:t>
      </w:r>
    </w:p>
    <w:p w14:paraId="686E3635"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Woycheese, J. P. (2001) ‘Wooden Disk Combustion for Spot Fire Spread’, </w:t>
      </w:r>
      <w:r w:rsidRPr="009605AD">
        <w:rPr>
          <w:rFonts w:cs="Times New Roman"/>
          <w:b w:val="0"/>
          <w:i/>
          <w:iCs/>
          <w:sz w:val="24"/>
          <w:szCs w:val="24"/>
        </w:rPr>
        <w:t>Interflam</w:t>
      </w:r>
      <w:r w:rsidRPr="009605AD">
        <w:rPr>
          <w:rFonts w:cs="Times New Roman"/>
          <w:b w:val="0"/>
          <w:sz w:val="24"/>
          <w:szCs w:val="24"/>
        </w:rPr>
        <w:t>, 1, pp. 101–1.</w:t>
      </w:r>
    </w:p>
    <w:p w14:paraId="67227CA6"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Woycheese, J. P. and Pagni, P. J. (1999) ‘Combustion models for wooden brands’, </w:t>
      </w:r>
      <w:r w:rsidRPr="009605AD">
        <w:rPr>
          <w:rFonts w:cs="Times New Roman"/>
          <w:b w:val="0"/>
          <w:i/>
          <w:iCs/>
          <w:sz w:val="24"/>
          <w:szCs w:val="24"/>
        </w:rPr>
        <w:t xml:space="preserve">Proc. 3rd Int. Conf. on Fire Research and Engineering, Society of Fire </w:t>
      </w:r>
      <w:r w:rsidRPr="009605AD">
        <w:rPr>
          <w:rFonts w:cs="Times New Roman"/>
          <w:b w:val="0"/>
          <w:i/>
          <w:iCs/>
          <w:sz w:val="24"/>
          <w:szCs w:val="24"/>
        </w:rPr>
        <w:lastRenderedPageBreak/>
        <w:t>Protection Engineers, Washington, USA</w:t>
      </w:r>
      <w:r w:rsidRPr="009605AD">
        <w:rPr>
          <w:rFonts w:cs="Times New Roman"/>
          <w:b w:val="0"/>
          <w:sz w:val="24"/>
          <w:szCs w:val="24"/>
        </w:rPr>
        <w:t>, p. 53. doi: 10.1177/104239159901000203.</w:t>
      </w:r>
    </w:p>
    <w:p w14:paraId="3114CDA3"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Woycheese, J., Pagni, P. and Liepmann, D. (1998). </w:t>
      </w:r>
      <w:r w:rsidRPr="009605AD">
        <w:rPr>
          <w:rFonts w:cs="Times New Roman"/>
          <w:b w:val="0"/>
          <w:i/>
          <w:iCs/>
          <w:color w:val="000000"/>
          <w:sz w:val="24"/>
          <w:szCs w:val="24"/>
          <w:shd w:val="clear" w:color="auto" w:fill="FFFFFF"/>
        </w:rPr>
        <w:t>Brand lofting above large-scale fires</w:t>
      </w:r>
      <w:r w:rsidRPr="009605AD">
        <w:rPr>
          <w:rFonts w:cs="Times New Roman"/>
          <w:b w:val="0"/>
          <w:color w:val="000000"/>
          <w:sz w:val="24"/>
          <w:szCs w:val="24"/>
          <w:shd w:val="clear" w:color="auto" w:fill="FFFFFF"/>
        </w:rPr>
        <w:t xml:space="preserve">. Gaithersburg, MD: Building and Fire Research Laboratory, National Institute of Standards and Technology. </w:t>
      </w:r>
    </w:p>
    <w:p w14:paraId="0621BE2F" w14:textId="47D0B055"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 xml:space="preserve">Woycheese, J., Pagni, P. and Liepmann, D. (1999). Brand Propagation </w:t>
      </w:r>
      <w:r w:rsidR="00655C7A" w:rsidRPr="009605AD">
        <w:rPr>
          <w:rFonts w:cs="Times New Roman"/>
          <w:b w:val="0"/>
          <w:color w:val="000000"/>
          <w:sz w:val="24"/>
          <w:szCs w:val="24"/>
          <w:shd w:val="clear" w:color="auto" w:fill="FFFFFF"/>
        </w:rPr>
        <w:t>from</w:t>
      </w:r>
      <w:r w:rsidRPr="009605AD">
        <w:rPr>
          <w:rFonts w:cs="Times New Roman"/>
          <w:b w:val="0"/>
          <w:color w:val="000000"/>
          <w:sz w:val="24"/>
          <w:szCs w:val="24"/>
          <w:shd w:val="clear" w:color="auto" w:fill="FFFFFF"/>
        </w:rPr>
        <w:t xml:space="preserve"> Large-Scale Fires. </w:t>
      </w:r>
      <w:r w:rsidRPr="009605AD">
        <w:rPr>
          <w:rFonts w:cs="Times New Roman"/>
          <w:b w:val="0"/>
          <w:i/>
          <w:iCs/>
          <w:color w:val="000000"/>
          <w:sz w:val="24"/>
          <w:szCs w:val="24"/>
          <w:shd w:val="clear" w:color="auto" w:fill="FFFFFF"/>
        </w:rPr>
        <w:t>Journal of Fire Protection Engineering</w:t>
      </w:r>
      <w:r w:rsidRPr="009605AD">
        <w:rPr>
          <w:rFonts w:cs="Times New Roman"/>
          <w:b w:val="0"/>
          <w:color w:val="000000"/>
          <w:sz w:val="24"/>
          <w:szCs w:val="24"/>
          <w:shd w:val="clear" w:color="auto" w:fill="FFFFFF"/>
        </w:rPr>
        <w:t>, 10(2), pp.32-44.</w:t>
      </w:r>
    </w:p>
    <w:p w14:paraId="5789CDFD" w14:textId="77777777" w:rsidR="005C2F74" w:rsidRPr="009605AD" w:rsidRDefault="005C2F74" w:rsidP="00935A9E">
      <w:pPr>
        <w:pStyle w:val="ListParagraph"/>
        <w:numPr>
          <w:ilvl w:val="0"/>
          <w:numId w:val="12"/>
        </w:numPr>
        <w:spacing w:after="200" w:line="360" w:lineRule="auto"/>
        <w:rPr>
          <w:rFonts w:cs="Times New Roman"/>
          <w:b w:val="0"/>
          <w:sz w:val="24"/>
          <w:szCs w:val="24"/>
        </w:rPr>
      </w:pPr>
      <w:r w:rsidRPr="009605AD">
        <w:rPr>
          <w:rFonts w:cs="Times New Roman"/>
          <w:b w:val="0"/>
          <w:sz w:val="24"/>
          <w:szCs w:val="24"/>
        </w:rPr>
        <w:t xml:space="preserve">Yang, H. </w:t>
      </w:r>
      <w:r w:rsidRPr="009605AD">
        <w:rPr>
          <w:rFonts w:cs="Times New Roman"/>
          <w:b w:val="0"/>
          <w:i/>
          <w:iCs/>
          <w:sz w:val="24"/>
          <w:szCs w:val="24"/>
        </w:rPr>
        <w:t>et al.</w:t>
      </w:r>
      <w:r w:rsidRPr="009605AD">
        <w:rPr>
          <w:rFonts w:cs="Times New Roman"/>
          <w:b w:val="0"/>
          <w:sz w:val="24"/>
          <w:szCs w:val="24"/>
        </w:rPr>
        <w:t xml:space="preserve"> (2015) ‘General formulas for drag coefficient and settling velocity of sphere based on theoretical law’, </w:t>
      </w:r>
      <w:r w:rsidRPr="009605AD">
        <w:rPr>
          <w:rFonts w:cs="Times New Roman"/>
          <w:b w:val="0"/>
          <w:i/>
          <w:iCs/>
          <w:sz w:val="24"/>
          <w:szCs w:val="24"/>
        </w:rPr>
        <w:t>International Journal of Mining Science and Technology</w:t>
      </w:r>
      <w:r w:rsidRPr="009605AD">
        <w:rPr>
          <w:rFonts w:cs="Times New Roman"/>
          <w:b w:val="0"/>
          <w:sz w:val="24"/>
          <w:szCs w:val="24"/>
        </w:rPr>
        <w:t>. China University of Mining &amp; Technology, 25(2), pp. 219–223. doi: 10.1016/j.ijmst.2015.02.009.</w:t>
      </w:r>
    </w:p>
    <w:p w14:paraId="5CB05699" w14:textId="77777777" w:rsidR="005C2F74" w:rsidRPr="009605AD" w:rsidRDefault="005C2F74" w:rsidP="00935A9E">
      <w:pPr>
        <w:pStyle w:val="ListParagraph"/>
        <w:numPr>
          <w:ilvl w:val="0"/>
          <w:numId w:val="12"/>
        </w:numPr>
        <w:spacing w:after="200" w:line="360" w:lineRule="auto"/>
        <w:rPr>
          <w:rFonts w:cs="Times New Roman"/>
          <w:b w:val="0"/>
          <w:sz w:val="24"/>
          <w:szCs w:val="24"/>
          <w:lang w:val="fr-FR"/>
        </w:rPr>
      </w:pPr>
      <w:r w:rsidRPr="009605AD">
        <w:rPr>
          <w:rFonts w:cs="Times New Roman"/>
          <w:b w:val="0"/>
          <w:sz w:val="24"/>
          <w:szCs w:val="24"/>
        </w:rPr>
        <w:t xml:space="preserve">Yang, J. C. and Manzello, S. L. (2015) ‘A dimensional analysis on firebrand penetration through a mesh screen’, </w:t>
      </w:r>
      <w:r w:rsidRPr="009605AD">
        <w:rPr>
          <w:rFonts w:cs="Times New Roman"/>
          <w:b w:val="0"/>
          <w:i/>
          <w:iCs/>
          <w:sz w:val="24"/>
          <w:szCs w:val="24"/>
        </w:rPr>
        <w:t>Fuel</w:t>
      </w:r>
      <w:r w:rsidRPr="009605AD">
        <w:rPr>
          <w:rFonts w:cs="Times New Roman"/>
          <w:b w:val="0"/>
          <w:sz w:val="24"/>
          <w:szCs w:val="24"/>
        </w:rPr>
        <w:t xml:space="preserve">. </w:t>
      </w:r>
      <w:r w:rsidRPr="009605AD">
        <w:rPr>
          <w:rFonts w:cs="Times New Roman"/>
          <w:b w:val="0"/>
          <w:sz w:val="24"/>
          <w:szCs w:val="24"/>
          <w:lang w:val="fr-FR"/>
        </w:rPr>
        <w:t>Elsevier Ltd, 160, pp. 114–116. doi: 10.1016/j.fuel.2015.07.098.</w:t>
      </w:r>
    </w:p>
    <w:p w14:paraId="73F716CD" w14:textId="77777777" w:rsidR="005C2F74" w:rsidRPr="009605AD" w:rsidRDefault="005C2F74" w:rsidP="00935A9E">
      <w:pPr>
        <w:pStyle w:val="ListParagraph"/>
        <w:numPr>
          <w:ilvl w:val="0"/>
          <w:numId w:val="12"/>
        </w:numPr>
        <w:spacing w:after="200"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Yin, C., Rosendahl, L., Knudsen Kær, S. and Sørensen, H. (2003). Modelling the motion of cylindrical particles in a nonuniform flow. </w:t>
      </w:r>
      <w:r w:rsidRPr="009605AD">
        <w:rPr>
          <w:rFonts w:cs="Times New Roman"/>
          <w:b w:val="0"/>
          <w:i/>
          <w:iCs/>
          <w:color w:val="000000"/>
          <w:sz w:val="24"/>
          <w:szCs w:val="24"/>
          <w:shd w:val="clear" w:color="auto" w:fill="FFFFFF"/>
        </w:rPr>
        <w:t>Chemical Engineering Science</w:t>
      </w:r>
      <w:r w:rsidRPr="009605AD">
        <w:rPr>
          <w:rFonts w:cs="Times New Roman"/>
          <w:b w:val="0"/>
          <w:color w:val="000000"/>
          <w:sz w:val="24"/>
          <w:szCs w:val="24"/>
          <w:shd w:val="clear" w:color="auto" w:fill="FFFFFF"/>
        </w:rPr>
        <w:t xml:space="preserve">, 58(15), pp.3489-3498. </w:t>
      </w:r>
    </w:p>
    <w:p w14:paraId="6932B3E7"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Yow, H., Pitt, M. and Salman, A. (2005). Drag correlations for particles of regular shape. </w:t>
      </w:r>
      <w:r w:rsidRPr="009605AD">
        <w:rPr>
          <w:rFonts w:cs="Times New Roman"/>
          <w:b w:val="0"/>
          <w:i/>
          <w:iCs/>
          <w:color w:val="000000"/>
          <w:sz w:val="24"/>
          <w:szCs w:val="24"/>
          <w:shd w:val="clear" w:color="auto" w:fill="FFFFFF"/>
        </w:rPr>
        <w:t>Advanced Powder Technology</w:t>
      </w:r>
      <w:r w:rsidRPr="009605AD">
        <w:rPr>
          <w:rFonts w:cs="Times New Roman"/>
          <w:b w:val="0"/>
          <w:color w:val="000000"/>
          <w:sz w:val="24"/>
          <w:szCs w:val="24"/>
          <w:shd w:val="clear" w:color="auto" w:fill="FFFFFF"/>
        </w:rPr>
        <w:t xml:space="preserve">, 16(4), pp.363-372. </w:t>
      </w:r>
    </w:p>
    <w:p w14:paraId="592C8174" w14:textId="77777777" w:rsidR="005C2F74" w:rsidRPr="009605AD" w:rsidRDefault="005C2F74" w:rsidP="00935A9E">
      <w:pPr>
        <w:pStyle w:val="ListParagraph"/>
        <w:numPr>
          <w:ilvl w:val="0"/>
          <w:numId w:val="12"/>
        </w:numPr>
        <w:spacing w:before="100" w:beforeAutospacing="1" w:after="100" w:afterAutospacing="1" w:line="360" w:lineRule="auto"/>
        <w:rPr>
          <w:rFonts w:cs="Times New Roman"/>
          <w:b w:val="0"/>
          <w:color w:val="000000"/>
          <w:sz w:val="24"/>
          <w:szCs w:val="24"/>
          <w:shd w:val="clear" w:color="auto" w:fill="FFFFFF"/>
        </w:rPr>
      </w:pPr>
      <w:r w:rsidRPr="009605AD">
        <w:rPr>
          <w:rFonts w:cs="Times New Roman"/>
          <w:b w:val="0"/>
          <w:color w:val="000000"/>
          <w:sz w:val="24"/>
          <w:szCs w:val="24"/>
          <w:shd w:val="clear" w:color="auto" w:fill="FFFFFF"/>
        </w:rPr>
        <w:t>Zastawny, M., Mallouppas, G., Zhao, F. and van Wachem, B. (2012). Derivation of drag and lift force and torque coefficients for non-spherical particles in flows. </w:t>
      </w:r>
      <w:r w:rsidRPr="009605AD">
        <w:rPr>
          <w:rFonts w:cs="Times New Roman"/>
          <w:b w:val="0"/>
          <w:i/>
          <w:iCs/>
          <w:color w:val="000000"/>
          <w:sz w:val="24"/>
          <w:szCs w:val="24"/>
          <w:shd w:val="clear" w:color="auto" w:fill="FFFFFF"/>
        </w:rPr>
        <w:t>International Journal of Multiphase Flow</w:t>
      </w:r>
      <w:r w:rsidRPr="009605AD">
        <w:rPr>
          <w:rFonts w:cs="Times New Roman"/>
          <w:b w:val="0"/>
          <w:color w:val="000000"/>
          <w:sz w:val="24"/>
          <w:szCs w:val="24"/>
          <w:shd w:val="clear" w:color="auto" w:fill="FFFFFF"/>
        </w:rPr>
        <w:t>, 39, pp.227-239.</w:t>
      </w:r>
    </w:p>
    <w:p w14:paraId="1B6F257F" w14:textId="77777777" w:rsidR="005C2F74" w:rsidRPr="009605AD" w:rsidRDefault="005C2F74" w:rsidP="00935A9E">
      <w:pPr>
        <w:pStyle w:val="ListParagraph"/>
        <w:numPr>
          <w:ilvl w:val="0"/>
          <w:numId w:val="12"/>
        </w:numPr>
        <w:spacing w:after="200" w:line="360" w:lineRule="auto"/>
        <w:rPr>
          <w:rFonts w:cs="Times New Roman"/>
          <w:b w:val="0"/>
        </w:rPr>
      </w:pPr>
      <w:r w:rsidRPr="009605AD">
        <w:rPr>
          <w:rFonts w:cs="Times New Roman"/>
          <w:b w:val="0"/>
          <w:sz w:val="24"/>
          <w:szCs w:val="24"/>
        </w:rPr>
        <w:t xml:space="preserve">Zhou, K., Suzuki, S. and Manzello, S. L. (2015) ‘Experimental Study of Firebrand Transport’, </w:t>
      </w:r>
      <w:r w:rsidRPr="009605AD">
        <w:rPr>
          <w:rFonts w:cs="Times New Roman"/>
          <w:b w:val="0"/>
          <w:i/>
          <w:iCs/>
          <w:sz w:val="24"/>
          <w:szCs w:val="24"/>
        </w:rPr>
        <w:t>Fire Technology</w:t>
      </w:r>
      <w:r w:rsidRPr="009605AD">
        <w:rPr>
          <w:rFonts w:cs="Times New Roman"/>
          <w:b w:val="0"/>
          <w:sz w:val="24"/>
          <w:szCs w:val="24"/>
        </w:rPr>
        <w:t>. Springer</w:t>
      </w:r>
      <w:r w:rsidRPr="009605AD">
        <w:rPr>
          <w:rFonts w:cs="Times New Roman"/>
          <w:b w:val="0"/>
        </w:rPr>
        <w:t xml:space="preserve"> US, 51(4), pp. 785–799. doi: 10.1007/s10694-014-0411-8.</w:t>
      </w:r>
    </w:p>
    <w:p w14:paraId="11FE3143" w14:textId="77777777" w:rsidR="005C2F74" w:rsidRPr="009605AD" w:rsidRDefault="005C2F74" w:rsidP="005C2F74">
      <w:pPr>
        <w:spacing w:after="200" w:line="360" w:lineRule="auto"/>
        <w:jc w:val="both"/>
        <w:rPr>
          <w:rFonts w:ascii="Times New Roman" w:hAnsi="Times New Roman" w:cs="Times New Roman"/>
        </w:rPr>
      </w:pPr>
    </w:p>
    <w:p w14:paraId="2718D78A" w14:textId="28EF115E" w:rsidR="005C2F74" w:rsidRPr="009605AD" w:rsidRDefault="005C2F74" w:rsidP="005C2F74">
      <w:pPr>
        <w:tabs>
          <w:tab w:val="left" w:pos="1000"/>
        </w:tabs>
        <w:rPr>
          <w:rFonts w:ascii="Times New Roman" w:hAnsi="Times New Roman" w:cs="Times New Roman"/>
        </w:rPr>
      </w:pPr>
    </w:p>
    <w:p w14:paraId="6E8C91CF" w14:textId="45F86E97" w:rsidR="005C2F74" w:rsidRPr="009605AD" w:rsidRDefault="005C2F74" w:rsidP="005C2F74">
      <w:pPr>
        <w:tabs>
          <w:tab w:val="left" w:pos="1000"/>
        </w:tabs>
        <w:rPr>
          <w:rFonts w:ascii="Times New Roman" w:hAnsi="Times New Roman" w:cs="Times New Roman"/>
        </w:rPr>
        <w:sectPr w:rsidR="005C2F74" w:rsidRPr="009605AD" w:rsidSect="00404997">
          <w:headerReference w:type="default" r:id="rId113"/>
          <w:pgSz w:w="11906" w:h="16838"/>
          <w:pgMar w:top="1440" w:right="1800" w:bottom="1440" w:left="1800" w:header="708" w:footer="708" w:gutter="0"/>
          <w:cols w:space="708"/>
          <w:docGrid w:linePitch="360"/>
        </w:sectPr>
      </w:pPr>
      <w:r w:rsidRPr="009605AD">
        <w:rPr>
          <w:rFonts w:ascii="Times New Roman" w:hAnsi="Times New Roman" w:cs="Times New Roman"/>
        </w:rPr>
        <w:tab/>
      </w:r>
    </w:p>
    <w:p w14:paraId="677E4F27" w14:textId="6ECFC84D" w:rsidR="0008733F" w:rsidRPr="009605AD" w:rsidRDefault="0008733F" w:rsidP="0008733F">
      <w:pPr>
        <w:pStyle w:val="Heading1"/>
        <w:rPr>
          <w:shd w:val="clear" w:color="auto" w:fill="FFFFFF"/>
        </w:rPr>
      </w:pPr>
      <w:bookmarkStart w:id="127" w:name="_Toc20756448"/>
      <w:r w:rsidRPr="009605AD">
        <w:rPr>
          <w:shd w:val="clear" w:color="auto" w:fill="FFFFFF"/>
        </w:rPr>
        <w:lastRenderedPageBreak/>
        <w:t>A</w:t>
      </w:r>
      <w:r w:rsidR="003F580E" w:rsidRPr="009605AD">
        <w:rPr>
          <w:shd w:val="clear" w:color="auto" w:fill="FFFFFF"/>
        </w:rPr>
        <w:t>PPEN</w:t>
      </w:r>
      <w:r w:rsidR="00E8243F" w:rsidRPr="009605AD">
        <w:rPr>
          <w:shd w:val="clear" w:color="auto" w:fill="FFFFFF"/>
        </w:rPr>
        <w:t>DICES</w:t>
      </w:r>
      <w:bookmarkEnd w:id="127"/>
    </w:p>
    <w:p w14:paraId="344434CC" w14:textId="378866BE" w:rsidR="005C2F74" w:rsidRPr="009605AD" w:rsidRDefault="005C2F74" w:rsidP="005C2F74">
      <w:pPr>
        <w:spacing w:line="360" w:lineRule="auto"/>
        <w:rPr>
          <w:rFonts w:ascii="Times New Roman" w:hAnsi="Times New Roman" w:cs="Times New Roman"/>
          <w:sz w:val="24"/>
        </w:rPr>
      </w:pPr>
    </w:p>
    <w:p w14:paraId="06DA5FD1" w14:textId="44A2617C" w:rsidR="005C2F74" w:rsidRPr="009605AD" w:rsidRDefault="005C2F74" w:rsidP="005C2F74">
      <w:pPr>
        <w:spacing w:line="360" w:lineRule="auto"/>
        <w:rPr>
          <w:rFonts w:ascii="Times New Roman" w:hAnsi="Times New Roman" w:cs="Times New Roman"/>
          <w:sz w:val="24"/>
        </w:rPr>
      </w:pPr>
      <w:r w:rsidRPr="009605AD">
        <w:rPr>
          <w:rFonts w:ascii="Times New Roman" w:hAnsi="Times New Roman" w:cs="Times New Roman"/>
          <w:sz w:val="24"/>
        </w:rPr>
        <w:t>Due to the limited space of thesis, it is hard to present all the data from simulations. Some of the results, including trajectories and spotting distance, are presented as examples in appendices.</w:t>
      </w:r>
      <w:r w:rsidR="001856DD" w:rsidRPr="009605AD">
        <w:rPr>
          <w:rFonts w:ascii="Times New Roman" w:hAnsi="Times New Roman" w:cs="Times New Roman"/>
          <w:sz w:val="24"/>
        </w:rPr>
        <w:t xml:space="preserve"> </w:t>
      </w:r>
      <w:r w:rsidR="001856DD" w:rsidRPr="009605AD">
        <w:rPr>
          <w:rFonts w:ascii="Times New Roman" w:hAnsi="Times New Roman" w:cs="Times New Roman"/>
          <w:sz w:val="24"/>
          <w:szCs w:val="24"/>
        </w:rPr>
        <w:t>The lines in figure indicate the trajectories of firebrands, and the values in table are the corresponding maximum spotting distances.</w:t>
      </w:r>
    </w:p>
    <w:p w14:paraId="4144CF12" w14:textId="77777777" w:rsidR="00373E03" w:rsidRPr="009605AD" w:rsidRDefault="00373E03" w:rsidP="00373E03">
      <w:pPr>
        <w:rPr>
          <w:rFonts w:ascii="Times New Roman" w:hAnsi="Times New Roman" w:cs="Times New Roman"/>
        </w:rPr>
      </w:pPr>
    </w:p>
    <w:p w14:paraId="73AF6E98" w14:textId="33F2DE99" w:rsidR="0008733F" w:rsidRPr="009605AD" w:rsidRDefault="000648DF" w:rsidP="00935A9E">
      <w:pPr>
        <w:pStyle w:val="Heading3"/>
        <w:numPr>
          <w:ilvl w:val="0"/>
          <w:numId w:val="11"/>
        </w:numPr>
        <w:rPr>
          <w:rFonts w:cs="Times New Roman"/>
          <w:shd w:val="clear" w:color="auto" w:fill="FFFFFF"/>
        </w:rPr>
      </w:pPr>
      <w:bookmarkStart w:id="128" w:name="_Toc20756449"/>
      <w:r w:rsidRPr="009605AD">
        <w:rPr>
          <w:rFonts w:cs="Times New Roman"/>
          <w:shd w:val="clear" w:color="auto" w:fill="FFFFFF"/>
        </w:rPr>
        <w:t>S</w:t>
      </w:r>
      <w:r w:rsidR="0008733F" w:rsidRPr="009605AD">
        <w:rPr>
          <w:rFonts w:cs="Times New Roman"/>
          <w:shd w:val="clear" w:color="auto" w:fill="FFFFFF"/>
        </w:rPr>
        <w:t xml:space="preserve">potting distance </w:t>
      </w:r>
      <w:r w:rsidRPr="009605AD">
        <w:rPr>
          <w:rFonts w:cs="Times New Roman"/>
          <w:shd w:val="clear" w:color="auto" w:fill="FFFFFF"/>
        </w:rPr>
        <w:t>of</w:t>
      </w:r>
      <w:r w:rsidR="0008733F" w:rsidRPr="009605AD">
        <w:rPr>
          <w:rFonts w:cs="Times New Roman"/>
          <w:shd w:val="clear" w:color="auto" w:fill="FFFFFF"/>
        </w:rPr>
        <w:t xml:space="preserve"> </w:t>
      </w:r>
      <w:r w:rsidRPr="009605AD">
        <w:rPr>
          <w:rFonts w:cs="Times New Roman"/>
          <w:shd w:val="clear" w:color="auto" w:fill="FFFFFF"/>
        </w:rPr>
        <w:t>n</w:t>
      </w:r>
      <w:r w:rsidR="0008733F" w:rsidRPr="009605AD">
        <w:rPr>
          <w:rFonts w:cs="Times New Roman"/>
          <w:shd w:val="clear" w:color="auto" w:fill="FFFFFF"/>
        </w:rPr>
        <w:t>on-burning model</w:t>
      </w:r>
      <w:bookmarkEnd w:id="128"/>
    </w:p>
    <w:p w14:paraId="29FF4833" w14:textId="09DF441C" w:rsidR="00D76BAD" w:rsidRPr="009605AD" w:rsidRDefault="00D76BAD" w:rsidP="007F76D5">
      <w:pPr>
        <w:spacing w:line="360" w:lineRule="auto"/>
        <w:rPr>
          <w:rFonts w:ascii="Times New Roman" w:hAnsi="Times New Roman" w:cs="Times New Roman"/>
          <w:sz w:val="24"/>
          <w:szCs w:val="24"/>
        </w:rPr>
      </w:pPr>
    </w:p>
    <w:p w14:paraId="1B6264C4" w14:textId="7308195C" w:rsidR="001856DD" w:rsidRPr="009605AD" w:rsidRDefault="007F76D5" w:rsidP="007F76D5">
      <w:pPr>
        <w:spacing w:line="360" w:lineRule="auto"/>
        <w:rPr>
          <w:rFonts w:ascii="Times New Roman" w:hAnsi="Times New Roman" w:cs="Times New Roman"/>
          <w:sz w:val="24"/>
          <w:szCs w:val="24"/>
        </w:rPr>
      </w:pPr>
      <w:r w:rsidRPr="009605AD">
        <w:rPr>
          <w:rFonts w:ascii="Times New Roman" w:hAnsi="Times New Roman" w:cs="Times New Roman"/>
          <w:sz w:val="24"/>
          <w:szCs w:val="24"/>
        </w:rPr>
        <w:t xml:space="preserve">This is an example showing the maximum spotting distance of firebrands in [0, 10] </w:t>
      </w:r>
      <m:oMath>
        <m:r>
          <w:rPr>
            <w:rFonts w:ascii="Cambria Math" w:hAnsi="Cambria Math" w:cs="Times New Roman"/>
            <w:sz w:val="24"/>
            <w:szCs w:val="24"/>
          </w:rPr>
          <m:t>m/s</m:t>
        </m:r>
      </m:oMath>
      <w:r w:rsidRPr="009605AD">
        <w:rPr>
          <w:rFonts w:ascii="Times New Roman" w:hAnsi="Times New Roman" w:cs="Times New Roman"/>
          <w:sz w:val="24"/>
          <w:szCs w:val="24"/>
        </w:rPr>
        <w:t xml:space="preserve"> of flow velocity and [250, 950] </w:t>
      </w:r>
      <m:oMath>
        <m:r>
          <w:rPr>
            <w:rFonts w:ascii="Cambria Math" w:hAnsi="Cambria Math" w:cs="Times New Roman"/>
            <w:sz w:val="24"/>
            <w:szCs w:val="24"/>
          </w:rPr>
          <m:t>kg/</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w:r w:rsidRPr="009605AD">
        <w:rPr>
          <w:rFonts w:ascii="Times New Roman" w:hAnsi="Times New Roman" w:cs="Times New Roman"/>
          <w:sz w:val="24"/>
          <w:szCs w:val="24"/>
        </w:rPr>
        <w:t xml:space="preserve"> of density.</w:t>
      </w:r>
    </w:p>
    <w:p w14:paraId="7C0426C8" w14:textId="18C1C261" w:rsidR="001856DD" w:rsidRPr="009605AD" w:rsidRDefault="005504AA" w:rsidP="005504AA">
      <w:pPr>
        <w:spacing w:line="360" w:lineRule="auto"/>
        <w:jc w:val="center"/>
        <w:rPr>
          <w:rFonts w:ascii="Times New Roman" w:hAnsi="Times New Roman" w:cs="Times New Roman"/>
          <w:sz w:val="24"/>
          <w:szCs w:val="24"/>
        </w:rPr>
      </w:pPr>
      <w:r w:rsidRPr="009605AD">
        <w:rPr>
          <w:rFonts w:ascii="Times New Roman" w:hAnsi="Times New Roman" w:cs="Times New Roman"/>
          <w:noProof/>
          <w:sz w:val="24"/>
          <w:szCs w:val="24"/>
        </w:rPr>
        <w:drawing>
          <wp:inline distT="0" distB="0" distL="0" distR="0" wp14:anchorId="3148E387" wp14:editId="44007CB9">
            <wp:extent cx="4091750" cy="3240000"/>
            <wp:effectExtent l="0" t="0" r="4445" b="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titled1.jpg"/>
                    <pic:cNvPicPr/>
                  </pic:nvPicPr>
                  <pic:blipFill>
                    <a:blip r:embed="rId114">
                      <a:extLst>
                        <a:ext uri="{28A0092B-C50C-407E-A947-70E740481C1C}">
                          <a14:useLocalDpi xmlns:a14="http://schemas.microsoft.com/office/drawing/2010/main" val="0"/>
                        </a:ext>
                      </a:extLst>
                    </a:blip>
                    <a:stretch>
                      <a:fillRect/>
                    </a:stretch>
                  </pic:blipFill>
                  <pic:spPr>
                    <a:xfrm>
                      <a:off x="0" y="0"/>
                      <a:ext cx="4091750" cy="3240000"/>
                    </a:xfrm>
                    <a:prstGeom prst="rect">
                      <a:avLst/>
                    </a:prstGeom>
                  </pic:spPr>
                </pic:pic>
              </a:graphicData>
            </a:graphic>
          </wp:inline>
        </w:drawing>
      </w:r>
    </w:p>
    <w:p w14:paraId="2038024B" w14:textId="77777777" w:rsidR="001856DD" w:rsidRPr="009605AD" w:rsidRDefault="001856DD" w:rsidP="007F76D5">
      <w:pPr>
        <w:spacing w:line="360" w:lineRule="auto"/>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53"/>
        <w:gridCol w:w="1053"/>
        <w:gridCol w:w="1053"/>
        <w:gridCol w:w="1053"/>
        <w:gridCol w:w="1053"/>
        <w:gridCol w:w="1053"/>
      </w:tblGrid>
      <w:tr w:rsidR="005A25CA" w:rsidRPr="009605AD" w14:paraId="3F38F187" w14:textId="77777777" w:rsidTr="00865BDB">
        <w:trPr>
          <w:trHeight w:val="290"/>
          <w:jc w:val="center"/>
        </w:trPr>
        <w:tc>
          <w:tcPr>
            <w:tcW w:w="960" w:type="dxa"/>
            <w:noWrap/>
            <w:hideMark/>
          </w:tcPr>
          <w:p w14:paraId="44FC66A1" w14:textId="77777777" w:rsidR="005A25CA" w:rsidRPr="009605AD" w:rsidRDefault="005A25CA">
            <w:pPr>
              <w:rPr>
                <w:rFonts w:ascii="Times New Roman" w:hAnsi="Times New Roman" w:cs="Times New Roman"/>
              </w:rPr>
            </w:pPr>
          </w:p>
        </w:tc>
        <w:tc>
          <w:tcPr>
            <w:tcW w:w="1053" w:type="dxa"/>
            <w:noWrap/>
            <w:hideMark/>
          </w:tcPr>
          <w:p w14:paraId="21F9F573" w14:textId="79ADD896" w:rsidR="005A25CA" w:rsidRPr="009605AD" w:rsidRDefault="00AF67DC">
            <w:pPr>
              <w:rPr>
                <w:rFonts w:ascii="Times New Roman" w:hAnsi="Times New Roman" w:cs="Times New Roman"/>
                <w:b/>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flow</m:t>
                    </m:r>
                  </m:sub>
                </m:sSub>
              </m:oMath>
            </m:oMathPara>
          </w:p>
        </w:tc>
        <w:tc>
          <w:tcPr>
            <w:tcW w:w="1053" w:type="dxa"/>
            <w:noWrap/>
            <w:hideMark/>
          </w:tcPr>
          <w:p w14:paraId="0D49F0C8" w14:textId="77777777" w:rsidR="005A25CA" w:rsidRPr="009605AD" w:rsidRDefault="005A25CA">
            <w:pPr>
              <w:rPr>
                <w:rFonts w:ascii="Times New Roman" w:hAnsi="Times New Roman" w:cs="Times New Roman"/>
              </w:rPr>
            </w:pPr>
          </w:p>
        </w:tc>
        <w:tc>
          <w:tcPr>
            <w:tcW w:w="1053" w:type="dxa"/>
            <w:noWrap/>
            <w:hideMark/>
          </w:tcPr>
          <w:p w14:paraId="68A6DE61" w14:textId="77777777" w:rsidR="005A25CA" w:rsidRPr="009605AD" w:rsidRDefault="005A25CA">
            <w:pPr>
              <w:rPr>
                <w:rFonts w:ascii="Times New Roman" w:hAnsi="Times New Roman" w:cs="Times New Roman"/>
              </w:rPr>
            </w:pPr>
          </w:p>
        </w:tc>
        <w:tc>
          <w:tcPr>
            <w:tcW w:w="1053" w:type="dxa"/>
            <w:noWrap/>
            <w:hideMark/>
          </w:tcPr>
          <w:p w14:paraId="64AE1224" w14:textId="77777777" w:rsidR="005A25CA" w:rsidRPr="009605AD" w:rsidRDefault="005A25CA">
            <w:pPr>
              <w:rPr>
                <w:rFonts w:ascii="Times New Roman" w:hAnsi="Times New Roman" w:cs="Times New Roman"/>
              </w:rPr>
            </w:pPr>
          </w:p>
        </w:tc>
        <w:tc>
          <w:tcPr>
            <w:tcW w:w="1053" w:type="dxa"/>
            <w:noWrap/>
            <w:hideMark/>
          </w:tcPr>
          <w:p w14:paraId="04FAE64B" w14:textId="77777777" w:rsidR="005A25CA" w:rsidRPr="009605AD" w:rsidRDefault="005A25CA">
            <w:pPr>
              <w:rPr>
                <w:rFonts w:ascii="Times New Roman" w:hAnsi="Times New Roman" w:cs="Times New Roman"/>
              </w:rPr>
            </w:pPr>
          </w:p>
        </w:tc>
        <w:tc>
          <w:tcPr>
            <w:tcW w:w="1053" w:type="dxa"/>
            <w:noWrap/>
            <w:hideMark/>
          </w:tcPr>
          <w:p w14:paraId="28617E59" w14:textId="77777777" w:rsidR="005A25CA" w:rsidRPr="009605AD" w:rsidRDefault="005A25CA">
            <w:pPr>
              <w:rPr>
                <w:rFonts w:ascii="Times New Roman" w:hAnsi="Times New Roman" w:cs="Times New Roman"/>
              </w:rPr>
            </w:pPr>
          </w:p>
        </w:tc>
      </w:tr>
      <w:tr w:rsidR="005A25CA" w:rsidRPr="009605AD" w14:paraId="435F0EA2" w14:textId="77777777" w:rsidTr="00865BDB">
        <w:trPr>
          <w:trHeight w:val="290"/>
          <w:jc w:val="center"/>
        </w:trPr>
        <w:tc>
          <w:tcPr>
            <w:tcW w:w="960" w:type="dxa"/>
            <w:noWrap/>
            <w:hideMark/>
          </w:tcPr>
          <w:p w14:paraId="06968FAE" w14:textId="1D5AEC8E" w:rsidR="005A25CA" w:rsidRPr="009605AD" w:rsidRDefault="0005297A">
            <w:pPr>
              <w:rPr>
                <w:rFonts w:ascii="Times New Roman" w:hAnsi="Times New Roman" w:cs="Times New Roman"/>
              </w:rPr>
            </w:pPr>
            <w:r w:rsidRPr="009605AD">
              <w:rPr>
                <w:rFonts w:ascii="Times New Roman" w:hAnsi="Times New Roman" w:cs="Times New Roman"/>
              </w:rPr>
              <w:t>ρ</w:t>
            </w:r>
          </w:p>
        </w:tc>
        <w:tc>
          <w:tcPr>
            <w:tcW w:w="1053" w:type="dxa"/>
            <w:noWrap/>
            <w:hideMark/>
          </w:tcPr>
          <w:p w14:paraId="5912AC33" w14:textId="42671C7F" w:rsidR="005A25CA" w:rsidRPr="009605AD" w:rsidRDefault="00AF16C1">
            <w:pPr>
              <w:rPr>
                <w:rFonts w:ascii="Times New Roman" w:hAnsi="Times New Roman" w:cs="Times New Roman"/>
              </w:rPr>
            </w:pPr>
            <w:r w:rsidRPr="009605AD">
              <w:rPr>
                <w:rFonts w:ascii="Times New Roman" w:hAnsi="Times New Roman" w:cs="Times New Roman"/>
              </w:rPr>
              <w:t>0</w:t>
            </w:r>
          </w:p>
        </w:tc>
        <w:tc>
          <w:tcPr>
            <w:tcW w:w="1053" w:type="dxa"/>
            <w:noWrap/>
            <w:hideMark/>
          </w:tcPr>
          <w:p w14:paraId="3C64FDE3" w14:textId="08BD0F54" w:rsidR="005A25CA" w:rsidRPr="009605AD" w:rsidRDefault="00AF16C1">
            <w:pPr>
              <w:rPr>
                <w:rFonts w:ascii="Times New Roman" w:hAnsi="Times New Roman" w:cs="Times New Roman"/>
              </w:rPr>
            </w:pPr>
            <w:r w:rsidRPr="009605AD">
              <w:rPr>
                <w:rFonts w:ascii="Times New Roman" w:hAnsi="Times New Roman" w:cs="Times New Roman"/>
              </w:rPr>
              <w:t>1</w:t>
            </w:r>
          </w:p>
        </w:tc>
        <w:tc>
          <w:tcPr>
            <w:tcW w:w="1053" w:type="dxa"/>
            <w:noWrap/>
            <w:hideMark/>
          </w:tcPr>
          <w:p w14:paraId="096CD3BF" w14:textId="5801BF2A" w:rsidR="005A25CA" w:rsidRPr="009605AD" w:rsidRDefault="00AF16C1">
            <w:pPr>
              <w:rPr>
                <w:rFonts w:ascii="Times New Roman" w:hAnsi="Times New Roman" w:cs="Times New Roman"/>
              </w:rPr>
            </w:pPr>
            <w:r w:rsidRPr="009605AD">
              <w:rPr>
                <w:rFonts w:ascii="Times New Roman" w:hAnsi="Times New Roman" w:cs="Times New Roman"/>
              </w:rPr>
              <w:t>2</w:t>
            </w:r>
          </w:p>
        </w:tc>
        <w:tc>
          <w:tcPr>
            <w:tcW w:w="1053" w:type="dxa"/>
            <w:noWrap/>
            <w:hideMark/>
          </w:tcPr>
          <w:p w14:paraId="2F03F78B" w14:textId="560F8A32" w:rsidR="005A25CA" w:rsidRPr="009605AD" w:rsidRDefault="00AF16C1">
            <w:pPr>
              <w:rPr>
                <w:rFonts w:ascii="Times New Roman" w:hAnsi="Times New Roman" w:cs="Times New Roman"/>
              </w:rPr>
            </w:pPr>
            <w:r w:rsidRPr="009605AD">
              <w:rPr>
                <w:rFonts w:ascii="Times New Roman" w:hAnsi="Times New Roman" w:cs="Times New Roman"/>
              </w:rPr>
              <w:t>3</w:t>
            </w:r>
          </w:p>
        </w:tc>
        <w:tc>
          <w:tcPr>
            <w:tcW w:w="1053" w:type="dxa"/>
            <w:noWrap/>
            <w:hideMark/>
          </w:tcPr>
          <w:p w14:paraId="463C48F7" w14:textId="2D357522" w:rsidR="005A25CA" w:rsidRPr="009605AD" w:rsidRDefault="00AF16C1">
            <w:pPr>
              <w:rPr>
                <w:rFonts w:ascii="Times New Roman" w:hAnsi="Times New Roman" w:cs="Times New Roman"/>
              </w:rPr>
            </w:pPr>
            <w:r w:rsidRPr="009605AD">
              <w:rPr>
                <w:rFonts w:ascii="Times New Roman" w:hAnsi="Times New Roman" w:cs="Times New Roman"/>
              </w:rPr>
              <w:t>4</w:t>
            </w:r>
          </w:p>
        </w:tc>
        <w:tc>
          <w:tcPr>
            <w:tcW w:w="1053" w:type="dxa"/>
            <w:noWrap/>
            <w:hideMark/>
          </w:tcPr>
          <w:p w14:paraId="11C811C9" w14:textId="76DB7270" w:rsidR="005A25CA" w:rsidRPr="009605AD" w:rsidRDefault="00AF16C1">
            <w:pPr>
              <w:rPr>
                <w:rFonts w:ascii="Times New Roman" w:hAnsi="Times New Roman" w:cs="Times New Roman"/>
              </w:rPr>
            </w:pPr>
            <w:r w:rsidRPr="009605AD">
              <w:rPr>
                <w:rFonts w:ascii="Times New Roman" w:hAnsi="Times New Roman" w:cs="Times New Roman"/>
              </w:rPr>
              <w:t>5</w:t>
            </w:r>
          </w:p>
        </w:tc>
      </w:tr>
      <w:tr w:rsidR="005A25CA" w:rsidRPr="009605AD" w14:paraId="2D8399A1" w14:textId="77777777" w:rsidTr="00865BDB">
        <w:trPr>
          <w:trHeight w:val="290"/>
          <w:jc w:val="center"/>
        </w:trPr>
        <w:tc>
          <w:tcPr>
            <w:tcW w:w="960" w:type="dxa"/>
            <w:noWrap/>
            <w:hideMark/>
          </w:tcPr>
          <w:p w14:paraId="30C122B0" w14:textId="7B598847" w:rsidR="005A25CA" w:rsidRPr="009605AD" w:rsidRDefault="00AF16C1">
            <w:pPr>
              <w:rPr>
                <w:rFonts w:ascii="Times New Roman" w:hAnsi="Times New Roman" w:cs="Times New Roman"/>
              </w:rPr>
            </w:pPr>
            <w:r w:rsidRPr="009605AD">
              <w:rPr>
                <w:rFonts w:ascii="Times New Roman" w:hAnsi="Times New Roman" w:cs="Times New Roman"/>
              </w:rPr>
              <w:t>250</w:t>
            </w:r>
          </w:p>
        </w:tc>
        <w:tc>
          <w:tcPr>
            <w:tcW w:w="1053" w:type="dxa"/>
            <w:noWrap/>
            <w:hideMark/>
          </w:tcPr>
          <w:p w14:paraId="7C5C7880"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237.8681</w:t>
            </w:r>
          </w:p>
        </w:tc>
        <w:tc>
          <w:tcPr>
            <w:tcW w:w="1053" w:type="dxa"/>
            <w:noWrap/>
            <w:hideMark/>
          </w:tcPr>
          <w:p w14:paraId="0287BA0B"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271.096</w:t>
            </w:r>
          </w:p>
        </w:tc>
        <w:tc>
          <w:tcPr>
            <w:tcW w:w="1053" w:type="dxa"/>
            <w:noWrap/>
            <w:hideMark/>
          </w:tcPr>
          <w:p w14:paraId="2BF8EF12"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304.1841</w:t>
            </w:r>
          </w:p>
        </w:tc>
        <w:tc>
          <w:tcPr>
            <w:tcW w:w="1053" w:type="dxa"/>
            <w:noWrap/>
            <w:hideMark/>
          </w:tcPr>
          <w:p w14:paraId="07F84C6D"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337.7068</w:t>
            </w:r>
          </w:p>
        </w:tc>
        <w:tc>
          <w:tcPr>
            <w:tcW w:w="1053" w:type="dxa"/>
            <w:noWrap/>
            <w:hideMark/>
          </w:tcPr>
          <w:p w14:paraId="5B98B5A2"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372.3772</w:t>
            </w:r>
          </w:p>
        </w:tc>
        <w:tc>
          <w:tcPr>
            <w:tcW w:w="1053" w:type="dxa"/>
            <w:noWrap/>
            <w:hideMark/>
          </w:tcPr>
          <w:p w14:paraId="0C7CDEFF"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408.8918</w:t>
            </w:r>
          </w:p>
        </w:tc>
      </w:tr>
      <w:tr w:rsidR="005A25CA" w:rsidRPr="009605AD" w14:paraId="492CB65B" w14:textId="77777777" w:rsidTr="00865BDB">
        <w:trPr>
          <w:trHeight w:val="290"/>
          <w:jc w:val="center"/>
        </w:trPr>
        <w:tc>
          <w:tcPr>
            <w:tcW w:w="960" w:type="dxa"/>
            <w:noWrap/>
            <w:hideMark/>
          </w:tcPr>
          <w:p w14:paraId="2CA989C9" w14:textId="46C62A82" w:rsidR="005A25CA" w:rsidRPr="009605AD" w:rsidRDefault="00AF16C1" w:rsidP="005A25CA">
            <w:pPr>
              <w:rPr>
                <w:rFonts w:ascii="Times New Roman" w:hAnsi="Times New Roman" w:cs="Times New Roman"/>
              </w:rPr>
            </w:pPr>
            <w:r w:rsidRPr="009605AD">
              <w:rPr>
                <w:rFonts w:ascii="Times New Roman" w:hAnsi="Times New Roman" w:cs="Times New Roman"/>
              </w:rPr>
              <w:t>350</w:t>
            </w:r>
          </w:p>
        </w:tc>
        <w:tc>
          <w:tcPr>
            <w:tcW w:w="1053" w:type="dxa"/>
            <w:noWrap/>
            <w:hideMark/>
          </w:tcPr>
          <w:p w14:paraId="7F17A4C1"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230.6471</w:t>
            </w:r>
          </w:p>
        </w:tc>
        <w:tc>
          <w:tcPr>
            <w:tcW w:w="1053" w:type="dxa"/>
            <w:noWrap/>
            <w:hideMark/>
          </w:tcPr>
          <w:p w14:paraId="49187DEB"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256.719</w:t>
            </w:r>
          </w:p>
        </w:tc>
        <w:tc>
          <w:tcPr>
            <w:tcW w:w="1053" w:type="dxa"/>
            <w:noWrap/>
            <w:hideMark/>
          </w:tcPr>
          <w:p w14:paraId="4BA37950"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282.65</w:t>
            </w:r>
          </w:p>
        </w:tc>
        <w:tc>
          <w:tcPr>
            <w:tcW w:w="1053" w:type="dxa"/>
            <w:noWrap/>
            <w:hideMark/>
          </w:tcPr>
          <w:p w14:paraId="5971BCD7"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308.8945</w:t>
            </w:r>
          </w:p>
        </w:tc>
        <w:tc>
          <w:tcPr>
            <w:tcW w:w="1053" w:type="dxa"/>
            <w:noWrap/>
            <w:hideMark/>
          </w:tcPr>
          <w:p w14:paraId="7B666895"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335.986</w:t>
            </w:r>
          </w:p>
        </w:tc>
        <w:tc>
          <w:tcPr>
            <w:tcW w:w="1053" w:type="dxa"/>
            <w:noWrap/>
            <w:hideMark/>
          </w:tcPr>
          <w:p w14:paraId="22C70C39"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364.0292</w:t>
            </w:r>
          </w:p>
        </w:tc>
      </w:tr>
      <w:tr w:rsidR="00865BDB" w:rsidRPr="009605AD" w14:paraId="66EAFD23" w14:textId="77777777" w:rsidTr="00865BDB">
        <w:trPr>
          <w:trHeight w:val="290"/>
          <w:jc w:val="center"/>
        </w:trPr>
        <w:tc>
          <w:tcPr>
            <w:tcW w:w="960" w:type="dxa"/>
            <w:noWrap/>
            <w:hideMark/>
          </w:tcPr>
          <w:p w14:paraId="71565117" w14:textId="382571F4"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1771D6CB" w14:textId="0A6673E1"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0549F1E8" w14:textId="7BF41993"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00D201B0" w14:textId="5C03E109"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13977D74" w14:textId="063C109D"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35B48DAE" w14:textId="069BA138"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6AAC1693" w14:textId="4A3F5796" w:rsidR="00865BDB" w:rsidRPr="009605AD" w:rsidRDefault="00865BDB" w:rsidP="00865BDB">
            <w:pPr>
              <w:rPr>
                <w:rFonts w:ascii="Times New Roman" w:hAnsi="Times New Roman" w:cs="Times New Roman"/>
              </w:rPr>
            </w:pPr>
            <w:r w:rsidRPr="009605AD">
              <w:rPr>
                <w:rFonts w:ascii="Times New Roman" w:hAnsi="Times New Roman" w:cs="Times New Roman"/>
              </w:rPr>
              <w:t>…</w:t>
            </w:r>
          </w:p>
        </w:tc>
      </w:tr>
      <w:tr w:rsidR="005A25CA" w:rsidRPr="009605AD" w14:paraId="6B75A3BF" w14:textId="77777777" w:rsidTr="00865BDB">
        <w:trPr>
          <w:trHeight w:val="290"/>
          <w:jc w:val="center"/>
        </w:trPr>
        <w:tc>
          <w:tcPr>
            <w:tcW w:w="960" w:type="dxa"/>
            <w:noWrap/>
            <w:hideMark/>
          </w:tcPr>
          <w:p w14:paraId="5FFE0B98" w14:textId="5900D56D" w:rsidR="005A25CA" w:rsidRPr="009605AD" w:rsidRDefault="00AF16C1" w:rsidP="005A25CA">
            <w:pPr>
              <w:rPr>
                <w:rFonts w:ascii="Times New Roman" w:hAnsi="Times New Roman" w:cs="Times New Roman"/>
              </w:rPr>
            </w:pPr>
            <w:r w:rsidRPr="009605AD">
              <w:rPr>
                <w:rFonts w:ascii="Times New Roman" w:hAnsi="Times New Roman" w:cs="Times New Roman"/>
              </w:rPr>
              <w:t>950</w:t>
            </w:r>
          </w:p>
        </w:tc>
        <w:tc>
          <w:tcPr>
            <w:tcW w:w="1053" w:type="dxa"/>
            <w:noWrap/>
            <w:hideMark/>
          </w:tcPr>
          <w:p w14:paraId="300FA4EE"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187.2311</w:t>
            </w:r>
          </w:p>
        </w:tc>
        <w:tc>
          <w:tcPr>
            <w:tcW w:w="1053" w:type="dxa"/>
            <w:noWrap/>
            <w:hideMark/>
          </w:tcPr>
          <w:p w14:paraId="633708B7"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195.7997</w:t>
            </w:r>
          </w:p>
        </w:tc>
        <w:tc>
          <w:tcPr>
            <w:tcW w:w="1053" w:type="dxa"/>
            <w:noWrap/>
            <w:hideMark/>
          </w:tcPr>
          <w:p w14:paraId="51562E8B"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203.9342</w:t>
            </w:r>
          </w:p>
        </w:tc>
        <w:tc>
          <w:tcPr>
            <w:tcW w:w="1053" w:type="dxa"/>
            <w:noWrap/>
            <w:hideMark/>
          </w:tcPr>
          <w:p w14:paraId="72447112"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212.7687</w:t>
            </w:r>
          </w:p>
        </w:tc>
        <w:tc>
          <w:tcPr>
            <w:tcW w:w="1053" w:type="dxa"/>
            <w:noWrap/>
            <w:hideMark/>
          </w:tcPr>
          <w:p w14:paraId="46B2B2EE"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221.1127</w:t>
            </w:r>
          </w:p>
        </w:tc>
        <w:tc>
          <w:tcPr>
            <w:tcW w:w="1053" w:type="dxa"/>
            <w:noWrap/>
            <w:hideMark/>
          </w:tcPr>
          <w:p w14:paraId="508723CF"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230.7787</w:t>
            </w:r>
          </w:p>
        </w:tc>
      </w:tr>
      <w:tr w:rsidR="005A25CA" w:rsidRPr="009605AD" w14:paraId="7E9075BD" w14:textId="77777777" w:rsidTr="00865BDB">
        <w:trPr>
          <w:trHeight w:val="290"/>
          <w:jc w:val="center"/>
        </w:trPr>
        <w:tc>
          <w:tcPr>
            <w:tcW w:w="960" w:type="dxa"/>
            <w:noWrap/>
            <w:hideMark/>
          </w:tcPr>
          <w:p w14:paraId="1B17D7A4" w14:textId="77777777" w:rsidR="005A25CA" w:rsidRPr="009605AD" w:rsidRDefault="005A25CA" w:rsidP="005A25CA">
            <w:pPr>
              <w:rPr>
                <w:rFonts w:ascii="Times New Roman" w:hAnsi="Times New Roman" w:cs="Times New Roman"/>
              </w:rPr>
            </w:pPr>
          </w:p>
        </w:tc>
        <w:tc>
          <w:tcPr>
            <w:tcW w:w="1053" w:type="dxa"/>
            <w:noWrap/>
            <w:hideMark/>
          </w:tcPr>
          <w:p w14:paraId="7CB86ECA" w14:textId="7E83ACF5" w:rsidR="005A25CA" w:rsidRPr="009605AD" w:rsidRDefault="00AF67DC">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flow</m:t>
                    </m:r>
                  </m:sub>
                </m:sSub>
              </m:oMath>
            </m:oMathPara>
          </w:p>
        </w:tc>
        <w:tc>
          <w:tcPr>
            <w:tcW w:w="1053" w:type="dxa"/>
            <w:noWrap/>
            <w:hideMark/>
          </w:tcPr>
          <w:p w14:paraId="4A7F2EC6" w14:textId="77777777" w:rsidR="005A25CA" w:rsidRPr="009605AD" w:rsidRDefault="005A25CA">
            <w:pPr>
              <w:rPr>
                <w:rFonts w:ascii="Times New Roman" w:hAnsi="Times New Roman" w:cs="Times New Roman"/>
              </w:rPr>
            </w:pPr>
          </w:p>
        </w:tc>
        <w:tc>
          <w:tcPr>
            <w:tcW w:w="1053" w:type="dxa"/>
            <w:noWrap/>
            <w:hideMark/>
          </w:tcPr>
          <w:p w14:paraId="0C323148" w14:textId="77777777" w:rsidR="005A25CA" w:rsidRPr="009605AD" w:rsidRDefault="005A25CA">
            <w:pPr>
              <w:rPr>
                <w:rFonts w:ascii="Times New Roman" w:hAnsi="Times New Roman" w:cs="Times New Roman"/>
              </w:rPr>
            </w:pPr>
          </w:p>
        </w:tc>
        <w:tc>
          <w:tcPr>
            <w:tcW w:w="1053" w:type="dxa"/>
            <w:noWrap/>
            <w:hideMark/>
          </w:tcPr>
          <w:p w14:paraId="7C995857" w14:textId="77777777" w:rsidR="005A25CA" w:rsidRPr="009605AD" w:rsidRDefault="005A25CA">
            <w:pPr>
              <w:rPr>
                <w:rFonts w:ascii="Times New Roman" w:hAnsi="Times New Roman" w:cs="Times New Roman"/>
              </w:rPr>
            </w:pPr>
          </w:p>
        </w:tc>
        <w:tc>
          <w:tcPr>
            <w:tcW w:w="1053" w:type="dxa"/>
            <w:noWrap/>
            <w:hideMark/>
          </w:tcPr>
          <w:p w14:paraId="21DF02DC" w14:textId="77777777" w:rsidR="005A25CA" w:rsidRPr="009605AD" w:rsidRDefault="005A25CA">
            <w:pPr>
              <w:rPr>
                <w:rFonts w:ascii="Times New Roman" w:hAnsi="Times New Roman" w:cs="Times New Roman"/>
              </w:rPr>
            </w:pPr>
          </w:p>
        </w:tc>
        <w:tc>
          <w:tcPr>
            <w:tcW w:w="1053" w:type="dxa"/>
            <w:noWrap/>
            <w:hideMark/>
          </w:tcPr>
          <w:p w14:paraId="037D7224" w14:textId="77777777" w:rsidR="005A25CA" w:rsidRPr="009605AD" w:rsidRDefault="005A25CA">
            <w:pPr>
              <w:rPr>
                <w:rFonts w:ascii="Times New Roman" w:hAnsi="Times New Roman" w:cs="Times New Roman"/>
              </w:rPr>
            </w:pPr>
          </w:p>
        </w:tc>
      </w:tr>
      <w:tr w:rsidR="005A25CA" w:rsidRPr="009605AD" w14:paraId="42EC68C0" w14:textId="77777777" w:rsidTr="00865BDB">
        <w:trPr>
          <w:trHeight w:val="290"/>
          <w:jc w:val="center"/>
        </w:trPr>
        <w:tc>
          <w:tcPr>
            <w:tcW w:w="960" w:type="dxa"/>
            <w:noWrap/>
            <w:vAlign w:val="center"/>
            <w:hideMark/>
          </w:tcPr>
          <w:p w14:paraId="0701C960" w14:textId="3C25F82D" w:rsidR="005A25CA" w:rsidRPr="009605AD" w:rsidRDefault="00AF16C1" w:rsidP="00AF16C1">
            <w:pPr>
              <w:rPr>
                <w:rFonts w:ascii="Times New Roman" w:hAnsi="Times New Roman" w:cs="Times New Roman"/>
              </w:rPr>
            </w:pPr>
            <w:r w:rsidRPr="009605AD">
              <w:rPr>
                <w:rFonts w:ascii="Times New Roman" w:hAnsi="Times New Roman" w:cs="Times New Roman"/>
              </w:rPr>
              <w:t>ρ</w:t>
            </w:r>
          </w:p>
        </w:tc>
        <w:tc>
          <w:tcPr>
            <w:tcW w:w="1053" w:type="dxa"/>
            <w:noWrap/>
            <w:hideMark/>
          </w:tcPr>
          <w:p w14:paraId="6A972923" w14:textId="555FFE45" w:rsidR="005A25CA" w:rsidRPr="009605AD" w:rsidRDefault="00AF16C1">
            <w:pPr>
              <w:rPr>
                <w:rFonts w:ascii="Times New Roman" w:hAnsi="Times New Roman" w:cs="Times New Roman"/>
              </w:rPr>
            </w:pPr>
            <w:r w:rsidRPr="009605AD">
              <w:rPr>
                <w:rFonts w:ascii="Times New Roman" w:hAnsi="Times New Roman" w:cs="Times New Roman"/>
              </w:rPr>
              <w:t>6</w:t>
            </w:r>
          </w:p>
        </w:tc>
        <w:tc>
          <w:tcPr>
            <w:tcW w:w="1053" w:type="dxa"/>
            <w:noWrap/>
            <w:hideMark/>
          </w:tcPr>
          <w:p w14:paraId="44120592" w14:textId="5EAA7422" w:rsidR="005A25CA" w:rsidRPr="009605AD" w:rsidRDefault="00AF16C1">
            <w:pPr>
              <w:rPr>
                <w:rFonts w:ascii="Times New Roman" w:hAnsi="Times New Roman" w:cs="Times New Roman"/>
              </w:rPr>
            </w:pPr>
            <w:r w:rsidRPr="009605AD">
              <w:rPr>
                <w:rFonts w:ascii="Times New Roman" w:hAnsi="Times New Roman" w:cs="Times New Roman"/>
              </w:rPr>
              <w:t>7</w:t>
            </w:r>
          </w:p>
        </w:tc>
        <w:tc>
          <w:tcPr>
            <w:tcW w:w="1053" w:type="dxa"/>
            <w:noWrap/>
            <w:hideMark/>
          </w:tcPr>
          <w:p w14:paraId="026C946D" w14:textId="4C3618BD" w:rsidR="005A25CA" w:rsidRPr="009605AD" w:rsidRDefault="00AF16C1">
            <w:pPr>
              <w:rPr>
                <w:rFonts w:ascii="Times New Roman" w:hAnsi="Times New Roman" w:cs="Times New Roman"/>
              </w:rPr>
            </w:pPr>
            <w:r w:rsidRPr="009605AD">
              <w:rPr>
                <w:rFonts w:ascii="Times New Roman" w:hAnsi="Times New Roman" w:cs="Times New Roman"/>
              </w:rPr>
              <w:t>8</w:t>
            </w:r>
          </w:p>
        </w:tc>
        <w:tc>
          <w:tcPr>
            <w:tcW w:w="1053" w:type="dxa"/>
            <w:noWrap/>
            <w:hideMark/>
          </w:tcPr>
          <w:p w14:paraId="1A86B9AB" w14:textId="525FE313" w:rsidR="005A25CA" w:rsidRPr="009605AD" w:rsidRDefault="00AF16C1">
            <w:pPr>
              <w:rPr>
                <w:rFonts w:ascii="Times New Roman" w:hAnsi="Times New Roman" w:cs="Times New Roman"/>
              </w:rPr>
            </w:pPr>
            <w:r w:rsidRPr="009605AD">
              <w:rPr>
                <w:rFonts w:ascii="Times New Roman" w:hAnsi="Times New Roman" w:cs="Times New Roman"/>
              </w:rPr>
              <w:t>9</w:t>
            </w:r>
          </w:p>
        </w:tc>
        <w:tc>
          <w:tcPr>
            <w:tcW w:w="1053" w:type="dxa"/>
            <w:noWrap/>
            <w:hideMark/>
          </w:tcPr>
          <w:p w14:paraId="3D8DA513" w14:textId="1B179974" w:rsidR="005A25CA" w:rsidRPr="009605AD" w:rsidRDefault="00AF16C1">
            <w:pPr>
              <w:rPr>
                <w:rFonts w:ascii="Times New Roman" w:hAnsi="Times New Roman" w:cs="Times New Roman"/>
              </w:rPr>
            </w:pPr>
            <w:r w:rsidRPr="009605AD">
              <w:rPr>
                <w:rFonts w:ascii="Times New Roman" w:hAnsi="Times New Roman" w:cs="Times New Roman"/>
              </w:rPr>
              <w:t>10</w:t>
            </w:r>
          </w:p>
        </w:tc>
        <w:tc>
          <w:tcPr>
            <w:tcW w:w="1053" w:type="dxa"/>
            <w:noWrap/>
            <w:hideMark/>
          </w:tcPr>
          <w:p w14:paraId="7E028D1C" w14:textId="77777777" w:rsidR="005A25CA" w:rsidRPr="009605AD" w:rsidRDefault="005A25CA">
            <w:pPr>
              <w:rPr>
                <w:rFonts w:ascii="Times New Roman" w:hAnsi="Times New Roman" w:cs="Times New Roman"/>
              </w:rPr>
            </w:pPr>
          </w:p>
        </w:tc>
      </w:tr>
      <w:tr w:rsidR="005A25CA" w:rsidRPr="009605AD" w14:paraId="11E22729" w14:textId="77777777" w:rsidTr="00865BDB">
        <w:trPr>
          <w:trHeight w:val="290"/>
          <w:jc w:val="center"/>
        </w:trPr>
        <w:tc>
          <w:tcPr>
            <w:tcW w:w="960" w:type="dxa"/>
            <w:noWrap/>
            <w:hideMark/>
          </w:tcPr>
          <w:p w14:paraId="027B7814" w14:textId="345C783D" w:rsidR="005A25CA" w:rsidRPr="009605AD" w:rsidRDefault="00AF16C1">
            <w:pPr>
              <w:rPr>
                <w:rFonts w:ascii="Times New Roman" w:hAnsi="Times New Roman" w:cs="Times New Roman"/>
              </w:rPr>
            </w:pPr>
            <w:r w:rsidRPr="009605AD">
              <w:rPr>
                <w:rFonts w:ascii="Times New Roman" w:hAnsi="Times New Roman" w:cs="Times New Roman"/>
              </w:rPr>
              <w:t>250</w:t>
            </w:r>
          </w:p>
        </w:tc>
        <w:tc>
          <w:tcPr>
            <w:tcW w:w="1053" w:type="dxa"/>
            <w:noWrap/>
            <w:hideMark/>
          </w:tcPr>
          <w:p w14:paraId="55BA4113"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447.3082</w:t>
            </w:r>
          </w:p>
        </w:tc>
        <w:tc>
          <w:tcPr>
            <w:tcW w:w="1053" w:type="dxa"/>
            <w:noWrap/>
            <w:hideMark/>
          </w:tcPr>
          <w:p w14:paraId="655F5D61"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486.4928</w:t>
            </w:r>
          </w:p>
        </w:tc>
        <w:tc>
          <w:tcPr>
            <w:tcW w:w="1053" w:type="dxa"/>
            <w:noWrap/>
            <w:hideMark/>
          </w:tcPr>
          <w:p w14:paraId="168E3D2A"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526.4371</w:t>
            </w:r>
          </w:p>
        </w:tc>
        <w:tc>
          <w:tcPr>
            <w:tcW w:w="1053" w:type="dxa"/>
            <w:noWrap/>
            <w:hideMark/>
          </w:tcPr>
          <w:p w14:paraId="69CD2F73"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566.8097</w:t>
            </w:r>
          </w:p>
        </w:tc>
        <w:tc>
          <w:tcPr>
            <w:tcW w:w="1053" w:type="dxa"/>
            <w:noWrap/>
            <w:hideMark/>
          </w:tcPr>
          <w:p w14:paraId="7FA23BA5"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607.8403</w:t>
            </w:r>
          </w:p>
        </w:tc>
        <w:tc>
          <w:tcPr>
            <w:tcW w:w="1053" w:type="dxa"/>
            <w:noWrap/>
            <w:hideMark/>
          </w:tcPr>
          <w:p w14:paraId="0DD7263A" w14:textId="77777777" w:rsidR="005A25CA" w:rsidRPr="009605AD" w:rsidRDefault="005A25CA" w:rsidP="005A25CA">
            <w:pPr>
              <w:rPr>
                <w:rFonts w:ascii="Times New Roman" w:hAnsi="Times New Roman" w:cs="Times New Roman"/>
              </w:rPr>
            </w:pPr>
          </w:p>
        </w:tc>
      </w:tr>
      <w:tr w:rsidR="005A25CA" w:rsidRPr="009605AD" w14:paraId="17791D26" w14:textId="77777777" w:rsidTr="00865BDB">
        <w:trPr>
          <w:trHeight w:val="290"/>
          <w:jc w:val="center"/>
        </w:trPr>
        <w:tc>
          <w:tcPr>
            <w:tcW w:w="960" w:type="dxa"/>
            <w:noWrap/>
            <w:hideMark/>
          </w:tcPr>
          <w:p w14:paraId="2C050A31" w14:textId="6F226910" w:rsidR="005A25CA" w:rsidRPr="009605AD" w:rsidRDefault="00AF16C1">
            <w:pPr>
              <w:rPr>
                <w:rFonts w:ascii="Times New Roman" w:hAnsi="Times New Roman" w:cs="Times New Roman"/>
              </w:rPr>
            </w:pPr>
            <w:r w:rsidRPr="009605AD">
              <w:rPr>
                <w:rFonts w:ascii="Times New Roman" w:hAnsi="Times New Roman" w:cs="Times New Roman"/>
              </w:rPr>
              <w:t>350</w:t>
            </w:r>
          </w:p>
        </w:tc>
        <w:tc>
          <w:tcPr>
            <w:tcW w:w="1053" w:type="dxa"/>
            <w:noWrap/>
            <w:hideMark/>
          </w:tcPr>
          <w:p w14:paraId="5864B96A"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394.4499</w:t>
            </w:r>
          </w:p>
        </w:tc>
        <w:tc>
          <w:tcPr>
            <w:tcW w:w="1053" w:type="dxa"/>
            <w:noWrap/>
            <w:hideMark/>
          </w:tcPr>
          <w:p w14:paraId="2B29F984"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426.7002</w:t>
            </w:r>
          </w:p>
        </w:tc>
        <w:tc>
          <w:tcPr>
            <w:tcW w:w="1053" w:type="dxa"/>
            <w:noWrap/>
            <w:hideMark/>
          </w:tcPr>
          <w:p w14:paraId="045606E9"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459.7047</w:t>
            </w:r>
          </w:p>
        </w:tc>
        <w:tc>
          <w:tcPr>
            <w:tcW w:w="1053" w:type="dxa"/>
            <w:noWrap/>
            <w:hideMark/>
          </w:tcPr>
          <w:p w14:paraId="7353D6D5"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493.6877</w:t>
            </w:r>
          </w:p>
        </w:tc>
        <w:tc>
          <w:tcPr>
            <w:tcW w:w="1053" w:type="dxa"/>
            <w:noWrap/>
            <w:hideMark/>
          </w:tcPr>
          <w:p w14:paraId="7265A070"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527.7445</w:t>
            </w:r>
          </w:p>
        </w:tc>
        <w:tc>
          <w:tcPr>
            <w:tcW w:w="1053" w:type="dxa"/>
            <w:noWrap/>
            <w:hideMark/>
          </w:tcPr>
          <w:p w14:paraId="3FC8DAA7" w14:textId="77777777" w:rsidR="005A25CA" w:rsidRPr="009605AD" w:rsidRDefault="005A25CA" w:rsidP="005A25CA">
            <w:pPr>
              <w:rPr>
                <w:rFonts w:ascii="Times New Roman" w:hAnsi="Times New Roman" w:cs="Times New Roman"/>
              </w:rPr>
            </w:pPr>
          </w:p>
        </w:tc>
      </w:tr>
      <w:tr w:rsidR="00865BDB" w:rsidRPr="009605AD" w14:paraId="09868F7A" w14:textId="77777777" w:rsidTr="00865BDB">
        <w:trPr>
          <w:trHeight w:val="290"/>
          <w:jc w:val="center"/>
        </w:trPr>
        <w:tc>
          <w:tcPr>
            <w:tcW w:w="960" w:type="dxa"/>
            <w:noWrap/>
            <w:hideMark/>
          </w:tcPr>
          <w:p w14:paraId="1C600489" w14:textId="359230D8" w:rsidR="00865BDB" w:rsidRPr="009605AD" w:rsidRDefault="00865BDB" w:rsidP="00865BDB">
            <w:pPr>
              <w:rPr>
                <w:rFonts w:ascii="Times New Roman" w:hAnsi="Times New Roman" w:cs="Times New Roman"/>
              </w:rPr>
            </w:pPr>
            <w:r w:rsidRPr="009605AD">
              <w:rPr>
                <w:rFonts w:ascii="Times New Roman" w:hAnsi="Times New Roman" w:cs="Times New Roman"/>
              </w:rPr>
              <w:t>450</w:t>
            </w:r>
          </w:p>
        </w:tc>
        <w:tc>
          <w:tcPr>
            <w:tcW w:w="1053" w:type="dxa"/>
            <w:noWrap/>
            <w:hideMark/>
          </w:tcPr>
          <w:p w14:paraId="2A9ACB6C" w14:textId="69330475"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0F7AA4EF" w14:textId="3BC7E50E"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6F162F3A" w14:textId="086E172D"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411EAC12" w14:textId="62B848F6"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50BC0CE0" w14:textId="26464FFF"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1053" w:type="dxa"/>
            <w:noWrap/>
            <w:hideMark/>
          </w:tcPr>
          <w:p w14:paraId="5946BB26" w14:textId="77777777" w:rsidR="00865BDB" w:rsidRPr="009605AD" w:rsidRDefault="00865BDB" w:rsidP="00865BDB">
            <w:pPr>
              <w:rPr>
                <w:rFonts w:ascii="Times New Roman" w:hAnsi="Times New Roman" w:cs="Times New Roman"/>
              </w:rPr>
            </w:pPr>
          </w:p>
        </w:tc>
      </w:tr>
      <w:tr w:rsidR="005A25CA" w:rsidRPr="009605AD" w14:paraId="5EEB881C" w14:textId="77777777" w:rsidTr="00865BDB">
        <w:trPr>
          <w:trHeight w:val="290"/>
          <w:jc w:val="center"/>
        </w:trPr>
        <w:tc>
          <w:tcPr>
            <w:tcW w:w="960" w:type="dxa"/>
            <w:noWrap/>
            <w:hideMark/>
          </w:tcPr>
          <w:p w14:paraId="5CA76AF2" w14:textId="639F35D7" w:rsidR="005A25CA" w:rsidRPr="009605AD" w:rsidRDefault="00AF16C1">
            <w:pPr>
              <w:rPr>
                <w:rFonts w:ascii="Times New Roman" w:hAnsi="Times New Roman" w:cs="Times New Roman"/>
              </w:rPr>
            </w:pPr>
            <w:r w:rsidRPr="009605AD">
              <w:rPr>
                <w:rFonts w:ascii="Times New Roman" w:hAnsi="Times New Roman" w:cs="Times New Roman"/>
              </w:rPr>
              <w:t>950</w:t>
            </w:r>
          </w:p>
        </w:tc>
        <w:tc>
          <w:tcPr>
            <w:tcW w:w="1053" w:type="dxa"/>
            <w:noWrap/>
            <w:hideMark/>
          </w:tcPr>
          <w:p w14:paraId="1DBEAC0B"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240.3116</w:t>
            </w:r>
          </w:p>
        </w:tc>
        <w:tc>
          <w:tcPr>
            <w:tcW w:w="1053" w:type="dxa"/>
            <w:noWrap/>
            <w:hideMark/>
          </w:tcPr>
          <w:p w14:paraId="36DAF70A"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250.8721</w:t>
            </w:r>
          </w:p>
        </w:tc>
        <w:tc>
          <w:tcPr>
            <w:tcW w:w="1053" w:type="dxa"/>
            <w:noWrap/>
            <w:hideMark/>
          </w:tcPr>
          <w:p w14:paraId="09441AB2"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263.9884</w:t>
            </w:r>
          </w:p>
        </w:tc>
        <w:tc>
          <w:tcPr>
            <w:tcW w:w="1053" w:type="dxa"/>
            <w:noWrap/>
            <w:hideMark/>
          </w:tcPr>
          <w:p w14:paraId="14C0CCE6"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277.912</w:t>
            </w:r>
          </w:p>
        </w:tc>
        <w:tc>
          <w:tcPr>
            <w:tcW w:w="1053" w:type="dxa"/>
            <w:noWrap/>
            <w:hideMark/>
          </w:tcPr>
          <w:p w14:paraId="438149CE" w14:textId="77777777" w:rsidR="005A25CA" w:rsidRPr="009605AD" w:rsidRDefault="005A25CA" w:rsidP="005A25CA">
            <w:pPr>
              <w:rPr>
                <w:rFonts w:ascii="Times New Roman" w:hAnsi="Times New Roman" w:cs="Times New Roman"/>
              </w:rPr>
            </w:pPr>
            <w:r w:rsidRPr="009605AD">
              <w:rPr>
                <w:rFonts w:ascii="Times New Roman" w:hAnsi="Times New Roman" w:cs="Times New Roman"/>
              </w:rPr>
              <w:t>294.4987</w:t>
            </w:r>
          </w:p>
        </w:tc>
        <w:tc>
          <w:tcPr>
            <w:tcW w:w="1053" w:type="dxa"/>
            <w:noWrap/>
            <w:hideMark/>
          </w:tcPr>
          <w:p w14:paraId="51F92ACB" w14:textId="77777777" w:rsidR="005A25CA" w:rsidRPr="009605AD" w:rsidRDefault="005A25CA" w:rsidP="005A25CA">
            <w:pPr>
              <w:rPr>
                <w:rFonts w:ascii="Times New Roman" w:hAnsi="Times New Roman" w:cs="Times New Roman"/>
              </w:rPr>
            </w:pPr>
          </w:p>
        </w:tc>
      </w:tr>
    </w:tbl>
    <w:p w14:paraId="10283F11" w14:textId="77777777" w:rsidR="005504AA" w:rsidRPr="009605AD" w:rsidRDefault="005504AA" w:rsidP="00D76BAD">
      <w:pPr>
        <w:rPr>
          <w:rFonts w:ascii="Times New Roman" w:hAnsi="Times New Roman" w:cs="Times New Roman"/>
        </w:rPr>
      </w:pPr>
    </w:p>
    <w:p w14:paraId="485864D7" w14:textId="022175D5" w:rsidR="005A25CA" w:rsidRPr="009605AD" w:rsidRDefault="005A25CA" w:rsidP="00D76BAD">
      <w:pPr>
        <w:rPr>
          <w:rFonts w:ascii="Times New Roman" w:hAnsi="Times New Roman" w:cs="Times New Roman"/>
        </w:rPr>
      </w:pPr>
    </w:p>
    <w:p w14:paraId="58B22B2B" w14:textId="04A490F8" w:rsidR="005A25CA" w:rsidRPr="009605AD" w:rsidRDefault="000648DF" w:rsidP="00935A9E">
      <w:pPr>
        <w:pStyle w:val="Heading3"/>
        <w:numPr>
          <w:ilvl w:val="0"/>
          <w:numId w:val="11"/>
        </w:numPr>
        <w:rPr>
          <w:rFonts w:cs="Times New Roman"/>
        </w:rPr>
      </w:pPr>
      <w:bookmarkStart w:id="129" w:name="_Toc20756450"/>
      <w:r w:rsidRPr="009605AD">
        <w:rPr>
          <w:rFonts w:cs="Times New Roman"/>
        </w:rPr>
        <w:t xml:space="preserve">Spotting distance of </w:t>
      </w:r>
      <w:r w:rsidR="00655C7A" w:rsidRPr="009605AD">
        <w:rPr>
          <w:rFonts w:cs="Times New Roman"/>
        </w:rPr>
        <w:t>constant thickness</w:t>
      </w:r>
      <w:r w:rsidRPr="009605AD">
        <w:rPr>
          <w:rFonts w:cs="Times New Roman"/>
        </w:rPr>
        <w:t xml:space="preserve"> burning model</w:t>
      </w:r>
      <w:bookmarkEnd w:id="129"/>
    </w:p>
    <w:p w14:paraId="1221CB52" w14:textId="6FA9E161" w:rsidR="005A25CA" w:rsidRPr="009605AD" w:rsidRDefault="005A25CA" w:rsidP="00D76BAD">
      <w:pPr>
        <w:rPr>
          <w:rFonts w:ascii="Times New Roman" w:hAnsi="Times New Roman" w:cs="Times New Roman"/>
        </w:rPr>
      </w:pPr>
    </w:p>
    <w:p w14:paraId="7E5E0C8A" w14:textId="3EE8E59E" w:rsidR="005504AA" w:rsidRPr="009605AD" w:rsidRDefault="005504AA" w:rsidP="005504AA">
      <w:pPr>
        <w:spacing w:line="360" w:lineRule="auto"/>
        <w:rPr>
          <w:rFonts w:ascii="Times New Roman" w:hAnsi="Times New Roman" w:cs="Times New Roman"/>
          <w:sz w:val="24"/>
          <w:szCs w:val="24"/>
        </w:rPr>
      </w:pPr>
      <w:r w:rsidRPr="009605AD">
        <w:rPr>
          <w:rFonts w:ascii="Times New Roman" w:hAnsi="Times New Roman" w:cs="Times New Roman"/>
          <w:sz w:val="24"/>
          <w:szCs w:val="24"/>
        </w:rPr>
        <w:t xml:space="preserve">This is an example showing the maximum spotting distance of firebrands in [1, 10] </w:t>
      </w:r>
      <m:oMath>
        <m:r>
          <w:rPr>
            <w:rFonts w:ascii="Cambria Math" w:hAnsi="Cambria Math" w:cs="Times New Roman"/>
            <w:sz w:val="24"/>
            <w:szCs w:val="24"/>
          </w:rPr>
          <m:t>m/s</m:t>
        </m:r>
      </m:oMath>
      <w:r w:rsidRPr="009605AD">
        <w:rPr>
          <w:rFonts w:ascii="Times New Roman" w:hAnsi="Times New Roman" w:cs="Times New Roman"/>
          <w:sz w:val="24"/>
          <w:szCs w:val="24"/>
        </w:rPr>
        <w:t xml:space="preserve"> of flow velocity and [250, 950] </w:t>
      </w:r>
      <m:oMath>
        <m:r>
          <w:rPr>
            <w:rFonts w:ascii="Cambria Math" w:hAnsi="Cambria Math" w:cs="Times New Roman"/>
            <w:sz w:val="24"/>
            <w:szCs w:val="24"/>
          </w:rPr>
          <m:t>kg/</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w:r w:rsidRPr="009605AD">
        <w:rPr>
          <w:rFonts w:ascii="Times New Roman" w:hAnsi="Times New Roman" w:cs="Times New Roman"/>
          <w:sz w:val="24"/>
          <w:szCs w:val="24"/>
        </w:rPr>
        <w:t xml:space="preserve"> of density.</w:t>
      </w:r>
    </w:p>
    <w:p w14:paraId="63383535" w14:textId="14015175" w:rsidR="005504AA" w:rsidRPr="009605AD" w:rsidRDefault="005504AA" w:rsidP="005504AA">
      <w:pPr>
        <w:jc w:val="center"/>
        <w:rPr>
          <w:rFonts w:ascii="Times New Roman" w:hAnsi="Times New Roman" w:cs="Times New Roman"/>
        </w:rPr>
      </w:pPr>
      <w:r w:rsidRPr="009605AD">
        <w:rPr>
          <w:rFonts w:ascii="Times New Roman" w:hAnsi="Times New Roman" w:cs="Times New Roman"/>
          <w:noProof/>
        </w:rPr>
        <w:drawing>
          <wp:inline distT="0" distB="0" distL="0" distR="0" wp14:anchorId="119EA8D5" wp14:editId="13784546">
            <wp:extent cx="4091750" cy="3240000"/>
            <wp:effectExtent l="0" t="0" r="4445"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titled2.jpg"/>
                    <pic:cNvPicPr/>
                  </pic:nvPicPr>
                  <pic:blipFill>
                    <a:blip r:embed="rId115">
                      <a:extLst>
                        <a:ext uri="{28A0092B-C50C-407E-A947-70E740481C1C}">
                          <a14:useLocalDpi xmlns:a14="http://schemas.microsoft.com/office/drawing/2010/main" val="0"/>
                        </a:ext>
                      </a:extLst>
                    </a:blip>
                    <a:stretch>
                      <a:fillRect/>
                    </a:stretch>
                  </pic:blipFill>
                  <pic:spPr>
                    <a:xfrm>
                      <a:off x="0" y="0"/>
                      <a:ext cx="4091750" cy="3240000"/>
                    </a:xfrm>
                    <a:prstGeom prst="rect">
                      <a:avLst/>
                    </a:prstGeom>
                  </pic:spPr>
                </pic:pic>
              </a:graphicData>
            </a:graphic>
          </wp:inline>
        </w:drawing>
      </w:r>
    </w:p>
    <w:p w14:paraId="3B1C4776" w14:textId="77777777" w:rsidR="005504AA" w:rsidRPr="009605AD" w:rsidRDefault="005504AA" w:rsidP="00D76BAD">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53"/>
        <w:gridCol w:w="1053"/>
        <w:gridCol w:w="1053"/>
        <w:gridCol w:w="1053"/>
        <w:gridCol w:w="1053"/>
      </w:tblGrid>
      <w:tr w:rsidR="000648DF" w:rsidRPr="009605AD" w14:paraId="50D274DF" w14:textId="77777777" w:rsidTr="00872E38">
        <w:trPr>
          <w:trHeight w:val="290"/>
          <w:jc w:val="center"/>
        </w:trPr>
        <w:tc>
          <w:tcPr>
            <w:tcW w:w="960" w:type="dxa"/>
            <w:noWrap/>
            <w:hideMark/>
          </w:tcPr>
          <w:p w14:paraId="06886D37" w14:textId="77777777" w:rsidR="000648DF" w:rsidRPr="009605AD" w:rsidRDefault="000648DF">
            <w:pPr>
              <w:rPr>
                <w:rFonts w:ascii="Times New Roman" w:hAnsi="Times New Roman" w:cs="Times New Roman"/>
              </w:rPr>
            </w:pPr>
          </w:p>
        </w:tc>
        <w:tc>
          <w:tcPr>
            <w:tcW w:w="1053" w:type="dxa"/>
            <w:noWrap/>
            <w:hideMark/>
          </w:tcPr>
          <w:p w14:paraId="3AD29206" w14:textId="6A85596E" w:rsidR="000648DF" w:rsidRPr="009605AD" w:rsidRDefault="00AF67DC">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flow</m:t>
                    </m:r>
                  </m:sub>
                </m:sSub>
              </m:oMath>
            </m:oMathPara>
          </w:p>
        </w:tc>
        <w:tc>
          <w:tcPr>
            <w:tcW w:w="1053" w:type="dxa"/>
            <w:noWrap/>
            <w:hideMark/>
          </w:tcPr>
          <w:p w14:paraId="3B38CF1D" w14:textId="77777777" w:rsidR="000648DF" w:rsidRPr="009605AD" w:rsidRDefault="000648DF">
            <w:pPr>
              <w:rPr>
                <w:rFonts w:ascii="Times New Roman" w:hAnsi="Times New Roman" w:cs="Times New Roman"/>
              </w:rPr>
            </w:pPr>
          </w:p>
        </w:tc>
        <w:tc>
          <w:tcPr>
            <w:tcW w:w="1053" w:type="dxa"/>
            <w:noWrap/>
            <w:hideMark/>
          </w:tcPr>
          <w:p w14:paraId="0D6E6AB3" w14:textId="77777777" w:rsidR="000648DF" w:rsidRPr="009605AD" w:rsidRDefault="000648DF">
            <w:pPr>
              <w:rPr>
                <w:rFonts w:ascii="Times New Roman" w:hAnsi="Times New Roman" w:cs="Times New Roman"/>
              </w:rPr>
            </w:pPr>
          </w:p>
        </w:tc>
        <w:tc>
          <w:tcPr>
            <w:tcW w:w="1053" w:type="dxa"/>
            <w:noWrap/>
            <w:hideMark/>
          </w:tcPr>
          <w:p w14:paraId="5FFFFC5D" w14:textId="77777777" w:rsidR="000648DF" w:rsidRPr="009605AD" w:rsidRDefault="000648DF">
            <w:pPr>
              <w:rPr>
                <w:rFonts w:ascii="Times New Roman" w:hAnsi="Times New Roman" w:cs="Times New Roman"/>
              </w:rPr>
            </w:pPr>
          </w:p>
        </w:tc>
        <w:tc>
          <w:tcPr>
            <w:tcW w:w="1053" w:type="dxa"/>
            <w:noWrap/>
            <w:hideMark/>
          </w:tcPr>
          <w:p w14:paraId="7A81637C" w14:textId="77777777" w:rsidR="000648DF" w:rsidRPr="009605AD" w:rsidRDefault="000648DF">
            <w:pPr>
              <w:rPr>
                <w:rFonts w:ascii="Times New Roman" w:hAnsi="Times New Roman" w:cs="Times New Roman"/>
              </w:rPr>
            </w:pPr>
          </w:p>
        </w:tc>
      </w:tr>
      <w:tr w:rsidR="000648DF" w:rsidRPr="009605AD" w14:paraId="54776ECD" w14:textId="77777777" w:rsidTr="00872E38">
        <w:trPr>
          <w:trHeight w:val="290"/>
          <w:jc w:val="center"/>
        </w:trPr>
        <w:tc>
          <w:tcPr>
            <w:tcW w:w="960" w:type="dxa"/>
            <w:noWrap/>
            <w:hideMark/>
          </w:tcPr>
          <w:p w14:paraId="34DA6D59" w14:textId="18C4B25F" w:rsidR="000648DF" w:rsidRPr="009605AD" w:rsidRDefault="000648DF">
            <w:pPr>
              <w:rPr>
                <w:rFonts w:ascii="Times New Roman" w:hAnsi="Times New Roman" w:cs="Times New Roman"/>
              </w:rPr>
            </w:pPr>
            <w:r w:rsidRPr="009605AD">
              <w:rPr>
                <w:rFonts w:ascii="Times New Roman" w:hAnsi="Times New Roman" w:cs="Times New Roman"/>
              </w:rPr>
              <w:t>ρ</w:t>
            </w:r>
          </w:p>
        </w:tc>
        <w:tc>
          <w:tcPr>
            <w:tcW w:w="1053" w:type="dxa"/>
            <w:noWrap/>
            <w:hideMark/>
          </w:tcPr>
          <w:p w14:paraId="3AA1BD1C" w14:textId="70053408" w:rsidR="000648DF" w:rsidRPr="009605AD" w:rsidRDefault="00A63C2B">
            <w:pPr>
              <w:rPr>
                <w:rFonts w:ascii="Times New Roman" w:hAnsi="Times New Roman" w:cs="Times New Roman"/>
              </w:rPr>
            </w:pPr>
            <w:r w:rsidRPr="009605AD">
              <w:rPr>
                <w:rFonts w:ascii="Times New Roman" w:hAnsi="Times New Roman" w:cs="Times New Roman"/>
              </w:rPr>
              <w:t>1</w:t>
            </w:r>
          </w:p>
        </w:tc>
        <w:tc>
          <w:tcPr>
            <w:tcW w:w="1053" w:type="dxa"/>
            <w:noWrap/>
            <w:hideMark/>
          </w:tcPr>
          <w:p w14:paraId="69E0A37A" w14:textId="12A9FCF6" w:rsidR="000648DF" w:rsidRPr="009605AD" w:rsidRDefault="00A63C2B">
            <w:pPr>
              <w:rPr>
                <w:rFonts w:ascii="Times New Roman" w:hAnsi="Times New Roman" w:cs="Times New Roman"/>
              </w:rPr>
            </w:pPr>
            <w:r w:rsidRPr="009605AD">
              <w:rPr>
                <w:rFonts w:ascii="Times New Roman" w:hAnsi="Times New Roman" w:cs="Times New Roman"/>
              </w:rPr>
              <w:t>2</w:t>
            </w:r>
          </w:p>
        </w:tc>
        <w:tc>
          <w:tcPr>
            <w:tcW w:w="1053" w:type="dxa"/>
            <w:noWrap/>
            <w:hideMark/>
          </w:tcPr>
          <w:p w14:paraId="69EC6406" w14:textId="1E5A2C21" w:rsidR="000648DF" w:rsidRPr="009605AD" w:rsidRDefault="00A63C2B">
            <w:pPr>
              <w:rPr>
                <w:rFonts w:ascii="Times New Roman" w:hAnsi="Times New Roman" w:cs="Times New Roman"/>
              </w:rPr>
            </w:pPr>
            <w:r w:rsidRPr="009605AD">
              <w:rPr>
                <w:rFonts w:ascii="Times New Roman" w:hAnsi="Times New Roman" w:cs="Times New Roman"/>
              </w:rPr>
              <w:t>3</w:t>
            </w:r>
          </w:p>
        </w:tc>
        <w:tc>
          <w:tcPr>
            <w:tcW w:w="1053" w:type="dxa"/>
            <w:noWrap/>
            <w:hideMark/>
          </w:tcPr>
          <w:p w14:paraId="2CC618D1" w14:textId="045BC1C3" w:rsidR="000648DF" w:rsidRPr="009605AD" w:rsidRDefault="00A63C2B">
            <w:pPr>
              <w:rPr>
                <w:rFonts w:ascii="Times New Roman" w:hAnsi="Times New Roman" w:cs="Times New Roman"/>
              </w:rPr>
            </w:pPr>
            <w:r w:rsidRPr="009605AD">
              <w:rPr>
                <w:rFonts w:ascii="Times New Roman" w:hAnsi="Times New Roman" w:cs="Times New Roman"/>
              </w:rPr>
              <w:t>4</w:t>
            </w:r>
          </w:p>
        </w:tc>
        <w:tc>
          <w:tcPr>
            <w:tcW w:w="1053" w:type="dxa"/>
            <w:noWrap/>
            <w:hideMark/>
          </w:tcPr>
          <w:p w14:paraId="46B2CD36" w14:textId="4F250C2A" w:rsidR="000648DF" w:rsidRPr="009605AD" w:rsidRDefault="00A63C2B">
            <w:pPr>
              <w:rPr>
                <w:rFonts w:ascii="Times New Roman" w:hAnsi="Times New Roman" w:cs="Times New Roman"/>
              </w:rPr>
            </w:pPr>
            <w:r w:rsidRPr="009605AD">
              <w:rPr>
                <w:rFonts w:ascii="Times New Roman" w:hAnsi="Times New Roman" w:cs="Times New Roman"/>
              </w:rPr>
              <w:t>5</w:t>
            </w:r>
          </w:p>
        </w:tc>
      </w:tr>
      <w:tr w:rsidR="000648DF" w:rsidRPr="009605AD" w14:paraId="1AA3318C" w14:textId="77777777" w:rsidTr="00872E38">
        <w:trPr>
          <w:trHeight w:val="290"/>
          <w:jc w:val="center"/>
        </w:trPr>
        <w:tc>
          <w:tcPr>
            <w:tcW w:w="960" w:type="dxa"/>
            <w:noWrap/>
            <w:hideMark/>
          </w:tcPr>
          <w:p w14:paraId="04E294AE" w14:textId="7DDDBD2E" w:rsidR="000648DF" w:rsidRPr="009605AD" w:rsidRDefault="00A63C2B">
            <w:pPr>
              <w:rPr>
                <w:rFonts w:ascii="Times New Roman" w:hAnsi="Times New Roman" w:cs="Times New Roman"/>
              </w:rPr>
            </w:pPr>
            <w:r w:rsidRPr="009605AD">
              <w:rPr>
                <w:rFonts w:ascii="Times New Roman" w:hAnsi="Times New Roman" w:cs="Times New Roman"/>
              </w:rPr>
              <w:t>250</w:t>
            </w:r>
          </w:p>
        </w:tc>
        <w:tc>
          <w:tcPr>
            <w:tcW w:w="1053" w:type="dxa"/>
            <w:noWrap/>
            <w:hideMark/>
          </w:tcPr>
          <w:p w14:paraId="036E8166"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271.096</w:t>
            </w:r>
          </w:p>
        </w:tc>
        <w:tc>
          <w:tcPr>
            <w:tcW w:w="1053" w:type="dxa"/>
            <w:noWrap/>
            <w:hideMark/>
          </w:tcPr>
          <w:p w14:paraId="4166E3A5"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304.1841</w:t>
            </w:r>
          </w:p>
        </w:tc>
        <w:tc>
          <w:tcPr>
            <w:tcW w:w="1053" w:type="dxa"/>
            <w:noWrap/>
            <w:hideMark/>
          </w:tcPr>
          <w:p w14:paraId="2338169F"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337.7068</w:t>
            </w:r>
          </w:p>
        </w:tc>
        <w:tc>
          <w:tcPr>
            <w:tcW w:w="1053" w:type="dxa"/>
            <w:noWrap/>
            <w:hideMark/>
          </w:tcPr>
          <w:p w14:paraId="39C897E5"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372.3772</w:t>
            </w:r>
          </w:p>
        </w:tc>
        <w:tc>
          <w:tcPr>
            <w:tcW w:w="1053" w:type="dxa"/>
            <w:noWrap/>
            <w:hideMark/>
          </w:tcPr>
          <w:p w14:paraId="5F7806A1"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408.8918</w:t>
            </w:r>
          </w:p>
        </w:tc>
      </w:tr>
      <w:tr w:rsidR="000648DF" w:rsidRPr="009605AD" w14:paraId="05D0AC17" w14:textId="77777777" w:rsidTr="00872E38">
        <w:trPr>
          <w:trHeight w:val="290"/>
          <w:jc w:val="center"/>
        </w:trPr>
        <w:tc>
          <w:tcPr>
            <w:tcW w:w="960" w:type="dxa"/>
            <w:noWrap/>
            <w:hideMark/>
          </w:tcPr>
          <w:p w14:paraId="01B08049" w14:textId="77CBC86C" w:rsidR="000648DF" w:rsidRPr="009605AD" w:rsidRDefault="00A63C2B" w:rsidP="000648DF">
            <w:pPr>
              <w:rPr>
                <w:rFonts w:ascii="Times New Roman" w:hAnsi="Times New Roman" w:cs="Times New Roman"/>
              </w:rPr>
            </w:pPr>
            <w:r w:rsidRPr="009605AD">
              <w:rPr>
                <w:rFonts w:ascii="Times New Roman" w:hAnsi="Times New Roman" w:cs="Times New Roman"/>
              </w:rPr>
              <w:t>350</w:t>
            </w:r>
          </w:p>
        </w:tc>
        <w:tc>
          <w:tcPr>
            <w:tcW w:w="1053" w:type="dxa"/>
            <w:noWrap/>
            <w:hideMark/>
          </w:tcPr>
          <w:p w14:paraId="6B361B60"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256.719</w:t>
            </w:r>
          </w:p>
        </w:tc>
        <w:tc>
          <w:tcPr>
            <w:tcW w:w="1053" w:type="dxa"/>
            <w:noWrap/>
            <w:hideMark/>
          </w:tcPr>
          <w:p w14:paraId="15C52E30"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282.65</w:t>
            </w:r>
          </w:p>
        </w:tc>
        <w:tc>
          <w:tcPr>
            <w:tcW w:w="1053" w:type="dxa"/>
            <w:noWrap/>
            <w:hideMark/>
          </w:tcPr>
          <w:p w14:paraId="488998AA"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308.8945</w:t>
            </w:r>
          </w:p>
        </w:tc>
        <w:tc>
          <w:tcPr>
            <w:tcW w:w="1053" w:type="dxa"/>
            <w:noWrap/>
            <w:hideMark/>
          </w:tcPr>
          <w:p w14:paraId="61B2988F"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335.986</w:t>
            </w:r>
          </w:p>
        </w:tc>
        <w:tc>
          <w:tcPr>
            <w:tcW w:w="1053" w:type="dxa"/>
            <w:noWrap/>
            <w:hideMark/>
          </w:tcPr>
          <w:p w14:paraId="1B9387E2"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364.0292</w:t>
            </w:r>
          </w:p>
        </w:tc>
      </w:tr>
      <w:tr w:rsidR="00872E38" w:rsidRPr="009605AD" w14:paraId="6C065A32" w14:textId="77777777" w:rsidTr="00872E38">
        <w:trPr>
          <w:trHeight w:val="290"/>
          <w:jc w:val="center"/>
        </w:trPr>
        <w:tc>
          <w:tcPr>
            <w:tcW w:w="960" w:type="dxa"/>
            <w:noWrap/>
            <w:hideMark/>
          </w:tcPr>
          <w:p w14:paraId="6728D266" w14:textId="7F81C5E7"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241C80AD" w14:textId="71A55B56"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74813CB8" w14:textId="7CB9CDEC"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1D0350D0" w14:textId="367B0A8E"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233FF9AE" w14:textId="1B6E7260"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685A51F0" w14:textId="1BB20763" w:rsidR="00872E38" w:rsidRPr="009605AD" w:rsidRDefault="00872E38" w:rsidP="00872E38">
            <w:pPr>
              <w:rPr>
                <w:rFonts w:ascii="Times New Roman" w:hAnsi="Times New Roman" w:cs="Times New Roman"/>
              </w:rPr>
            </w:pPr>
            <w:r w:rsidRPr="009605AD">
              <w:rPr>
                <w:rFonts w:ascii="Times New Roman" w:hAnsi="Times New Roman" w:cs="Times New Roman"/>
              </w:rPr>
              <w:t>…</w:t>
            </w:r>
          </w:p>
        </w:tc>
      </w:tr>
      <w:tr w:rsidR="000648DF" w:rsidRPr="009605AD" w14:paraId="15E9EDE2" w14:textId="77777777" w:rsidTr="00872E38">
        <w:trPr>
          <w:trHeight w:val="290"/>
          <w:jc w:val="center"/>
        </w:trPr>
        <w:tc>
          <w:tcPr>
            <w:tcW w:w="960" w:type="dxa"/>
            <w:noWrap/>
            <w:hideMark/>
          </w:tcPr>
          <w:p w14:paraId="4ABF3397" w14:textId="159AEC8A" w:rsidR="000648DF" w:rsidRPr="009605AD" w:rsidRDefault="00A63C2B" w:rsidP="000648DF">
            <w:pPr>
              <w:rPr>
                <w:rFonts w:ascii="Times New Roman" w:hAnsi="Times New Roman" w:cs="Times New Roman"/>
              </w:rPr>
            </w:pPr>
            <w:r w:rsidRPr="009605AD">
              <w:rPr>
                <w:rFonts w:ascii="Times New Roman" w:hAnsi="Times New Roman" w:cs="Times New Roman"/>
              </w:rPr>
              <w:t>950</w:t>
            </w:r>
          </w:p>
        </w:tc>
        <w:tc>
          <w:tcPr>
            <w:tcW w:w="1053" w:type="dxa"/>
            <w:noWrap/>
            <w:hideMark/>
          </w:tcPr>
          <w:p w14:paraId="242AF269"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195.7997</w:t>
            </w:r>
          </w:p>
        </w:tc>
        <w:tc>
          <w:tcPr>
            <w:tcW w:w="1053" w:type="dxa"/>
            <w:noWrap/>
            <w:hideMark/>
          </w:tcPr>
          <w:p w14:paraId="1EA275B9"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203.9342</w:t>
            </w:r>
          </w:p>
        </w:tc>
        <w:tc>
          <w:tcPr>
            <w:tcW w:w="1053" w:type="dxa"/>
            <w:noWrap/>
            <w:hideMark/>
          </w:tcPr>
          <w:p w14:paraId="598AE9EF"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212.7687</w:t>
            </w:r>
          </w:p>
        </w:tc>
        <w:tc>
          <w:tcPr>
            <w:tcW w:w="1053" w:type="dxa"/>
            <w:noWrap/>
            <w:hideMark/>
          </w:tcPr>
          <w:p w14:paraId="413D6AB6"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221.1127</w:t>
            </w:r>
          </w:p>
        </w:tc>
        <w:tc>
          <w:tcPr>
            <w:tcW w:w="1053" w:type="dxa"/>
            <w:noWrap/>
            <w:hideMark/>
          </w:tcPr>
          <w:p w14:paraId="6C33AFBE"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230.7787</w:t>
            </w:r>
          </w:p>
        </w:tc>
      </w:tr>
      <w:tr w:rsidR="000648DF" w:rsidRPr="009605AD" w14:paraId="7D46029D" w14:textId="77777777" w:rsidTr="00872E38">
        <w:trPr>
          <w:trHeight w:val="290"/>
          <w:jc w:val="center"/>
        </w:trPr>
        <w:tc>
          <w:tcPr>
            <w:tcW w:w="960" w:type="dxa"/>
            <w:noWrap/>
            <w:hideMark/>
          </w:tcPr>
          <w:p w14:paraId="4A57B345" w14:textId="77777777" w:rsidR="000648DF" w:rsidRPr="009605AD" w:rsidRDefault="000648DF" w:rsidP="000648DF">
            <w:pPr>
              <w:rPr>
                <w:rFonts w:ascii="Times New Roman" w:hAnsi="Times New Roman" w:cs="Times New Roman"/>
              </w:rPr>
            </w:pPr>
          </w:p>
        </w:tc>
        <w:tc>
          <w:tcPr>
            <w:tcW w:w="1053" w:type="dxa"/>
            <w:noWrap/>
            <w:hideMark/>
          </w:tcPr>
          <w:p w14:paraId="21853270" w14:textId="79FAE9DB" w:rsidR="000648DF" w:rsidRPr="009605AD" w:rsidRDefault="00AF67DC">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flow</m:t>
                    </m:r>
                  </m:sub>
                </m:sSub>
              </m:oMath>
            </m:oMathPara>
          </w:p>
        </w:tc>
        <w:tc>
          <w:tcPr>
            <w:tcW w:w="1053" w:type="dxa"/>
            <w:noWrap/>
            <w:hideMark/>
          </w:tcPr>
          <w:p w14:paraId="0DECBA66" w14:textId="77777777" w:rsidR="000648DF" w:rsidRPr="009605AD" w:rsidRDefault="000648DF">
            <w:pPr>
              <w:rPr>
                <w:rFonts w:ascii="Times New Roman" w:hAnsi="Times New Roman" w:cs="Times New Roman"/>
              </w:rPr>
            </w:pPr>
          </w:p>
        </w:tc>
        <w:tc>
          <w:tcPr>
            <w:tcW w:w="1053" w:type="dxa"/>
            <w:noWrap/>
            <w:hideMark/>
          </w:tcPr>
          <w:p w14:paraId="4DB78803" w14:textId="77777777" w:rsidR="000648DF" w:rsidRPr="009605AD" w:rsidRDefault="000648DF">
            <w:pPr>
              <w:rPr>
                <w:rFonts w:ascii="Times New Roman" w:hAnsi="Times New Roman" w:cs="Times New Roman"/>
              </w:rPr>
            </w:pPr>
          </w:p>
        </w:tc>
        <w:tc>
          <w:tcPr>
            <w:tcW w:w="1053" w:type="dxa"/>
            <w:noWrap/>
            <w:hideMark/>
          </w:tcPr>
          <w:p w14:paraId="14E9B455" w14:textId="77777777" w:rsidR="000648DF" w:rsidRPr="009605AD" w:rsidRDefault="000648DF">
            <w:pPr>
              <w:rPr>
                <w:rFonts w:ascii="Times New Roman" w:hAnsi="Times New Roman" w:cs="Times New Roman"/>
              </w:rPr>
            </w:pPr>
          </w:p>
        </w:tc>
        <w:tc>
          <w:tcPr>
            <w:tcW w:w="1053" w:type="dxa"/>
            <w:noWrap/>
            <w:hideMark/>
          </w:tcPr>
          <w:p w14:paraId="64B7E12A" w14:textId="77777777" w:rsidR="000648DF" w:rsidRPr="009605AD" w:rsidRDefault="000648DF">
            <w:pPr>
              <w:rPr>
                <w:rFonts w:ascii="Times New Roman" w:hAnsi="Times New Roman" w:cs="Times New Roman"/>
              </w:rPr>
            </w:pPr>
          </w:p>
        </w:tc>
      </w:tr>
      <w:tr w:rsidR="000648DF" w:rsidRPr="009605AD" w14:paraId="7408C77B" w14:textId="77777777" w:rsidTr="00872E38">
        <w:trPr>
          <w:trHeight w:val="290"/>
          <w:jc w:val="center"/>
        </w:trPr>
        <w:tc>
          <w:tcPr>
            <w:tcW w:w="960" w:type="dxa"/>
            <w:noWrap/>
            <w:hideMark/>
          </w:tcPr>
          <w:p w14:paraId="01DF32A1" w14:textId="4966883F" w:rsidR="000648DF" w:rsidRPr="009605AD" w:rsidRDefault="000648DF">
            <w:pPr>
              <w:rPr>
                <w:rFonts w:ascii="Times New Roman" w:hAnsi="Times New Roman" w:cs="Times New Roman"/>
              </w:rPr>
            </w:pPr>
            <w:r w:rsidRPr="009605AD">
              <w:rPr>
                <w:rFonts w:ascii="Times New Roman" w:hAnsi="Times New Roman" w:cs="Times New Roman"/>
              </w:rPr>
              <w:t>ρ</w:t>
            </w:r>
          </w:p>
        </w:tc>
        <w:tc>
          <w:tcPr>
            <w:tcW w:w="1053" w:type="dxa"/>
            <w:noWrap/>
            <w:hideMark/>
          </w:tcPr>
          <w:p w14:paraId="6AA60C0C" w14:textId="5B50752F" w:rsidR="000648DF" w:rsidRPr="009605AD" w:rsidRDefault="00A63C2B">
            <w:pPr>
              <w:rPr>
                <w:rFonts w:ascii="Times New Roman" w:hAnsi="Times New Roman" w:cs="Times New Roman"/>
              </w:rPr>
            </w:pPr>
            <w:r w:rsidRPr="009605AD">
              <w:rPr>
                <w:rFonts w:ascii="Times New Roman" w:hAnsi="Times New Roman" w:cs="Times New Roman"/>
              </w:rPr>
              <w:t>6</w:t>
            </w:r>
          </w:p>
        </w:tc>
        <w:tc>
          <w:tcPr>
            <w:tcW w:w="1053" w:type="dxa"/>
            <w:noWrap/>
            <w:hideMark/>
          </w:tcPr>
          <w:p w14:paraId="7F292616" w14:textId="38AC6251" w:rsidR="000648DF" w:rsidRPr="009605AD" w:rsidRDefault="00A63C2B">
            <w:pPr>
              <w:rPr>
                <w:rFonts w:ascii="Times New Roman" w:hAnsi="Times New Roman" w:cs="Times New Roman"/>
              </w:rPr>
            </w:pPr>
            <w:r w:rsidRPr="009605AD">
              <w:rPr>
                <w:rFonts w:ascii="Times New Roman" w:hAnsi="Times New Roman" w:cs="Times New Roman"/>
              </w:rPr>
              <w:t>7</w:t>
            </w:r>
          </w:p>
        </w:tc>
        <w:tc>
          <w:tcPr>
            <w:tcW w:w="1053" w:type="dxa"/>
            <w:noWrap/>
            <w:hideMark/>
          </w:tcPr>
          <w:p w14:paraId="68A72941" w14:textId="484499E3" w:rsidR="000648DF" w:rsidRPr="009605AD" w:rsidRDefault="00A63C2B">
            <w:pPr>
              <w:rPr>
                <w:rFonts w:ascii="Times New Roman" w:hAnsi="Times New Roman" w:cs="Times New Roman"/>
              </w:rPr>
            </w:pPr>
            <w:r w:rsidRPr="009605AD">
              <w:rPr>
                <w:rFonts w:ascii="Times New Roman" w:hAnsi="Times New Roman" w:cs="Times New Roman"/>
              </w:rPr>
              <w:t>8</w:t>
            </w:r>
          </w:p>
        </w:tc>
        <w:tc>
          <w:tcPr>
            <w:tcW w:w="1053" w:type="dxa"/>
            <w:noWrap/>
            <w:hideMark/>
          </w:tcPr>
          <w:p w14:paraId="6FE687D7" w14:textId="0AD078DA" w:rsidR="000648DF" w:rsidRPr="009605AD" w:rsidRDefault="00A63C2B">
            <w:pPr>
              <w:rPr>
                <w:rFonts w:ascii="Times New Roman" w:hAnsi="Times New Roman" w:cs="Times New Roman"/>
              </w:rPr>
            </w:pPr>
            <w:r w:rsidRPr="009605AD">
              <w:rPr>
                <w:rFonts w:ascii="Times New Roman" w:hAnsi="Times New Roman" w:cs="Times New Roman"/>
              </w:rPr>
              <w:t>9</w:t>
            </w:r>
          </w:p>
        </w:tc>
        <w:tc>
          <w:tcPr>
            <w:tcW w:w="1053" w:type="dxa"/>
            <w:noWrap/>
            <w:hideMark/>
          </w:tcPr>
          <w:p w14:paraId="79F62C27" w14:textId="262C4707" w:rsidR="000648DF" w:rsidRPr="009605AD" w:rsidRDefault="00A63C2B">
            <w:pPr>
              <w:rPr>
                <w:rFonts w:ascii="Times New Roman" w:hAnsi="Times New Roman" w:cs="Times New Roman"/>
              </w:rPr>
            </w:pPr>
            <w:r w:rsidRPr="009605AD">
              <w:rPr>
                <w:rFonts w:ascii="Times New Roman" w:hAnsi="Times New Roman" w:cs="Times New Roman"/>
              </w:rPr>
              <w:t>10</w:t>
            </w:r>
          </w:p>
        </w:tc>
      </w:tr>
      <w:tr w:rsidR="000648DF" w:rsidRPr="009605AD" w14:paraId="53A5BE7C" w14:textId="77777777" w:rsidTr="00872E38">
        <w:trPr>
          <w:trHeight w:val="290"/>
          <w:jc w:val="center"/>
        </w:trPr>
        <w:tc>
          <w:tcPr>
            <w:tcW w:w="960" w:type="dxa"/>
            <w:noWrap/>
            <w:hideMark/>
          </w:tcPr>
          <w:p w14:paraId="0FD9A881" w14:textId="73FC7035" w:rsidR="000648DF" w:rsidRPr="009605AD" w:rsidRDefault="00A63C2B">
            <w:pPr>
              <w:rPr>
                <w:rFonts w:ascii="Times New Roman" w:hAnsi="Times New Roman" w:cs="Times New Roman"/>
              </w:rPr>
            </w:pPr>
            <w:r w:rsidRPr="009605AD">
              <w:rPr>
                <w:rFonts w:ascii="Times New Roman" w:hAnsi="Times New Roman" w:cs="Times New Roman"/>
              </w:rPr>
              <w:t>250</w:t>
            </w:r>
          </w:p>
        </w:tc>
        <w:tc>
          <w:tcPr>
            <w:tcW w:w="1053" w:type="dxa"/>
            <w:noWrap/>
            <w:hideMark/>
          </w:tcPr>
          <w:p w14:paraId="2C222937"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447.3082</w:t>
            </w:r>
          </w:p>
        </w:tc>
        <w:tc>
          <w:tcPr>
            <w:tcW w:w="1053" w:type="dxa"/>
            <w:noWrap/>
            <w:hideMark/>
          </w:tcPr>
          <w:p w14:paraId="35940058"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486.4928</w:t>
            </w:r>
          </w:p>
        </w:tc>
        <w:tc>
          <w:tcPr>
            <w:tcW w:w="1053" w:type="dxa"/>
            <w:noWrap/>
            <w:hideMark/>
          </w:tcPr>
          <w:p w14:paraId="09DDEFE3"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526.4371</w:t>
            </w:r>
          </w:p>
        </w:tc>
        <w:tc>
          <w:tcPr>
            <w:tcW w:w="1053" w:type="dxa"/>
            <w:noWrap/>
            <w:hideMark/>
          </w:tcPr>
          <w:p w14:paraId="2248889F"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566.8097</w:t>
            </w:r>
          </w:p>
        </w:tc>
        <w:tc>
          <w:tcPr>
            <w:tcW w:w="1053" w:type="dxa"/>
            <w:noWrap/>
            <w:hideMark/>
          </w:tcPr>
          <w:p w14:paraId="53ADF53B"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607.8403</w:t>
            </w:r>
          </w:p>
        </w:tc>
      </w:tr>
      <w:tr w:rsidR="000648DF" w:rsidRPr="009605AD" w14:paraId="7FD2D1D0" w14:textId="77777777" w:rsidTr="00872E38">
        <w:trPr>
          <w:trHeight w:val="290"/>
          <w:jc w:val="center"/>
        </w:trPr>
        <w:tc>
          <w:tcPr>
            <w:tcW w:w="960" w:type="dxa"/>
            <w:noWrap/>
            <w:hideMark/>
          </w:tcPr>
          <w:p w14:paraId="18898406" w14:textId="1334CC17" w:rsidR="000648DF" w:rsidRPr="009605AD" w:rsidRDefault="00A63C2B" w:rsidP="000648DF">
            <w:pPr>
              <w:rPr>
                <w:rFonts w:ascii="Times New Roman" w:hAnsi="Times New Roman" w:cs="Times New Roman"/>
              </w:rPr>
            </w:pPr>
            <w:r w:rsidRPr="009605AD">
              <w:rPr>
                <w:rFonts w:ascii="Times New Roman" w:hAnsi="Times New Roman" w:cs="Times New Roman"/>
              </w:rPr>
              <w:t>350</w:t>
            </w:r>
          </w:p>
        </w:tc>
        <w:tc>
          <w:tcPr>
            <w:tcW w:w="1053" w:type="dxa"/>
            <w:noWrap/>
            <w:hideMark/>
          </w:tcPr>
          <w:p w14:paraId="6E9AA003"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394.4499</w:t>
            </w:r>
          </w:p>
        </w:tc>
        <w:tc>
          <w:tcPr>
            <w:tcW w:w="1053" w:type="dxa"/>
            <w:noWrap/>
            <w:hideMark/>
          </w:tcPr>
          <w:p w14:paraId="3CF97805"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426.7002</w:t>
            </w:r>
          </w:p>
        </w:tc>
        <w:tc>
          <w:tcPr>
            <w:tcW w:w="1053" w:type="dxa"/>
            <w:noWrap/>
            <w:hideMark/>
          </w:tcPr>
          <w:p w14:paraId="497E2511"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459.7047</w:t>
            </w:r>
          </w:p>
        </w:tc>
        <w:tc>
          <w:tcPr>
            <w:tcW w:w="1053" w:type="dxa"/>
            <w:noWrap/>
            <w:hideMark/>
          </w:tcPr>
          <w:p w14:paraId="0760E16F"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493.6877</w:t>
            </w:r>
          </w:p>
        </w:tc>
        <w:tc>
          <w:tcPr>
            <w:tcW w:w="1053" w:type="dxa"/>
            <w:noWrap/>
            <w:hideMark/>
          </w:tcPr>
          <w:p w14:paraId="2AB51426"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527.7445</w:t>
            </w:r>
          </w:p>
        </w:tc>
      </w:tr>
      <w:tr w:rsidR="00872E38" w:rsidRPr="009605AD" w14:paraId="762DF3F8" w14:textId="77777777" w:rsidTr="00872E38">
        <w:trPr>
          <w:trHeight w:val="290"/>
          <w:jc w:val="center"/>
        </w:trPr>
        <w:tc>
          <w:tcPr>
            <w:tcW w:w="960" w:type="dxa"/>
            <w:noWrap/>
            <w:hideMark/>
          </w:tcPr>
          <w:p w14:paraId="3AF01128" w14:textId="7F048851"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26CEED3F" w14:textId="387B1C4E"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6B7048D3" w14:textId="34D7D02A"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4DA6B6AB" w14:textId="46C53CF3"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0FBAAD3E" w14:textId="3D73A95D"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0794E550" w14:textId="29F9AE66" w:rsidR="00872E38" w:rsidRPr="009605AD" w:rsidRDefault="00872E38" w:rsidP="00872E38">
            <w:pPr>
              <w:rPr>
                <w:rFonts w:ascii="Times New Roman" w:hAnsi="Times New Roman" w:cs="Times New Roman"/>
              </w:rPr>
            </w:pPr>
            <w:r w:rsidRPr="009605AD">
              <w:rPr>
                <w:rFonts w:ascii="Times New Roman" w:hAnsi="Times New Roman" w:cs="Times New Roman"/>
              </w:rPr>
              <w:t>…</w:t>
            </w:r>
          </w:p>
        </w:tc>
      </w:tr>
      <w:tr w:rsidR="000648DF" w:rsidRPr="009605AD" w14:paraId="3AF60F37" w14:textId="77777777" w:rsidTr="00872E38">
        <w:trPr>
          <w:trHeight w:val="290"/>
          <w:jc w:val="center"/>
        </w:trPr>
        <w:tc>
          <w:tcPr>
            <w:tcW w:w="960" w:type="dxa"/>
            <w:noWrap/>
            <w:hideMark/>
          </w:tcPr>
          <w:p w14:paraId="5BF55CFD" w14:textId="3E6742C3" w:rsidR="000648DF" w:rsidRPr="009605AD" w:rsidRDefault="00A63C2B" w:rsidP="000648DF">
            <w:pPr>
              <w:rPr>
                <w:rFonts w:ascii="Times New Roman" w:hAnsi="Times New Roman" w:cs="Times New Roman"/>
              </w:rPr>
            </w:pPr>
            <w:r w:rsidRPr="009605AD">
              <w:rPr>
                <w:rFonts w:ascii="Times New Roman" w:hAnsi="Times New Roman" w:cs="Times New Roman"/>
              </w:rPr>
              <w:t>950</w:t>
            </w:r>
          </w:p>
        </w:tc>
        <w:tc>
          <w:tcPr>
            <w:tcW w:w="1053" w:type="dxa"/>
            <w:noWrap/>
            <w:hideMark/>
          </w:tcPr>
          <w:p w14:paraId="6EFD4553"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240.3116</w:t>
            </w:r>
          </w:p>
        </w:tc>
        <w:tc>
          <w:tcPr>
            <w:tcW w:w="1053" w:type="dxa"/>
            <w:noWrap/>
            <w:hideMark/>
          </w:tcPr>
          <w:p w14:paraId="0559852E"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250.8721</w:t>
            </w:r>
          </w:p>
        </w:tc>
        <w:tc>
          <w:tcPr>
            <w:tcW w:w="1053" w:type="dxa"/>
            <w:noWrap/>
            <w:hideMark/>
          </w:tcPr>
          <w:p w14:paraId="5656EB49"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263.9884</w:t>
            </w:r>
          </w:p>
        </w:tc>
        <w:tc>
          <w:tcPr>
            <w:tcW w:w="1053" w:type="dxa"/>
            <w:noWrap/>
            <w:hideMark/>
          </w:tcPr>
          <w:p w14:paraId="5F8D247D"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277.912</w:t>
            </w:r>
          </w:p>
        </w:tc>
        <w:tc>
          <w:tcPr>
            <w:tcW w:w="1053" w:type="dxa"/>
            <w:noWrap/>
            <w:hideMark/>
          </w:tcPr>
          <w:p w14:paraId="44BDA880" w14:textId="77777777" w:rsidR="000648DF" w:rsidRPr="009605AD" w:rsidRDefault="000648DF" w:rsidP="000648DF">
            <w:pPr>
              <w:rPr>
                <w:rFonts w:ascii="Times New Roman" w:hAnsi="Times New Roman" w:cs="Times New Roman"/>
              </w:rPr>
            </w:pPr>
            <w:r w:rsidRPr="009605AD">
              <w:rPr>
                <w:rFonts w:ascii="Times New Roman" w:hAnsi="Times New Roman" w:cs="Times New Roman"/>
              </w:rPr>
              <w:t>294.4987</w:t>
            </w:r>
          </w:p>
        </w:tc>
      </w:tr>
    </w:tbl>
    <w:p w14:paraId="4CC172A4" w14:textId="550A2588" w:rsidR="005A25CA" w:rsidRPr="009605AD" w:rsidRDefault="005A25CA" w:rsidP="00D76BAD">
      <w:pPr>
        <w:rPr>
          <w:rFonts w:ascii="Times New Roman" w:hAnsi="Times New Roman" w:cs="Times New Roman"/>
        </w:rPr>
      </w:pPr>
    </w:p>
    <w:p w14:paraId="52C77156" w14:textId="4853CD14" w:rsidR="005A25CA" w:rsidRPr="009605AD" w:rsidRDefault="005A25CA" w:rsidP="00D76BAD">
      <w:pPr>
        <w:rPr>
          <w:rFonts w:ascii="Times New Roman" w:hAnsi="Times New Roman" w:cs="Times New Roman"/>
        </w:rPr>
      </w:pPr>
    </w:p>
    <w:p w14:paraId="51EF5420" w14:textId="7FAC2B19" w:rsidR="005A25CA" w:rsidRPr="009605AD" w:rsidRDefault="000648DF" w:rsidP="00935A9E">
      <w:pPr>
        <w:pStyle w:val="Heading3"/>
        <w:numPr>
          <w:ilvl w:val="0"/>
          <w:numId w:val="11"/>
        </w:numPr>
        <w:rPr>
          <w:rFonts w:cs="Times New Roman"/>
        </w:rPr>
      </w:pPr>
      <w:bookmarkStart w:id="130" w:name="_Toc20756451"/>
      <w:r w:rsidRPr="009605AD">
        <w:rPr>
          <w:rFonts w:cs="Times New Roman"/>
        </w:rPr>
        <w:t>Spotting distance of v</w:t>
      </w:r>
      <w:r w:rsidR="00AF16C1" w:rsidRPr="009605AD">
        <w:rPr>
          <w:rFonts w:cs="Times New Roman"/>
        </w:rPr>
        <w:t>ariable</w:t>
      </w:r>
      <w:r w:rsidR="00F62DDC" w:rsidRPr="009605AD">
        <w:rPr>
          <w:rFonts w:cs="Times New Roman"/>
        </w:rPr>
        <w:t xml:space="preserve"> </w:t>
      </w:r>
      <w:r w:rsidR="00AF16C1" w:rsidRPr="009605AD">
        <w:rPr>
          <w:rFonts w:cs="Times New Roman"/>
        </w:rPr>
        <w:t>thickness burning model</w:t>
      </w:r>
      <w:bookmarkEnd w:id="130"/>
    </w:p>
    <w:p w14:paraId="3EBE8935" w14:textId="2EA28382" w:rsidR="005504AA" w:rsidRPr="009605AD" w:rsidRDefault="005504AA" w:rsidP="005504AA">
      <w:pPr>
        <w:rPr>
          <w:rFonts w:ascii="Times New Roman" w:hAnsi="Times New Roman" w:cs="Times New Roman"/>
          <w:sz w:val="24"/>
        </w:rPr>
      </w:pPr>
    </w:p>
    <w:p w14:paraId="2B9BD01E" w14:textId="79A02A00" w:rsidR="005504AA" w:rsidRPr="009605AD" w:rsidRDefault="005504AA" w:rsidP="005504AA">
      <w:pPr>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1078444E" wp14:editId="4E268A3D">
            <wp:extent cx="4091750" cy="3240000"/>
            <wp:effectExtent l="0" t="0" r="4445" b="0"/>
            <wp:docPr id="39" name="Picture 39"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ntitled3.jpg"/>
                    <pic:cNvPicPr/>
                  </pic:nvPicPr>
                  <pic:blipFill>
                    <a:blip r:embed="rId116">
                      <a:extLst>
                        <a:ext uri="{28A0092B-C50C-407E-A947-70E740481C1C}">
                          <a14:useLocalDpi xmlns:a14="http://schemas.microsoft.com/office/drawing/2010/main" val="0"/>
                        </a:ext>
                      </a:extLst>
                    </a:blip>
                    <a:stretch>
                      <a:fillRect/>
                    </a:stretch>
                  </pic:blipFill>
                  <pic:spPr>
                    <a:xfrm>
                      <a:off x="0" y="0"/>
                      <a:ext cx="4091750" cy="3240000"/>
                    </a:xfrm>
                    <a:prstGeom prst="rect">
                      <a:avLst/>
                    </a:prstGeom>
                  </pic:spPr>
                </pic:pic>
              </a:graphicData>
            </a:graphic>
          </wp:inline>
        </w:drawing>
      </w:r>
    </w:p>
    <w:p w14:paraId="44EC1E1F" w14:textId="77777777" w:rsidR="005A25CA" w:rsidRPr="009605AD" w:rsidRDefault="005A25CA" w:rsidP="00D76BAD">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53"/>
        <w:gridCol w:w="1053"/>
        <w:gridCol w:w="1053"/>
        <w:gridCol w:w="1053"/>
        <w:gridCol w:w="1053"/>
        <w:gridCol w:w="1053"/>
      </w:tblGrid>
      <w:tr w:rsidR="00D76BAD" w:rsidRPr="009605AD" w14:paraId="6A95564A" w14:textId="77777777" w:rsidTr="00872E38">
        <w:trPr>
          <w:trHeight w:val="290"/>
          <w:jc w:val="center"/>
        </w:trPr>
        <w:tc>
          <w:tcPr>
            <w:tcW w:w="960" w:type="dxa"/>
            <w:noWrap/>
            <w:hideMark/>
          </w:tcPr>
          <w:p w14:paraId="7D9D0D0C" w14:textId="77777777" w:rsidR="00D76BAD" w:rsidRPr="009605AD" w:rsidRDefault="00D76BAD">
            <w:pPr>
              <w:rPr>
                <w:rFonts w:ascii="Times New Roman" w:hAnsi="Times New Roman" w:cs="Times New Roman"/>
              </w:rPr>
            </w:pPr>
          </w:p>
        </w:tc>
        <w:tc>
          <w:tcPr>
            <w:tcW w:w="1053" w:type="dxa"/>
            <w:noWrap/>
            <w:hideMark/>
          </w:tcPr>
          <w:p w14:paraId="0D0A8591" w14:textId="48CFD25B" w:rsidR="00D76BAD" w:rsidRPr="009605AD" w:rsidRDefault="00AF67DC">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flow</m:t>
                    </m:r>
                  </m:sub>
                </m:sSub>
              </m:oMath>
            </m:oMathPara>
          </w:p>
        </w:tc>
        <w:tc>
          <w:tcPr>
            <w:tcW w:w="1053" w:type="dxa"/>
            <w:noWrap/>
            <w:hideMark/>
          </w:tcPr>
          <w:p w14:paraId="67B2B70F" w14:textId="77777777" w:rsidR="00D76BAD" w:rsidRPr="009605AD" w:rsidRDefault="00D76BAD">
            <w:pPr>
              <w:rPr>
                <w:rFonts w:ascii="Times New Roman" w:hAnsi="Times New Roman" w:cs="Times New Roman"/>
              </w:rPr>
            </w:pPr>
          </w:p>
        </w:tc>
        <w:tc>
          <w:tcPr>
            <w:tcW w:w="1053" w:type="dxa"/>
            <w:noWrap/>
            <w:hideMark/>
          </w:tcPr>
          <w:p w14:paraId="4E259ACE" w14:textId="77777777" w:rsidR="00D76BAD" w:rsidRPr="009605AD" w:rsidRDefault="00D76BAD">
            <w:pPr>
              <w:rPr>
                <w:rFonts w:ascii="Times New Roman" w:hAnsi="Times New Roman" w:cs="Times New Roman"/>
              </w:rPr>
            </w:pPr>
          </w:p>
        </w:tc>
        <w:tc>
          <w:tcPr>
            <w:tcW w:w="1053" w:type="dxa"/>
            <w:noWrap/>
            <w:hideMark/>
          </w:tcPr>
          <w:p w14:paraId="13B0C14E" w14:textId="77777777" w:rsidR="00D76BAD" w:rsidRPr="009605AD" w:rsidRDefault="00D76BAD">
            <w:pPr>
              <w:rPr>
                <w:rFonts w:ascii="Times New Roman" w:hAnsi="Times New Roman" w:cs="Times New Roman"/>
              </w:rPr>
            </w:pPr>
          </w:p>
        </w:tc>
        <w:tc>
          <w:tcPr>
            <w:tcW w:w="1053" w:type="dxa"/>
            <w:noWrap/>
            <w:hideMark/>
          </w:tcPr>
          <w:p w14:paraId="7EF49976" w14:textId="77777777" w:rsidR="00D76BAD" w:rsidRPr="009605AD" w:rsidRDefault="00D76BAD">
            <w:pPr>
              <w:rPr>
                <w:rFonts w:ascii="Times New Roman" w:hAnsi="Times New Roman" w:cs="Times New Roman"/>
              </w:rPr>
            </w:pPr>
          </w:p>
        </w:tc>
        <w:tc>
          <w:tcPr>
            <w:tcW w:w="1053" w:type="dxa"/>
            <w:noWrap/>
            <w:hideMark/>
          </w:tcPr>
          <w:p w14:paraId="08B032B1" w14:textId="77777777" w:rsidR="00D76BAD" w:rsidRPr="009605AD" w:rsidRDefault="00D76BAD">
            <w:pPr>
              <w:rPr>
                <w:rFonts w:ascii="Times New Roman" w:hAnsi="Times New Roman" w:cs="Times New Roman"/>
              </w:rPr>
            </w:pPr>
          </w:p>
        </w:tc>
      </w:tr>
      <w:tr w:rsidR="00D76BAD" w:rsidRPr="009605AD" w14:paraId="72721BDF" w14:textId="77777777" w:rsidTr="00872E38">
        <w:trPr>
          <w:trHeight w:val="290"/>
          <w:jc w:val="center"/>
        </w:trPr>
        <w:tc>
          <w:tcPr>
            <w:tcW w:w="960" w:type="dxa"/>
            <w:noWrap/>
            <w:hideMark/>
          </w:tcPr>
          <w:p w14:paraId="7E1C323D" w14:textId="0C9FE619" w:rsidR="00D76BAD" w:rsidRPr="009605AD" w:rsidRDefault="00C5116B">
            <w:pPr>
              <w:rPr>
                <w:rFonts w:ascii="Times New Roman" w:hAnsi="Times New Roman" w:cs="Times New Roman"/>
              </w:rPr>
            </w:pPr>
            <m:oMathPara>
              <m:oMath>
                <m:r>
                  <w:rPr>
                    <w:rFonts w:ascii="Cambria Math" w:hAnsi="Cambria Math" w:cs="Times New Roman"/>
                  </w:rPr>
                  <m:t>ρ</m:t>
                </m:r>
              </m:oMath>
            </m:oMathPara>
          </w:p>
        </w:tc>
        <w:tc>
          <w:tcPr>
            <w:tcW w:w="1053" w:type="dxa"/>
            <w:noWrap/>
            <w:hideMark/>
          </w:tcPr>
          <w:p w14:paraId="1AC05ACE"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0</w:t>
            </w:r>
          </w:p>
        </w:tc>
        <w:tc>
          <w:tcPr>
            <w:tcW w:w="1053" w:type="dxa"/>
            <w:noWrap/>
            <w:hideMark/>
          </w:tcPr>
          <w:p w14:paraId="60684210"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1</w:t>
            </w:r>
          </w:p>
        </w:tc>
        <w:tc>
          <w:tcPr>
            <w:tcW w:w="1053" w:type="dxa"/>
            <w:noWrap/>
            <w:hideMark/>
          </w:tcPr>
          <w:p w14:paraId="1ABB469E"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w:t>
            </w:r>
          </w:p>
        </w:tc>
        <w:tc>
          <w:tcPr>
            <w:tcW w:w="1053" w:type="dxa"/>
            <w:noWrap/>
            <w:hideMark/>
          </w:tcPr>
          <w:p w14:paraId="1D90D6F8"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w:t>
            </w:r>
          </w:p>
        </w:tc>
        <w:tc>
          <w:tcPr>
            <w:tcW w:w="1053" w:type="dxa"/>
            <w:noWrap/>
            <w:hideMark/>
          </w:tcPr>
          <w:p w14:paraId="5893AB14"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4</w:t>
            </w:r>
          </w:p>
        </w:tc>
        <w:tc>
          <w:tcPr>
            <w:tcW w:w="1053" w:type="dxa"/>
            <w:noWrap/>
            <w:hideMark/>
          </w:tcPr>
          <w:p w14:paraId="341706F1"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5</w:t>
            </w:r>
          </w:p>
        </w:tc>
      </w:tr>
      <w:tr w:rsidR="00D76BAD" w:rsidRPr="009605AD" w14:paraId="38236825" w14:textId="77777777" w:rsidTr="00872E38">
        <w:trPr>
          <w:trHeight w:val="290"/>
          <w:jc w:val="center"/>
        </w:trPr>
        <w:tc>
          <w:tcPr>
            <w:tcW w:w="960" w:type="dxa"/>
            <w:noWrap/>
            <w:hideMark/>
          </w:tcPr>
          <w:p w14:paraId="1EA42F6D" w14:textId="7DA260F3" w:rsidR="00D76BAD" w:rsidRPr="009605AD" w:rsidRDefault="00C5116B" w:rsidP="00D76BAD">
            <w:pPr>
              <w:rPr>
                <w:rFonts w:ascii="Times New Roman" w:hAnsi="Times New Roman" w:cs="Times New Roman"/>
              </w:rPr>
            </w:pPr>
            <w:r w:rsidRPr="009605AD">
              <w:rPr>
                <w:rFonts w:ascii="Times New Roman" w:hAnsi="Times New Roman" w:cs="Times New Roman"/>
              </w:rPr>
              <w:t>250</w:t>
            </w:r>
          </w:p>
        </w:tc>
        <w:tc>
          <w:tcPr>
            <w:tcW w:w="1053" w:type="dxa"/>
            <w:noWrap/>
            <w:hideMark/>
          </w:tcPr>
          <w:p w14:paraId="1BBC345A"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238.0647</w:t>
            </w:r>
          </w:p>
        </w:tc>
        <w:tc>
          <w:tcPr>
            <w:tcW w:w="1053" w:type="dxa"/>
            <w:noWrap/>
            <w:hideMark/>
          </w:tcPr>
          <w:p w14:paraId="1E312CAD"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271.3012</w:t>
            </w:r>
          </w:p>
        </w:tc>
        <w:tc>
          <w:tcPr>
            <w:tcW w:w="1053" w:type="dxa"/>
            <w:noWrap/>
            <w:hideMark/>
          </w:tcPr>
          <w:p w14:paraId="5F8BA35D"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304.3977</w:t>
            </w:r>
          </w:p>
        </w:tc>
        <w:tc>
          <w:tcPr>
            <w:tcW w:w="1053" w:type="dxa"/>
            <w:noWrap/>
            <w:hideMark/>
          </w:tcPr>
          <w:p w14:paraId="0B0721AC"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338.1239</w:t>
            </w:r>
          </w:p>
        </w:tc>
        <w:tc>
          <w:tcPr>
            <w:tcW w:w="1053" w:type="dxa"/>
            <w:noWrap/>
            <w:hideMark/>
          </w:tcPr>
          <w:p w14:paraId="2BA372C4"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372.8808</w:t>
            </w:r>
          </w:p>
        </w:tc>
        <w:tc>
          <w:tcPr>
            <w:tcW w:w="1053" w:type="dxa"/>
            <w:noWrap/>
            <w:hideMark/>
          </w:tcPr>
          <w:p w14:paraId="38769448"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409.4993</w:t>
            </w:r>
          </w:p>
        </w:tc>
      </w:tr>
      <w:tr w:rsidR="00D76BAD" w:rsidRPr="009605AD" w14:paraId="62B0CE21" w14:textId="77777777" w:rsidTr="00872E38">
        <w:trPr>
          <w:trHeight w:val="290"/>
          <w:jc w:val="center"/>
        </w:trPr>
        <w:tc>
          <w:tcPr>
            <w:tcW w:w="960" w:type="dxa"/>
            <w:noWrap/>
            <w:hideMark/>
          </w:tcPr>
          <w:p w14:paraId="415F330D" w14:textId="44F87443" w:rsidR="00D76BAD" w:rsidRPr="009605AD" w:rsidRDefault="00C5116B" w:rsidP="00D76BAD">
            <w:pPr>
              <w:rPr>
                <w:rFonts w:ascii="Times New Roman" w:hAnsi="Times New Roman" w:cs="Times New Roman"/>
              </w:rPr>
            </w:pPr>
            <w:r w:rsidRPr="009605AD">
              <w:rPr>
                <w:rFonts w:ascii="Times New Roman" w:hAnsi="Times New Roman" w:cs="Times New Roman"/>
              </w:rPr>
              <w:t>350</w:t>
            </w:r>
          </w:p>
        </w:tc>
        <w:tc>
          <w:tcPr>
            <w:tcW w:w="1053" w:type="dxa"/>
            <w:noWrap/>
            <w:hideMark/>
          </w:tcPr>
          <w:p w14:paraId="7C364ADE"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230.8929</w:t>
            </w:r>
          </w:p>
        </w:tc>
        <w:tc>
          <w:tcPr>
            <w:tcW w:w="1053" w:type="dxa"/>
            <w:noWrap/>
            <w:hideMark/>
          </w:tcPr>
          <w:p w14:paraId="49E31BFC"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257.0655</w:t>
            </w:r>
          </w:p>
        </w:tc>
        <w:tc>
          <w:tcPr>
            <w:tcW w:w="1053" w:type="dxa"/>
            <w:noWrap/>
            <w:hideMark/>
          </w:tcPr>
          <w:p w14:paraId="28B57DC5"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283.1264</w:t>
            </w:r>
          </w:p>
        </w:tc>
        <w:tc>
          <w:tcPr>
            <w:tcW w:w="1053" w:type="dxa"/>
            <w:noWrap/>
            <w:hideMark/>
          </w:tcPr>
          <w:p w14:paraId="55A6C5A2"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309.489</w:t>
            </w:r>
          </w:p>
        </w:tc>
        <w:tc>
          <w:tcPr>
            <w:tcW w:w="1053" w:type="dxa"/>
            <w:noWrap/>
            <w:hideMark/>
          </w:tcPr>
          <w:p w14:paraId="79F8B43C"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336.7528</w:t>
            </w:r>
          </w:p>
        </w:tc>
        <w:tc>
          <w:tcPr>
            <w:tcW w:w="1053" w:type="dxa"/>
            <w:noWrap/>
            <w:hideMark/>
          </w:tcPr>
          <w:p w14:paraId="55276093"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365.0809</w:t>
            </w:r>
          </w:p>
        </w:tc>
      </w:tr>
      <w:tr w:rsidR="00872E38" w:rsidRPr="009605AD" w14:paraId="16C925F9" w14:textId="77777777" w:rsidTr="00872E38">
        <w:trPr>
          <w:trHeight w:val="290"/>
          <w:jc w:val="center"/>
        </w:trPr>
        <w:tc>
          <w:tcPr>
            <w:tcW w:w="960" w:type="dxa"/>
            <w:noWrap/>
            <w:hideMark/>
          </w:tcPr>
          <w:p w14:paraId="3F54A646" w14:textId="368622EE"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2D7BA69E" w14:textId="6478B91B"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7BB3D768" w14:textId="01CF687E"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3D5BB315" w14:textId="46DB8E1E"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01F201AD" w14:textId="2FC6DDEF"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3C37038B" w14:textId="6A236C09"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258FC018" w14:textId="1CD2C5C6" w:rsidR="00872E38" w:rsidRPr="009605AD" w:rsidRDefault="00872E38" w:rsidP="00872E38">
            <w:pPr>
              <w:rPr>
                <w:rFonts w:ascii="Times New Roman" w:hAnsi="Times New Roman" w:cs="Times New Roman"/>
              </w:rPr>
            </w:pPr>
            <w:r w:rsidRPr="009605AD">
              <w:rPr>
                <w:rFonts w:ascii="Times New Roman" w:hAnsi="Times New Roman" w:cs="Times New Roman"/>
              </w:rPr>
              <w:t>…</w:t>
            </w:r>
          </w:p>
        </w:tc>
      </w:tr>
      <w:tr w:rsidR="00D76BAD" w:rsidRPr="009605AD" w14:paraId="6CFC6A52" w14:textId="77777777" w:rsidTr="00872E38">
        <w:trPr>
          <w:trHeight w:val="290"/>
          <w:jc w:val="center"/>
        </w:trPr>
        <w:tc>
          <w:tcPr>
            <w:tcW w:w="960" w:type="dxa"/>
            <w:noWrap/>
            <w:hideMark/>
          </w:tcPr>
          <w:p w14:paraId="3DC27F59" w14:textId="23B7BFC6" w:rsidR="00D76BAD" w:rsidRPr="009605AD" w:rsidRDefault="00C5116B" w:rsidP="00D76BAD">
            <w:pPr>
              <w:rPr>
                <w:rFonts w:ascii="Times New Roman" w:hAnsi="Times New Roman" w:cs="Times New Roman"/>
              </w:rPr>
            </w:pPr>
            <w:r w:rsidRPr="009605AD">
              <w:rPr>
                <w:rFonts w:ascii="Times New Roman" w:hAnsi="Times New Roman" w:cs="Times New Roman"/>
              </w:rPr>
              <w:t>950</w:t>
            </w:r>
          </w:p>
        </w:tc>
        <w:tc>
          <w:tcPr>
            <w:tcW w:w="1053" w:type="dxa"/>
            <w:noWrap/>
            <w:hideMark/>
          </w:tcPr>
          <w:p w14:paraId="699C5484"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188.3649</w:t>
            </w:r>
          </w:p>
        </w:tc>
        <w:tc>
          <w:tcPr>
            <w:tcW w:w="1053" w:type="dxa"/>
            <w:noWrap/>
            <w:hideMark/>
          </w:tcPr>
          <w:p w14:paraId="2D634E54"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197.4868</w:t>
            </w:r>
          </w:p>
        </w:tc>
        <w:tc>
          <w:tcPr>
            <w:tcW w:w="1053" w:type="dxa"/>
            <w:noWrap/>
            <w:hideMark/>
          </w:tcPr>
          <w:p w14:paraId="55C0C874"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206.3126</w:t>
            </w:r>
          </w:p>
        </w:tc>
        <w:tc>
          <w:tcPr>
            <w:tcW w:w="1053" w:type="dxa"/>
            <w:noWrap/>
            <w:hideMark/>
          </w:tcPr>
          <w:p w14:paraId="5FD6DF1C"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215.2435</w:t>
            </w:r>
          </w:p>
        </w:tc>
        <w:tc>
          <w:tcPr>
            <w:tcW w:w="1053" w:type="dxa"/>
            <w:noWrap/>
            <w:hideMark/>
          </w:tcPr>
          <w:p w14:paraId="513A0E43"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224.3404</w:t>
            </w:r>
          </w:p>
        </w:tc>
        <w:tc>
          <w:tcPr>
            <w:tcW w:w="1053" w:type="dxa"/>
            <w:noWrap/>
            <w:hideMark/>
          </w:tcPr>
          <w:p w14:paraId="3B41F90E"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234.2231</w:t>
            </w:r>
          </w:p>
        </w:tc>
      </w:tr>
      <w:tr w:rsidR="00D76BAD" w:rsidRPr="009605AD" w14:paraId="46A36951" w14:textId="77777777" w:rsidTr="00872E38">
        <w:trPr>
          <w:trHeight w:val="290"/>
          <w:jc w:val="center"/>
        </w:trPr>
        <w:tc>
          <w:tcPr>
            <w:tcW w:w="960" w:type="dxa"/>
            <w:noWrap/>
            <w:hideMark/>
          </w:tcPr>
          <w:p w14:paraId="2A87BCA2" w14:textId="77777777" w:rsidR="00D76BAD" w:rsidRPr="009605AD" w:rsidRDefault="00D76BAD" w:rsidP="00D76BAD">
            <w:pPr>
              <w:rPr>
                <w:rFonts w:ascii="Times New Roman" w:hAnsi="Times New Roman" w:cs="Times New Roman"/>
              </w:rPr>
            </w:pPr>
          </w:p>
        </w:tc>
        <w:tc>
          <w:tcPr>
            <w:tcW w:w="1053" w:type="dxa"/>
            <w:noWrap/>
            <w:hideMark/>
          </w:tcPr>
          <w:p w14:paraId="345C5B9C" w14:textId="5E7B5799" w:rsidR="00D76BAD" w:rsidRPr="009605AD" w:rsidRDefault="00AF67DC">
            <w:pP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flow</m:t>
                    </m:r>
                  </m:sub>
                </m:sSub>
              </m:oMath>
            </m:oMathPara>
          </w:p>
        </w:tc>
        <w:tc>
          <w:tcPr>
            <w:tcW w:w="1053" w:type="dxa"/>
            <w:noWrap/>
            <w:hideMark/>
          </w:tcPr>
          <w:p w14:paraId="56333175" w14:textId="77777777" w:rsidR="00D76BAD" w:rsidRPr="009605AD" w:rsidRDefault="00D76BAD">
            <w:pPr>
              <w:rPr>
                <w:rFonts w:ascii="Times New Roman" w:hAnsi="Times New Roman" w:cs="Times New Roman"/>
              </w:rPr>
            </w:pPr>
          </w:p>
        </w:tc>
        <w:tc>
          <w:tcPr>
            <w:tcW w:w="1053" w:type="dxa"/>
            <w:noWrap/>
            <w:hideMark/>
          </w:tcPr>
          <w:p w14:paraId="04FD41C7" w14:textId="77777777" w:rsidR="00D76BAD" w:rsidRPr="009605AD" w:rsidRDefault="00D76BAD">
            <w:pPr>
              <w:rPr>
                <w:rFonts w:ascii="Times New Roman" w:hAnsi="Times New Roman" w:cs="Times New Roman"/>
              </w:rPr>
            </w:pPr>
          </w:p>
        </w:tc>
        <w:tc>
          <w:tcPr>
            <w:tcW w:w="1053" w:type="dxa"/>
            <w:noWrap/>
            <w:hideMark/>
          </w:tcPr>
          <w:p w14:paraId="02D134D5" w14:textId="77777777" w:rsidR="00D76BAD" w:rsidRPr="009605AD" w:rsidRDefault="00D76BAD">
            <w:pPr>
              <w:rPr>
                <w:rFonts w:ascii="Times New Roman" w:hAnsi="Times New Roman" w:cs="Times New Roman"/>
              </w:rPr>
            </w:pPr>
          </w:p>
        </w:tc>
        <w:tc>
          <w:tcPr>
            <w:tcW w:w="1053" w:type="dxa"/>
            <w:noWrap/>
            <w:hideMark/>
          </w:tcPr>
          <w:p w14:paraId="2EE47212" w14:textId="77777777" w:rsidR="00D76BAD" w:rsidRPr="009605AD" w:rsidRDefault="00D76BAD">
            <w:pPr>
              <w:rPr>
                <w:rFonts w:ascii="Times New Roman" w:hAnsi="Times New Roman" w:cs="Times New Roman"/>
              </w:rPr>
            </w:pPr>
          </w:p>
        </w:tc>
        <w:tc>
          <w:tcPr>
            <w:tcW w:w="1053" w:type="dxa"/>
            <w:noWrap/>
            <w:hideMark/>
          </w:tcPr>
          <w:p w14:paraId="0CF8FA35" w14:textId="77777777" w:rsidR="00D76BAD" w:rsidRPr="009605AD" w:rsidRDefault="00D76BAD">
            <w:pPr>
              <w:rPr>
                <w:rFonts w:ascii="Times New Roman" w:hAnsi="Times New Roman" w:cs="Times New Roman"/>
              </w:rPr>
            </w:pPr>
          </w:p>
        </w:tc>
      </w:tr>
      <w:tr w:rsidR="00D76BAD" w:rsidRPr="009605AD" w14:paraId="2A148A38" w14:textId="77777777" w:rsidTr="00872E38">
        <w:trPr>
          <w:trHeight w:val="290"/>
          <w:jc w:val="center"/>
        </w:trPr>
        <w:tc>
          <w:tcPr>
            <w:tcW w:w="960" w:type="dxa"/>
            <w:noWrap/>
            <w:hideMark/>
          </w:tcPr>
          <w:p w14:paraId="060C2CC2" w14:textId="746CA69F" w:rsidR="00D76BAD" w:rsidRPr="009605AD" w:rsidRDefault="00C5116B">
            <w:pPr>
              <w:rPr>
                <w:rFonts w:ascii="Times New Roman" w:hAnsi="Times New Roman" w:cs="Times New Roman"/>
              </w:rPr>
            </w:pPr>
            <m:oMathPara>
              <m:oMath>
                <m:r>
                  <w:rPr>
                    <w:rFonts w:ascii="Cambria Math" w:hAnsi="Cambria Math" w:cs="Times New Roman"/>
                  </w:rPr>
                  <m:t>ρ</m:t>
                </m:r>
              </m:oMath>
            </m:oMathPara>
          </w:p>
        </w:tc>
        <w:tc>
          <w:tcPr>
            <w:tcW w:w="1053" w:type="dxa"/>
            <w:noWrap/>
            <w:hideMark/>
          </w:tcPr>
          <w:p w14:paraId="1C1DCA46"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6</w:t>
            </w:r>
          </w:p>
        </w:tc>
        <w:tc>
          <w:tcPr>
            <w:tcW w:w="1053" w:type="dxa"/>
            <w:noWrap/>
            <w:hideMark/>
          </w:tcPr>
          <w:p w14:paraId="3DE590F5"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7</w:t>
            </w:r>
          </w:p>
        </w:tc>
        <w:tc>
          <w:tcPr>
            <w:tcW w:w="1053" w:type="dxa"/>
            <w:noWrap/>
            <w:hideMark/>
          </w:tcPr>
          <w:p w14:paraId="2AF6E351"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8</w:t>
            </w:r>
          </w:p>
        </w:tc>
        <w:tc>
          <w:tcPr>
            <w:tcW w:w="1053" w:type="dxa"/>
            <w:noWrap/>
            <w:hideMark/>
          </w:tcPr>
          <w:p w14:paraId="5C7B6BDF"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9</w:t>
            </w:r>
          </w:p>
        </w:tc>
        <w:tc>
          <w:tcPr>
            <w:tcW w:w="1053" w:type="dxa"/>
            <w:noWrap/>
            <w:hideMark/>
          </w:tcPr>
          <w:p w14:paraId="05E634DD"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10</w:t>
            </w:r>
          </w:p>
        </w:tc>
        <w:tc>
          <w:tcPr>
            <w:tcW w:w="1053" w:type="dxa"/>
            <w:noWrap/>
            <w:hideMark/>
          </w:tcPr>
          <w:p w14:paraId="6B86B682" w14:textId="77777777" w:rsidR="00D76BAD" w:rsidRPr="009605AD" w:rsidRDefault="00D76BAD" w:rsidP="00D76BAD">
            <w:pPr>
              <w:rPr>
                <w:rFonts w:ascii="Times New Roman" w:hAnsi="Times New Roman" w:cs="Times New Roman"/>
              </w:rPr>
            </w:pPr>
          </w:p>
        </w:tc>
      </w:tr>
      <w:tr w:rsidR="00D76BAD" w:rsidRPr="009605AD" w14:paraId="2ED45F76" w14:textId="77777777" w:rsidTr="00872E38">
        <w:trPr>
          <w:trHeight w:val="290"/>
          <w:jc w:val="center"/>
        </w:trPr>
        <w:tc>
          <w:tcPr>
            <w:tcW w:w="960" w:type="dxa"/>
            <w:noWrap/>
            <w:hideMark/>
          </w:tcPr>
          <w:p w14:paraId="71075CE2" w14:textId="66926721" w:rsidR="00D76BAD" w:rsidRPr="009605AD" w:rsidRDefault="00C5116B">
            <w:pPr>
              <w:rPr>
                <w:rFonts w:ascii="Times New Roman" w:hAnsi="Times New Roman" w:cs="Times New Roman"/>
              </w:rPr>
            </w:pPr>
            <w:r w:rsidRPr="009605AD">
              <w:rPr>
                <w:rFonts w:ascii="Times New Roman" w:hAnsi="Times New Roman" w:cs="Times New Roman"/>
              </w:rPr>
              <w:lastRenderedPageBreak/>
              <w:t>250</w:t>
            </w:r>
          </w:p>
        </w:tc>
        <w:tc>
          <w:tcPr>
            <w:tcW w:w="1053" w:type="dxa"/>
            <w:noWrap/>
            <w:hideMark/>
          </w:tcPr>
          <w:p w14:paraId="42834270"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448.0206</w:t>
            </w:r>
          </w:p>
        </w:tc>
        <w:tc>
          <w:tcPr>
            <w:tcW w:w="1053" w:type="dxa"/>
            <w:noWrap/>
            <w:hideMark/>
          </w:tcPr>
          <w:p w14:paraId="409891BD"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487.2727</w:t>
            </w:r>
          </w:p>
        </w:tc>
        <w:tc>
          <w:tcPr>
            <w:tcW w:w="1053" w:type="dxa"/>
            <w:noWrap/>
            <w:hideMark/>
          </w:tcPr>
          <w:p w14:paraId="381BCB57"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527.3218</w:t>
            </w:r>
          </w:p>
        </w:tc>
        <w:tc>
          <w:tcPr>
            <w:tcW w:w="1053" w:type="dxa"/>
            <w:noWrap/>
            <w:hideMark/>
          </w:tcPr>
          <w:p w14:paraId="1D548D9E"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567.7516</w:t>
            </w:r>
          </w:p>
        </w:tc>
        <w:tc>
          <w:tcPr>
            <w:tcW w:w="1053" w:type="dxa"/>
            <w:noWrap/>
            <w:hideMark/>
          </w:tcPr>
          <w:p w14:paraId="4FC9A50A"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608.8138</w:t>
            </w:r>
          </w:p>
        </w:tc>
        <w:tc>
          <w:tcPr>
            <w:tcW w:w="1053" w:type="dxa"/>
            <w:noWrap/>
            <w:hideMark/>
          </w:tcPr>
          <w:p w14:paraId="05CD44C8" w14:textId="77777777" w:rsidR="00D76BAD" w:rsidRPr="009605AD" w:rsidRDefault="00D76BAD" w:rsidP="00D76BAD">
            <w:pPr>
              <w:rPr>
                <w:rFonts w:ascii="Times New Roman" w:hAnsi="Times New Roman" w:cs="Times New Roman"/>
              </w:rPr>
            </w:pPr>
          </w:p>
        </w:tc>
      </w:tr>
      <w:tr w:rsidR="00D76BAD" w:rsidRPr="009605AD" w14:paraId="4145D5A1" w14:textId="77777777" w:rsidTr="00872E38">
        <w:trPr>
          <w:trHeight w:val="290"/>
          <w:jc w:val="center"/>
        </w:trPr>
        <w:tc>
          <w:tcPr>
            <w:tcW w:w="960" w:type="dxa"/>
            <w:noWrap/>
            <w:hideMark/>
          </w:tcPr>
          <w:p w14:paraId="245EEB30" w14:textId="194FEEA9" w:rsidR="00D76BAD" w:rsidRPr="009605AD" w:rsidRDefault="00C5116B">
            <w:pPr>
              <w:rPr>
                <w:rFonts w:ascii="Times New Roman" w:hAnsi="Times New Roman" w:cs="Times New Roman"/>
              </w:rPr>
            </w:pPr>
            <w:r w:rsidRPr="009605AD">
              <w:rPr>
                <w:rFonts w:ascii="Times New Roman" w:hAnsi="Times New Roman" w:cs="Times New Roman"/>
              </w:rPr>
              <w:t>350</w:t>
            </w:r>
          </w:p>
        </w:tc>
        <w:tc>
          <w:tcPr>
            <w:tcW w:w="1053" w:type="dxa"/>
            <w:noWrap/>
            <w:hideMark/>
          </w:tcPr>
          <w:p w14:paraId="6871688D"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395.5504</w:t>
            </w:r>
          </w:p>
        </w:tc>
        <w:tc>
          <w:tcPr>
            <w:tcW w:w="1053" w:type="dxa"/>
            <w:noWrap/>
            <w:hideMark/>
          </w:tcPr>
          <w:p w14:paraId="61C4DA70"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427.9634</w:t>
            </w:r>
          </w:p>
        </w:tc>
        <w:tc>
          <w:tcPr>
            <w:tcW w:w="1053" w:type="dxa"/>
            <w:noWrap/>
            <w:hideMark/>
          </w:tcPr>
          <w:p w14:paraId="57FCE622"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461.1806</w:t>
            </w:r>
          </w:p>
        </w:tc>
        <w:tc>
          <w:tcPr>
            <w:tcW w:w="1053" w:type="dxa"/>
            <w:noWrap/>
            <w:hideMark/>
          </w:tcPr>
          <w:p w14:paraId="1C159253"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495.2346</w:t>
            </w:r>
          </w:p>
        </w:tc>
        <w:tc>
          <w:tcPr>
            <w:tcW w:w="1053" w:type="dxa"/>
            <w:noWrap/>
            <w:hideMark/>
          </w:tcPr>
          <w:p w14:paraId="029B4A2E"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529.392</w:t>
            </w:r>
          </w:p>
        </w:tc>
        <w:tc>
          <w:tcPr>
            <w:tcW w:w="1053" w:type="dxa"/>
            <w:noWrap/>
            <w:hideMark/>
          </w:tcPr>
          <w:p w14:paraId="1A7979E4" w14:textId="77777777" w:rsidR="00D76BAD" w:rsidRPr="009605AD" w:rsidRDefault="00D76BAD" w:rsidP="00D76BAD">
            <w:pPr>
              <w:rPr>
                <w:rFonts w:ascii="Times New Roman" w:hAnsi="Times New Roman" w:cs="Times New Roman"/>
              </w:rPr>
            </w:pPr>
          </w:p>
        </w:tc>
      </w:tr>
      <w:tr w:rsidR="00872E38" w:rsidRPr="009605AD" w14:paraId="4DA2BC70" w14:textId="77777777" w:rsidTr="00872E38">
        <w:trPr>
          <w:trHeight w:val="290"/>
          <w:jc w:val="center"/>
        </w:trPr>
        <w:tc>
          <w:tcPr>
            <w:tcW w:w="960" w:type="dxa"/>
            <w:noWrap/>
            <w:hideMark/>
          </w:tcPr>
          <w:p w14:paraId="12CCE7AD" w14:textId="3099E9D5"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59E09F41" w14:textId="3CB0C357"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194A5E6D" w14:textId="6ED21AC4"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55153EF5" w14:textId="4639DD31"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2B1D2229" w14:textId="2E58E2C3"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17B43A9D" w14:textId="5626DEC2" w:rsidR="00872E38" w:rsidRPr="009605AD" w:rsidRDefault="00872E38" w:rsidP="00872E38">
            <w:pPr>
              <w:rPr>
                <w:rFonts w:ascii="Times New Roman" w:hAnsi="Times New Roman" w:cs="Times New Roman"/>
              </w:rPr>
            </w:pPr>
            <w:r w:rsidRPr="009605AD">
              <w:rPr>
                <w:rFonts w:ascii="Times New Roman" w:hAnsi="Times New Roman" w:cs="Times New Roman"/>
              </w:rPr>
              <w:t>…</w:t>
            </w:r>
          </w:p>
        </w:tc>
        <w:tc>
          <w:tcPr>
            <w:tcW w:w="1053" w:type="dxa"/>
            <w:noWrap/>
            <w:hideMark/>
          </w:tcPr>
          <w:p w14:paraId="783969F4" w14:textId="2C3C8AC0" w:rsidR="00872E38" w:rsidRPr="009605AD" w:rsidRDefault="00872E38" w:rsidP="00872E38">
            <w:pPr>
              <w:rPr>
                <w:rFonts w:ascii="Times New Roman" w:hAnsi="Times New Roman" w:cs="Times New Roman"/>
              </w:rPr>
            </w:pPr>
            <w:r w:rsidRPr="009605AD">
              <w:rPr>
                <w:rFonts w:ascii="Times New Roman" w:hAnsi="Times New Roman" w:cs="Times New Roman"/>
              </w:rPr>
              <w:t>…</w:t>
            </w:r>
          </w:p>
        </w:tc>
      </w:tr>
      <w:tr w:rsidR="00D76BAD" w:rsidRPr="009605AD" w14:paraId="26B09237" w14:textId="77777777" w:rsidTr="00872E38">
        <w:trPr>
          <w:trHeight w:val="290"/>
          <w:jc w:val="center"/>
        </w:trPr>
        <w:tc>
          <w:tcPr>
            <w:tcW w:w="960" w:type="dxa"/>
            <w:noWrap/>
            <w:hideMark/>
          </w:tcPr>
          <w:p w14:paraId="7723E5D5" w14:textId="5B59F689" w:rsidR="00D76BAD" w:rsidRPr="009605AD" w:rsidRDefault="00C5116B">
            <w:pPr>
              <w:rPr>
                <w:rFonts w:ascii="Times New Roman" w:hAnsi="Times New Roman" w:cs="Times New Roman"/>
              </w:rPr>
            </w:pPr>
            <w:r w:rsidRPr="009605AD">
              <w:rPr>
                <w:rFonts w:ascii="Times New Roman" w:hAnsi="Times New Roman" w:cs="Times New Roman"/>
              </w:rPr>
              <w:t>950</w:t>
            </w:r>
          </w:p>
        </w:tc>
        <w:tc>
          <w:tcPr>
            <w:tcW w:w="1053" w:type="dxa"/>
            <w:noWrap/>
            <w:hideMark/>
          </w:tcPr>
          <w:p w14:paraId="373511B8"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244.2419</w:t>
            </w:r>
          </w:p>
        </w:tc>
        <w:tc>
          <w:tcPr>
            <w:tcW w:w="1053" w:type="dxa"/>
            <w:noWrap/>
            <w:hideMark/>
          </w:tcPr>
          <w:p w14:paraId="09F584B5"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255.7618</w:t>
            </w:r>
          </w:p>
        </w:tc>
        <w:tc>
          <w:tcPr>
            <w:tcW w:w="1053" w:type="dxa"/>
            <w:noWrap/>
            <w:hideMark/>
          </w:tcPr>
          <w:p w14:paraId="2AF0C475"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269.1107</w:t>
            </w:r>
          </w:p>
        </w:tc>
        <w:tc>
          <w:tcPr>
            <w:tcW w:w="1053" w:type="dxa"/>
            <w:noWrap/>
            <w:hideMark/>
          </w:tcPr>
          <w:p w14:paraId="71AD98E3"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283.5018</w:t>
            </w:r>
          </w:p>
        </w:tc>
        <w:tc>
          <w:tcPr>
            <w:tcW w:w="1053" w:type="dxa"/>
            <w:noWrap/>
            <w:hideMark/>
          </w:tcPr>
          <w:p w14:paraId="2BCF3B3F" w14:textId="77777777" w:rsidR="00D76BAD" w:rsidRPr="009605AD" w:rsidRDefault="00D76BAD" w:rsidP="00D76BAD">
            <w:pPr>
              <w:rPr>
                <w:rFonts w:ascii="Times New Roman" w:hAnsi="Times New Roman" w:cs="Times New Roman"/>
              </w:rPr>
            </w:pPr>
            <w:r w:rsidRPr="009605AD">
              <w:rPr>
                <w:rFonts w:ascii="Times New Roman" w:hAnsi="Times New Roman" w:cs="Times New Roman"/>
              </w:rPr>
              <w:t>300.7199</w:t>
            </w:r>
          </w:p>
        </w:tc>
        <w:tc>
          <w:tcPr>
            <w:tcW w:w="1053" w:type="dxa"/>
            <w:noWrap/>
            <w:hideMark/>
          </w:tcPr>
          <w:p w14:paraId="4820A040" w14:textId="77777777" w:rsidR="00D76BAD" w:rsidRPr="009605AD" w:rsidRDefault="00D76BAD" w:rsidP="00D76BAD">
            <w:pPr>
              <w:rPr>
                <w:rFonts w:ascii="Times New Roman" w:hAnsi="Times New Roman" w:cs="Times New Roman"/>
              </w:rPr>
            </w:pPr>
          </w:p>
        </w:tc>
      </w:tr>
    </w:tbl>
    <w:p w14:paraId="0F383BC0" w14:textId="1CF02B12" w:rsidR="00C5116B" w:rsidRPr="009605AD" w:rsidRDefault="00C5116B" w:rsidP="00D76BAD">
      <w:pPr>
        <w:rPr>
          <w:rFonts w:ascii="Times New Roman" w:hAnsi="Times New Roman" w:cs="Times New Roman"/>
        </w:rPr>
      </w:pPr>
    </w:p>
    <w:p w14:paraId="5D6FD9F9" w14:textId="270A0751" w:rsidR="00997091" w:rsidRPr="009605AD" w:rsidRDefault="00997091" w:rsidP="00D76BAD">
      <w:pPr>
        <w:rPr>
          <w:rFonts w:ascii="Times New Roman" w:hAnsi="Times New Roman" w:cs="Times New Roman"/>
        </w:rPr>
      </w:pPr>
    </w:p>
    <w:p w14:paraId="46C76A71" w14:textId="4B3BABF5" w:rsidR="00997091" w:rsidRPr="009605AD" w:rsidRDefault="004235CC" w:rsidP="00935A9E">
      <w:pPr>
        <w:pStyle w:val="Heading3"/>
        <w:numPr>
          <w:ilvl w:val="0"/>
          <w:numId w:val="11"/>
        </w:numPr>
        <w:rPr>
          <w:rFonts w:cs="Times New Roman"/>
        </w:rPr>
      </w:pPr>
      <w:bookmarkStart w:id="131" w:name="_Toc20756452"/>
      <w:r w:rsidRPr="009605AD">
        <w:rPr>
          <w:rFonts w:cs="Times New Roman"/>
        </w:rPr>
        <w:t>Lift effects of non-burning model</w:t>
      </w:r>
      <w:bookmarkEnd w:id="131"/>
    </w:p>
    <w:p w14:paraId="4D5CA101" w14:textId="4AB26008" w:rsidR="004235CC" w:rsidRPr="009605AD" w:rsidRDefault="004235CC" w:rsidP="00D76BAD">
      <w:pPr>
        <w:rPr>
          <w:rFonts w:ascii="Times New Roman" w:hAnsi="Times New Roman" w:cs="Times New Roman"/>
        </w:rPr>
      </w:pPr>
    </w:p>
    <w:p w14:paraId="611AE61D" w14:textId="5A150EDE" w:rsidR="004235CC" w:rsidRPr="009605AD" w:rsidRDefault="004235CC" w:rsidP="00D76BAD">
      <w:pPr>
        <w:rPr>
          <w:rFonts w:ascii="Times New Roman" w:hAnsi="Times New Roman" w:cs="Times New Roman"/>
        </w:rPr>
      </w:pPr>
      <m:oMath>
        <m:r>
          <w:rPr>
            <w:rFonts w:ascii="Cambria Math" w:hAnsi="Cambria Math" w:cs="Times New Roman"/>
          </w:rPr>
          <m:t>Lift+drag, Density×flow=101×10</m:t>
        </m:r>
      </m:oMath>
      <w:r w:rsidRPr="009605AD">
        <w:rPr>
          <w:rFonts w:ascii="Times New Roman" w:hAnsi="Times New Roman" w:cs="Times New Roma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80"/>
        <w:gridCol w:w="1080"/>
        <w:gridCol w:w="1080"/>
        <w:gridCol w:w="436"/>
        <w:gridCol w:w="1041"/>
      </w:tblGrid>
      <w:tr w:rsidR="00B062BB" w:rsidRPr="009605AD" w14:paraId="5586A53D" w14:textId="77777777" w:rsidTr="00B062BB">
        <w:trPr>
          <w:trHeight w:val="290"/>
          <w:jc w:val="center"/>
        </w:trPr>
        <w:tc>
          <w:tcPr>
            <w:tcW w:w="1129" w:type="dxa"/>
          </w:tcPr>
          <w:p w14:paraId="05446127" w14:textId="77777777" w:rsidR="00B062BB" w:rsidRPr="009605AD" w:rsidRDefault="00B062BB" w:rsidP="004235CC">
            <w:pPr>
              <w:rPr>
                <w:rFonts w:ascii="Times New Roman" w:hAnsi="Times New Roman" w:cs="Times New Roman"/>
              </w:rPr>
            </w:pPr>
          </w:p>
        </w:tc>
        <w:tc>
          <w:tcPr>
            <w:tcW w:w="0" w:type="auto"/>
            <w:gridSpan w:val="5"/>
            <w:noWrap/>
          </w:tcPr>
          <w:p w14:paraId="75F5107E" w14:textId="2B0019F4" w:rsidR="00B062BB" w:rsidRPr="009605AD" w:rsidRDefault="00B062BB" w:rsidP="004235CC">
            <w:pPr>
              <w:rPr>
                <w:rFonts w:ascii="Times New Roman" w:hAnsi="Times New Roman" w:cs="Times New Roman"/>
              </w:rPr>
            </w:pPr>
            <w:r w:rsidRPr="009605AD">
              <w:rPr>
                <w:rFonts w:ascii="Times New Roman" w:hAnsi="Times New Roman" w:cs="Times New Roman"/>
              </w:rPr>
              <w:t>Flow velocity</w:t>
            </w:r>
          </w:p>
        </w:tc>
      </w:tr>
      <w:tr w:rsidR="00B062BB" w:rsidRPr="009605AD" w14:paraId="31B76F11" w14:textId="77777777" w:rsidTr="00B062BB">
        <w:trPr>
          <w:trHeight w:val="290"/>
          <w:jc w:val="center"/>
        </w:trPr>
        <w:tc>
          <w:tcPr>
            <w:tcW w:w="1129" w:type="dxa"/>
          </w:tcPr>
          <w:p w14:paraId="0AF886D2" w14:textId="4B91AF9F" w:rsidR="00B062BB" w:rsidRPr="009605AD" w:rsidRDefault="00B062BB" w:rsidP="004235CC">
            <w:pPr>
              <w:rPr>
                <w:rFonts w:ascii="Times New Roman" w:hAnsi="Times New Roman" w:cs="Times New Roman"/>
              </w:rPr>
            </w:pPr>
            <w:r w:rsidRPr="009605AD">
              <w:rPr>
                <w:rFonts w:ascii="Times New Roman" w:hAnsi="Times New Roman" w:cs="Times New Roman"/>
              </w:rPr>
              <w:t>Density</w:t>
            </w:r>
          </w:p>
        </w:tc>
        <w:tc>
          <w:tcPr>
            <w:tcW w:w="0" w:type="auto"/>
            <w:noWrap/>
          </w:tcPr>
          <w:p w14:paraId="0F16A4F8" w14:textId="6B6AEC41" w:rsidR="00B062BB" w:rsidRPr="009605AD" w:rsidRDefault="00B062BB" w:rsidP="004235CC">
            <w:pPr>
              <w:rPr>
                <w:rFonts w:ascii="Times New Roman" w:hAnsi="Times New Roman" w:cs="Times New Roman"/>
              </w:rPr>
            </w:pPr>
            <w:r w:rsidRPr="009605AD">
              <w:rPr>
                <w:rFonts w:ascii="Times New Roman" w:hAnsi="Times New Roman" w:cs="Times New Roman"/>
              </w:rPr>
              <w:t>1</w:t>
            </w:r>
          </w:p>
        </w:tc>
        <w:tc>
          <w:tcPr>
            <w:tcW w:w="0" w:type="auto"/>
            <w:noWrap/>
          </w:tcPr>
          <w:p w14:paraId="72C379E2" w14:textId="3C0D52C8" w:rsidR="00B062BB" w:rsidRPr="009605AD" w:rsidRDefault="00B062BB" w:rsidP="004235CC">
            <w:pPr>
              <w:rPr>
                <w:rFonts w:ascii="Times New Roman" w:hAnsi="Times New Roman" w:cs="Times New Roman"/>
              </w:rPr>
            </w:pPr>
            <w:r w:rsidRPr="009605AD">
              <w:rPr>
                <w:rFonts w:ascii="Times New Roman" w:hAnsi="Times New Roman" w:cs="Times New Roman"/>
              </w:rPr>
              <w:t>2</w:t>
            </w:r>
          </w:p>
        </w:tc>
        <w:tc>
          <w:tcPr>
            <w:tcW w:w="0" w:type="auto"/>
            <w:noWrap/>
          </w:tcPr>
          <w:p w14:paraId="5027D15B" w14:textId="662D9F6A" w:rsidR="00B062BB" w:rsidRPr="009605AD" w:rsidRDefault="00B062BB" w:rsidP="004235CC">
            <w:pPr>
              <w:rPr>
                <w:rFonts w:ascii="Times New Roman" w:hAnsi="Times New Roman" w:cs="Times New Roman"/>
              </w:rPr>
            </w:pPr>
            <w:r w:rsidRPr="009605AD">
              <w:rPr>
                <w:rFonts w:ascii="Times New Roman" w:hAnsi="Times New Roman" w:cs="Times New Roman"/>
              </w:rPr>
              <w:t>3</w:t>
            </w:r>
          </w:p>
        </w:tc>
        <w:tc>
          <w:tcPr>
            <w:tcW w:w="0" w:type="auto"/>
            <w:noWrap/>
          </w:tcPr>
          <w:p w14:paraId="133C897F" w14:textId="3D73D81A" w:rsidR="00B062BB" w:rsidRPr="009605AD" w:rsidRDefault="00B062BB" w:rsidP="004235CC">
            <w:pPr>
              <w:rPr>
                <w:rFonts w:ascii="Times New Roman" w:hAnsi="Times New Roman" w:cs="Times New Roman"/>
              </w:rPr>
            </w:pPr>
            <w:r w:rsidRPr="009605AD">
              <w:rPr>
                <w:rFonts w:ascii="Times New Roman" w:hAnsi="Times New Roman" w:cs="Times New Roman"/>
              </w:rPr>
              <w:t>…</w:t>
            </w:r>
          </w:p>
        </w:tc>
        <w:tc>
          <w:tcPr>
            <w:tcW w:w="0" w:type="auto"/>
            <w:noWrap/>
          </w:tcPr>
          <w:p w14:paraId="147398BE" w14:textId="2C66010F" w:rsidR="00B062BB" w:rsidRPr="009605AD" w:rsidRDefault="00B062BB" w:rsidP="004235CC">
            <w:pPr>
              <w:rPr>
                <w:rFonts w:ascii="Times New Roman" w:hAnsi="Times New Roman" w:cs="Times New Roman"/>
              </w:rPr>
            </w:pPr>
            <w:r w:rsidRPr="009605AD">
              <w:rPr>
                <w:rFonts w:ascii="Times New Roman" w:hAnsi="Times New Roman" w:cs="Times New Roman"/>
              </w:rPr>
              <w:t>10</w:t>
            </w:r>
          </w:p>
        </w:tc>
      </w:tr>
      <w:tr w:rsidR="00B062BB" w:rsidRPr="009605AD" w14:paraId="224C50BF" w14:textId="77777777" w:rsidTr="00B062BB">
        <w:trPr>
          <w:trHeight w:val="290"/>
          <w:jc w:val="center"/>
        </w:trPr>
        <w:tc>
          <w:tcPr>
            <w:tcW w:w="1129" w:type="dxa"/>
          </w:tcPr>
          <w:p w14:paraId="1C19D532" w14:textId="19AAC48C" w:rsidR="00B062BB" w:rsidRPr="009605AD" w:rsidRDefault="00B062BB" w:rsidP="00B062BB">
            <w:pPr>
              <w:rPr>
                <w:rFonts w:ascii="Times New Roman" w:hAnsi="Times New Roman" w:cs="Times New Roman"/>
              </w:rPr>
            </w:pPr>
            <w:r w:rsidRPr="009605AD">
              <w:rPr>
                <w:rFonts w:ascii="Times New Roman" w:hAnsi="Times New Roman" w:cs="Times New Roman"/>
              </w:rPr>
              <w:t>250</w:t>
            </w:r>
          </w:p>
        </w:tc>
        <w:tc>
          <w:tcPr>
            <w:tcW w:w="0" w:type="auto"/>
            <w:noWrap/>
            <w:hideMark/>
          </w:tcPr>
          <w:p w14:paraId="002330F8" w14:textId="2CC62305" w:rsidR="00B062BB" w:rsidRPr="009605AD" w:rsidRDefault="00B062BB" w:rsidP="00B062BB">
            <w:pPr>
              <w:rPr>
                <w:rFonts w:ascii="Times New Roman" w:hAnsi="Times New Roman" w:cs="Times New Roman"/>
              </w:rPr>
            </w:pPr>
            <w:r w:rsidRPr="009605AD">
              <w:rPr>
                <w:rFonts w:ascii="Times New Roman" w:hAnsi="Times New Roman" w:cs="Times New Roman"/>
              </w:rPr>
              <w:t>271.096</w:t>
            </w:r>
          </w:p>
        </w:tc>
        <w:tc>
          <w:tcPr>
            <w:tcW w:w="0" w:type="auto"/>
            <w:noWrap/>
            <w:hideMark/>
          </w:tcPr>
          <w:p w14:paraId="611A562F"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304.1841</w:t>
            </w:r>
          </w:p>
        </w:tc>
        <w:tc>
          <w:tcPr>
            <w:tcW w:w="0" w:type="auto"/>
            <w:noWrap/>
            <w:hideMark/>
          </w:tcPr>
          <w:p w14:paraId="4A693CD7"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337.7068</w:t>
            </w:r>
          </w:p>
        </w:tc>
        <w:tc>
          <w:tcPr>
            <w:tcW w:w="0" w:type="auto"/>
            <w:noWrap/>
            <w:hideMark/>
          </w:tcPr>
          <w:p w14:paraId="1EC57494" w14:textId="099386F6"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181615BA"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607.8403</w:t>
            </w:r>
          </w:p>
        </w:tc>
      </w:tr>
      <w:tr w:rsidR="00B062BB" w:rsidRPr="009605AD" w14:paraId="371865E9" w14:textId="77777777" w:rsidTr="00B062BB">
        <w:trPr>
          <w:trHeight w:val="290"/>
          <w:jc w:val="center"/>
        </w:trPr>
        <w:tc>
          <w:tcPr>
            <w:tcW w:w="1129" w:type="dxa"/>
          </w:tcPr>
          <w:p w14:paraId="7F0DE674" w14:textId="7731DB1B" w:rsidR="00B062BB" w:rsidRPr="009605AD" w:rsidRDefault="00B062BB" w:rsidP="00B062BB">
            <w:pPr>
              <w:rPr>
                <w:rFonts w:ascii="Times New Roman" w:hAnsi="Times New Roman" w:cs="Times New Roman"/>
              </w:rPr>
            </w:pPr>
            <w:r w:rsidRPr="009605AD">
              <w:rPr>
                <w:rFonts w:ascii="Times New Roman" w:hAnsi="Times New Roman" w:cs="Times New Roman"/>
              </w:rPr>
              <w:t>350</w:t>
            </w:r>
          </w:p>
        </w:tc>
        <w:tc>
          <w:tcPr>
            <w:tcW w:w="0" w:type="auto"/>
            <w:noWrap/>
            <w:hideMark/>
          </w:tcPr>
          <w:p w14:paraId="64C2707F" w14:textId="7EDC1E38" w:rsidR="00B062BB" w:rsidRPr="009605AD" w:rsidRDefault="00B062BB" w:rsidP="00B062BB">
            <w:pPr>
              <w:rPr>
                <w:rFonts w:ascii="Times New Roman" w:hAnsi="Times New Roman" w:cs="Times New Roman"/>
              </w:rPr>
            </w:pPr>
            <w:r w:rsidRPr="009605AD">
              <w:rPr>
                <w:rFonts w:ascii="Times New Roman" w:hAnsi="Times New Roman" w:cs="Times New Roman"/>
              </w:rPr>
              <w:t>269.9704</w:t>
            </w:r>
          </w:p>
        </w:tc>
        <w:tc>
          <w:tcPr>
            <w:tcW w:w="0" w:type="auto"/>
            <w:noWrap/>
            <w:hideMark/>
          </w:tcPr>
          <w:p w14:paraId="1262B26C"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302.3555</w:t>
            </w:r>
          </w:p>
        </w:tc>
        <w:tc>
          <w:tcPr>
            <w:tcW w:w="0" w:type="auto"/>
            <w:noWrap/>
            <w:hideMark/>
          </w:tcPr>
          <w:p w14:paraId="6F639D7E"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335.3149</w:t>
            </w:r>
          </w:p>
        </w:tc>
        <w:tc>
          <w:tcPr>
            <w:tcW w:w="0" w:type="auto"/>
            <w:noWrap/>
            <w:hideMark/>
          </w:tcPr>
          <w:p w14:paraId="50D7775B" w14:textId="3DCFB2FB"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750AB6EC"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600.9845</w:t>
            </w:r>
          </w:p>
        </w:tc>
      </w:tr>
      <w:tr w:rsidR="00B062BB" w:rsidRPr="009605AD" w14:paraId="0D1702C5" w14:textId="77777777" w:rsidTr="00B062BB">
        <w:trPr>
          <w:trHeight w:val="290"/>
          <w:jc w:val="center"/>
        </w:trPr>
        <w:tc>
          <w:tcPr>
            <w:tcW w:w="1129" w:type="dxa"/>
          </w:tcPr>
          <w:p w14:paraId="149586AB" w14:textId="4BDE2806" w:rsidR="00B062BB" w:rsidRPr="009605AD" w:rsidRDefault="00B062BB" w:rsidP="00B062BB">
            <w:pPr>
              <w:rPr>
                <w:rFonts w:ascii="Times New Roman" w:hAnsi="Times New Roman" w:cs="Times New Roman"/>
              </w:rPr>
            </w:pPr>
            <w:r w:rsidRPr="009605AD">
              <w:rPr>
                <w:rFonts w:ascii="Times New Roman" w:hAnsi="Times New Roman" w:cs="Times New Roman"/>
              </w:rPr>
              <w:t>450</w:t>
            </w:r>
          </w:p>
        </w:tc>
        <w:tc>
          <w:tcPr>
            <w:tcW w:w="0" w:type="auto"/>
            <w:noWrap/>
            <w:hideMark/>
          </w:tcPr>
          <w:p w14:paraId="3E0A5DF5" w14:textId="1D0676A0" w:rsidR="00B062BB" w:rsidRPr="009605AD" w:rsidRDefault="00B062BB" w:rsidP="00B062BB">
            <w:pPr>
              <w:rPr>
                <w:rFonts w:ascii="Times New Roman" w:hAnsi="Times New Roman" w:cs="Times New Roman"/>
              </w:rPr>
            </w:pPr>
            <w:r w:rsidRPr="009605AD">
              <w:rPr>
                <w:rFonts w:ascii="Times New Roman" w:hAnsi="Times New Roman" w:cs="Times New Roman"/>
              </w:rPr>
              <w:t>268.8668</w:t>
            </w:r>
          </w:p>
        </w:tc>
        <w:tc>
          <w:tcPr>
            <w:tcW w:w="0" w:type="auto"/>
            <w:noWrap/>
            <w:hideMark/>
          </w:tcPr>
          <w:p w14:paraId="2EC35054"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300.665</w:t>
            </w:r>
          </w:p>
        </w:tc>
        <w:tc>
          <w:tcPr>
            <w:tcW w:w="0" w:type="auto"/>
            <w:noWrap/>
            <w:hideMark/>
          </w:tcPr>
          <w:p w14:paraId="15ED7591"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332.9867</w:t>
            </w:r>
          </w:p>
        </w:tc>
        <w:tc>
          <w:tcPr>
            <w:tcW w:w="0" w:type="auto"/>
            <w:noWrap/>
            <w:hideMark/>
          </w:tcPr>
          <w:p w14:paraId="3FE96AE4" w14:textId="26393879"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78B684F1"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594.4219</w:t>
            </w:r>
          </w:p>
        </w:tc>
      </w:tr>
      <w:tr w:rsidR="00B062BB" w:rsidRPr="009605AD" w14:paraId="598DFD5D" w14:textId="77777777" w:rsidTr="00B062BB">
        <w:trPr>
          <w:trHeight w:val="290"/>
          <w:jc w:val="center"/>
        </w:trPr>
        <w:tc>
          <w:tcPr>
            <w:tcW w:w="1129" w:type="dxa"/>
          </w:tcPr>
          <w:p w14:paraId="1BADCC85" w14:textId="5C7B3DB1"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53C37F0A" w14:textId="58D894BB"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0DED96C6" w14:textId="212DC969"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6EBDF23C" w14:textId="7EEBC230"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2C5FA620" w14:textId="17EDCB0B"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6C74D7F7" w14:textId="3EC05D43" w:rsidR="00B062BB" w:rsidRPr="009605AD" w:rsidRDefault="00B062BB" w:rsidP="00B062BB">
            <w:pPr>
              <w:rPr>
                <w:rFonts w:ascii="Times New Roman" w:hAnsi="Times New Roman" w:cs="Times New Roman"/>
              </w:rPr>
            </w:pPr>
            <w:r w:rsidRPr="009605AD">
              <w:rPr>
                <w:rFonts w:ascii="Times New Roman" w:hAnsi="Times New Roman" w:cs="Times New Roman"/>
              </w:rPr>
              <w:t>…</w:t>
            </w:r>
          </w:p>
        </w:tc>
      </w:tr>
      <w:tr w:rsidR="00B062BB" w:rsidRPr="009605AD" w14:paraId="7B0523C3" w14:textId="77777777" w:rsidTr="00B062BB">
        <w:trPr>
          <w:trHeight w:val="290"/>
          <w:jc w:val="center"/>
        </w:trPr>
        <w:tc>
          <w:tcPr>
            <w:tcW w:w="1129" w:type="dxa"/>
          </w:tcPr>
          <w:p w14:paraId="0D30A418" w14:textId="0D415E8C" w:rsidR="00B062BB" w:rsidRPr="009605AD" w:rsidRDefault="00B062BB" w:rsidP="004235CC">
            <w:pPr>
              <w:rPr>
                <w:rFonts w:ascii="Times New Roman" w:hAnsi="Times New Roman" w:cs="Times New Roman"/>
              </w:rPr>
            </w:pPr>
            <w:r w:rsidRPr="009605AD">
              <w:rPr>
                <w:rFonts w:ascii="Times New Roman" w:hAnsi="Times New Roman" w:cs="Times New Roman"/>
              </w:rPr>
              <w:t>950</w:t>
            </w:r>
          </w:p>
        </w:tc>
        <w:tc>
          <w:tcPr>
            <w:tcW w:w="0" w:type="auto"/>
            <w:noWrap/>
            <w:hideMark/>
          </w:tcPr>
          <w:p w14:paraId="373DC283" w14:textId="55695D4C" w:rsidR="00B062BB" w:rsidRPr="009605AD" w:rsidRDefault="00B062BB" w:rsidP="004235CC">
            <w:pPr>
              <w:rPr>
                <w:rFonts w:ascii="Times New Roman" w:hAnsi="Times New Roman" w:cs="Times New Roman"/>
              </w:rPr>
            </w:pPr>
            <w:r w:rsidRPr="009605AD">
              <w:rPr>
                <w:rFonts w:ascii="Times New Roman" w:hAnsi="Times New Roman" w:cs="Times New Roman"/>
              </w:rPr>
              <w:t>1.96E+02</w:t>
            </w:r>
          </w:p>
        </w:tc>
        <w:tc>
          <w:tcPr>
            <w:tcW w:w="0" w:type="auto"/>
            <w:noWrap/>
            <w:hideMark/>
          </w:tcPr>
          <w:p w14:paraId="575BDA61" w14:textId="77777777" w:rsidR="00B062BB" w:rsidRPr="009605AD" w:rsidRDefault="00B062BB" w:rsidP="004235CC">
            <w:pPr>
              <w:rPr>
                <w:rFonts w:ascii="Times New Roman" w:hAnsi="Times New Roman" w:cs="Times New Roman"/>
              </w:rPr>
            </w:pPr>
            <w:r w:rsidRPr="009605AD">
              <w:rPr>
                <w:rFonts w:ascii="Times New Roman" w:hAnsi="Times New Roman" w:cs="Times New Roman"/>
              </w:rPr>
              <w:t>2.04E+02</w:t>
            </w:r>
          </w:p>
        </w:tc>
        <w:tc>
          <w:tcPr>
            <w:tcW w:w="0" w:type="auto"/>
            <w:noWrap/>
            <w:hideMark/>
          </w:tcPr>
          <w:p w14:paraId="79D59D51" w14:textId="77777777" w:rsidR="00B062BB" w:rsidRPr="009605AD" w:rsidRDefault="00B062BB" w:rsidP="004235CC">
            <w:pPr>
              <w:rPr>
                <w:rFonts w:ascii="Times New Roman" w:hAnsi="Times New Roman" w:cs="Times New Roman"/>
              </w:rPr>
            </w:pPr>
            <w:r w:rsidRPr="009605AD">
              <w:rPr>
                <w:rFonts w:ascii="Times New Roman" w:hAnsi="Times New Roman" w:cs="Times New Roman"/>
              </w:rPr>
              <w:t>2.13E+02</w:t>
            </w:r>
          </w:p>
        </w:tc>
        <w:tc>
          <w:tcPr>
            <w:tcW w:w="0" w:type="auto"/>
            <w:noWrap/>
            <w:hideMark/>
          </w:tcPr>
          <w:p w14:paraId="611D6830" w14:textId="3A65F4F1" w:rsidR="00B062BB" w:rsidRPr="009605AD" w:rsidRDefault="00B062BB" w:rsidP="004235CC">
            <w:pPr>
              <w:rPr>
                <w:rFonts w:ascii="Times New Roman" w:hAnsi="Times New Roman" w:cs="Times New Roman"/>
              </w:rPr>
            </w:pPr>
            <w:r w:rsidRPr="009605AD">
              <w:rPr>
                <w:rFonts w:ascii="Times New Roman" w:hAnsi="Times New Roman" w:cs="Times New Roman"/>
              </w:rPr>
              <w:t>…</w:t>
            </w:r>
          </w:p>
        </w:tc>
        <w:tc>
          <w:tcPr>
            <w:tcW w:w="0" w:type="auto"/>
            <w:noWrap/>
            <w:hideMark/>
          </w:tcPr>
          <w:p w14:paraId="4032E197" w14:textId="77777777" w:rsidR="00B062BB" w:rsidRPr="009605AD" w:rsidRDefault="00B062BB" w:rsidP="004235CC">
            <w:pPr>
              <w:rPr>
                <w:rFonts w:ascii="Times New Roman" w:hAnsi="Times New Roman" w:cs="Times New Roman"/>
              </w:rPr>
            </w:pPr>
            <w:r w:rsidRPr="009605AD">
              <w:rPr>
                <w:rFonts w:ascii="Times New Roman" w:hAnsi="Times New Roman" w:cs="Times New Roman"/>
              </w:rPr>
              <w:t>294.4987</w:t>
            </w:r>
          </w:p>
        </w:tc>
      </w:tr>
    </w:tbl>
    <w:p w14:paraId="6198730E" w14:textId="3082D666" w:rsidR="004235CC" w:rsidRPr="009605AD" w:rsidRDefault="004235CC" w:rsidP="00D76BAD">
      <w:pPr>
        <w:rPr>
          <w:rFonts w:ascii="Times New Roman" w:hAnsi="Times New Roman" w:cs="Times New Roman"/>
        </w:rPr>
      </w:pPr>
    </w:p>
    <w:p w14:paraId="2667D9A1" w14:textId="178BED0B" w:rsidR="004235CC" w:rsidRPr="009605AD" w:rsidRDefault="004235CC" w:rsidP="00D76BAD">
      <w:pPr>
        <w:rPr>
          <w:rFonts w:ascii="Times New Roman" w:hAnsi="Times New Roman" w:cs="Times New Roman"/>
        </w:rPr>
      </w:pPr>
    </w:p>
    <w:p w14:paraId="459AEA0C" w14:textId="041E9566" w:rsidR="00B062BB" w:rsidRPr="009605AD" w:rsidRDefault="004235CC" w:rsidP="004235CC">
      <w:pPr>
        <w:rPr>
          <w:rFonts w:ascii="Times New Roman" w:hAnsi="Times New Roman" w:cs="Times New Roman"/>
        </w:rPr>
      </w:pPr>
      <m:oMath>
        <m:r>
          <w:rPr>
            <w:rFonts w:ascii="Cambria Math" w:hAnsi="Cambria Math" w:cs="Times New Roman"/>
          </w:rPr>
          <m:t>Drag only, Density×flow=101×10</m:t>
        </m:r>
      </m:oMath>
      <w:r w:rsidRPr="009605AD">
        <w:rPr>
          <w:rFonts w:ascii="Times New Roman" w:hAnsi="Times New Roman" w:cs="Times New Roman"/>
        </w:rPr>
        <w:t xml:space="preserve"> </w:t>
      </w:r>
    </w:p>
    <w:p w14:paraId="6C109960" w14:textId="77777777" w:rsidR="00B062BB" w:rsidRPr="009605AD" w:rsidRDefault="00B062BB" w:rsidP="004235CC">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41"/>
        <w:gridCol w:w="1041"/>
        <w:gridCol w:w="1041"/>
        <w:gridCol w:w="436"/>
        <w:gridCol w:w="1041"/>
      </w:tblGrid>
      <w:tr w:rsidR="00B062BB" w:rsidRPr="009605AD" w14:paraId="6E2F26D8" w14:textId="77777777" w:rsidTr="00B062BB">
        <w:trPr>
          <w:trHeight w:val="290"/>
          <w:jc w:val="center"/>
        </w:trPr>
        <w:tc>
          <w:tcPr>
            <w:tcW w:w="1129" w:type="dxa"/>
          </w:tcPr>
          <w:p w14:paraId="11FF7F74" w14:textId="77777777" w:rsidR="00B062BB" w:rsidRPr="009605AD" w:rsidRDefault="00B062BB" w:rsidP="00B062BB">
            <w:pPr>
              <w:rPr>
                <w:rFonts w:ascii="Times New Roman" w:hAnsi="Times New Roman" w:cs="Times New Roman"/>
              </w:rPr>
            </w:pPr>
          </w:p>
        </w:tc>
        <w:tc>
          <w:tcPr>
            <w:tcW w:w="0" w:type="auto"/>
            <w:gridSpan w:val="5"/>
            <w:noWrap/>
          </w:tcPr>
          <w:p w14:paraId="11C92F7A"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Flow velocity</w:t>
            </w:r>
          </w:p>
        </w:tc>
      </w:tr>
      <w:tr w:rsidR="00B062BB" w:rsidRPr="009605AD" w14:paraId="626B6F5C" w14:textId="77777777" w:rsidTr="00B062BB">
        <w:trPr>
          <w:trHeight w:val="290"/>
          <w:jc w:val="center"/>
        </w:trPr>
        <w:tc>
          <w:tcPr>
            <w:tcW w:w="1129" w:type="dxa"/>
          </w:tcPr>
          <w:p w14:paraId="21F2304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Density</w:t>
            </w:r>
          </w:p>
        </w:tc>
        <w:tc>
          <w:tcPr>
            <w:tcW w:w="0" w:type="auto"/>
            <w:noWrap/>
          </w:tcPr>
          <w:p w14:paraId="63328E06"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1</w:t>
            </w:r>
          </w:p>
        </w:tc>
        <w:tc>
          <w:tcPr>
            <w:tcW w:w="0" w:type="auto"/>
            <w:noWrap/>
          </w:tcPr>
          <w:p w14:paraId="257F568C"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2</w:t>
            </w:r>
          </w:p>
        </w:tc>
        <w:tc>
          <w:tcPr>
            <w:tcW w:w="0" w:type="auto"/>
            <w:noWrap/>
          </w:tcPr>
          <w:p w14:paraId="2127EE96"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w:t>
            </w:r>
          </w:p>
        </w:tc>
        <w:tc>
          <w:tcPr>
            <w:tcW w:w="0" w:type="auto"/>
            <w:noWrap/>
          </w:tcPr>
          <w:p w14:paraId="13F8AD0A"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tcPr>
          <w:p w14:paraId="4613031E"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10</w:t>
            </w:r>
          </w:p>
        </w:tc>
      </w:tr>
      <w:tr w:rsidR="00B062BB" w:rsidRPr="009605AD" w14:paraId="406D4A4B" w14:textId="77777777" w:rsidTr="00B062BB">
        <w:trPr>
          <w:trHeight w:val="290"/>
          <w:jc w:val="center"/>
        </w:trPr>
        <w:tc>
          <w:tcPr>
            <w:tcW w:w="1129" w:type="dxa"/>
          </w:tcPr>
          <w:p w14:paraId="4E9C17FA"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250</w:t>
            </w:r>
          </w:p>
        </w:tc>
        <w:tc>
          <w:tcPr>
            <w:tcW w:w="0" w:type="auto"/>
            <w:noWrap/>
            <w:hideMark/>
          </w:tcPr>
          <w:p w14:paraId="5550BFD0" w14:textId="22799EA8" w:rsidR="00B062BB" w:rsidRPr="009605AD" w:rsidRDefault="00B062BB" w:rsidP="00B062BB">
            <w:pPr>
              <w:rPr>
                <w:rFonts w:ascii="Times New Roman" w:hAnsi="Times New Roman" w:cs="Times New Roman"/>
              </w:rPr>
            </w:pPr>
            <w:r w:rsidRPr="009605AD">
              <w:rPr>
                <w:rFonts w:ascii="Times New Roman" w:hAnsi="Times New Roman" w:cs="Times New Roman"/>
              </w:rPr>
              <w:t>22.2383</w:t>
            </w:r>
          </w:p>
        </w:tc>
        <w:tc>
          <w:tcPr>
            <w:tcW w:w="0" w:type="auto"/>
            <w:noWrap/>
            <w:hideMark/>
          </w:tcPr>
          <w:p w14:paraId="15DB8148" w14:textId="0A5CE411" w:rsidR="00B062BB" w:rsidRPr="009605AD" w:rsidRDefault="00B062BB" w:rsidP="00B062BB">
            <w:pPr>
              <w:rPr>
                <w:rFonts w:ascii="Times New Roman" w:hAnsi="Times New Roman" w:cs="Times New Roman"/>
              </w:rPr>
            </w:pPr>
            <w:r w:rsidRPr="009605AD">
              <w:rPr>
                <w:rFonts w:ascii="Times New Roman" w:hAnsi="Times New Roman" w:cs="Times New Roman"/>
              </w:rPr>
              <w:t>44.54461</w:t>
            </w:r>
          </w:p>
        </w:tc>
        <w:tc>
          <w:tcPr>
            <w:tcW w:w="0" w:type="auto"/>
            <w:noWrap/>
            <w:hideMark/>
          </w:tcPr>
          <w:p w14:paraId="20FB5E28" w14:textId="072455A5" w:rsidR="00B062BB" w:rsidRPr="009605AD" w:rsidRDefault="00B062BB" w:rsidP="00B062BB">
            <w:pPr>
              <w:rPr>
                <w:rFonts w:ascii="Times New Roman" w:hAnsi="Times New Roman" w:cs="Times New Roman"/>
              </w:rPr>
            </w:pPr>
            <w:r w:rsidRPr="009605AD">
              <w:rPr>
                <w:rFonts w:ascii="Times New Roman" w:hAnsi="Times New Roman" w:cs="Times New Roman"/>
              </w:rPr>
              <w:t>66.90506</w:t>
            </w:r>
          </w:p>
        </w:tc>
        <w:tc>
          <w:tcPr>
            <w:tcW w:w="0" w:type="auto"/>
            <w:noWrap/>
            <w:hideMark/>
          </w:tcPr>
          <w:p w14:paraId="6657E471"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54E3C0EE" w14:textId="065AAEC1" w:rsidR="00B062BB" w:rsidRPr="009605AD" w:rsidRDefault="00B062BB" w:rsidP="00B062BB">
            <w:pPr>
              <w:rPr>
                <w:rFonts w:ascii="Times New Roman" w:hAnsi="Times New Roman" w:cs="Times New Roman"/>
              </w:rPr>
            </w:pPr>
            <w:r w:rsidRPr="009605AD">
              <w:rPr>
                <w:rFonts w:ascii="Times New Roman" w:hAnsi="Times New Roman" w:cs="Times New Roman"/>
              </w:rPr>
              <w:t>224.6018</w:t>
            </w:r>
          </w:p>
        </w:tc>
      </w:tr>
      <w:tr w:rsidR="00B062BB" w:rsidRPr="009605AD" w14:paraId="4B609492" w14:textId="77777777" w:rsidTr="00B062BB">
        <w:trPr>
          <w:trHeight w:val="290"/>
          <w:jc w:val="center"/>
        </w:trPr>
        <w:tc>
          <w:tcPr>
            <w:tcW w:w="1129" w:type="dxa"/>
          </w:tcPr>
          <w:p w14:paraId="3BC8054D"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350</w:t>
            </w:r>
          </w:p>
        </w:tc>
        <w:tc>
          <w:tcPr>
            <w:tcW w:w="0" w:type="auto"/>
            <w:noWrap/>
            <w:hideMark/>
          </w:tcPr>
          <w:p w14:paraId="03801D97" w14:textId="11256FC1" w:rsidR="00B062BB" w:rsidRPr="009605AD" w:rsidRDefault="00B062BB" w:rsidP="00B062BB">
            <w:pPr>
              <w:rPr>
                <w:rFonts w:ascii="Times New Roman" w:hAnsi="Times New Roman" w:cs="Times New Roman"/>
              </w:rPr>
            </w:pPr>
            <w:r w:rsidRPr="009605AD">
              <w:rPr>
                <w:rFonts w:ascii="Times New Roman" w:hAnsi="Times New Roman" w:cs="Times New Roman"/>
              </w:rPr>
              <w:t>21.92186</w:t>
            </w:r>
          </w:p>
        </w:tc>
        <w:tc>
          <w:tcPr>
            <w:tcW w:w="0" w:type="auto"/>
            <w:noWrap/>
            <w:hideMark/>
          </w:tcPr>
          <w:p w14:paraId="64FBC953" w14:textId="114D3B5E" w:rsidR="00B062BB" w:rsidRPr="009605AD" w:rsidRDefault="00B062BB" w:rsidP="00B062BB">
            <w:pPr>
              <w:rPr>
                <w:rFonts w:ascii="Times New Roman" w:hAnsi="Times New Roman" w:cs="Times New Roman"/>
              </w:rPr>
            </w:pPr>
            <w:r w:rsidRPr="009605AD">
              <w:rPr>
                <w:rFonts w:ascii="Times New Roman" w:hAnsi="Times New Roman" w:cs="Times New Roman"/>
              </w:rPr>
              <w:t>43.91144</w:t>
            </w:r>
          </w:p>
        </w:tc>
        <w:tc>
          <w:tcPr>
            <w:tcW w:w="0" w:type="auto"/>
            <w:noWrap/>
            <w:hideMark/>
          </w:tcPr>
          <w:p w14:paraId="2A675A15" w14:textId="0D07C261" w:rsidR="00B062BB" w:rsidRPr="009605AD" w:rsidRDefault="00B062BB" w:rsidP="00B062BB">
            <w:pPr>
              <w:rPr>
                <w:rFonts w:ascii="Times New Roman" w:hAnsi="Times New Roman" w:cs="Times New Roman"/>
              </w:rPr>
            </w:pPr>
            <w:r w:rsidRPr="009605AD">
              <w:rPr>
                <w:rFonts w:ascii="Times New Roman" w:hAnsi="Times New Roman" w:cs="Times New Roman"/>
              </w:rPr>
              <w:t>65.95628</w:t>
            </w:r>
          </w:p>
        </w:tc>
        <w:tc>
          <w:tcPr>
            <w:tcW w:w="0" w:type="auto"/>
            <w:noWrap/>
            <w:hideMark/>
          </w:tcPr>
          <w:p w14:paraId="59F7A4CE"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0C7A5020" w14:textId="668AEA49" w:rsidR="00B062BB" w:rsidRPr="009605AD" w:rsidRDefault="00B062BB" w:rsidP="00B062BB">
            <w:pPr>
              <w:rPr>
                <w:rFonts w:ascii="Times New Roman" w:hAnsi="Times New Roman" w:cs="Times New Roman"/>
              </w:rPr>
            </w:pPr>
            <w:r w:rsidRPr="009605AD">
              <w:rPr>
                <w:rFonts w:ascii="Times New Roman" w:hAnsi="Times New Roman" w:cs="Times New Roman"/>
              </w:rPr>
              <w:t>221.4459</w:t>
            </w:r>
          </w:p>
        </w:tc>
      </w:tr>
      <w:tr w:rsidR="00B062BB" w:rsidRPr="009605AD" w14:paraId="737D3FEC" w14:textId="77777777" w:rsidTr="00B062BB">
        <w:trPr>
          <w:trHeight w:val="290"/>
          <w:jc w:val="center"/>
        </w:trPr>
        <w:tc>
          <w:tcPr>
            <w:tcW w:w="1129" w:type="dxa"/>
          </w:tcPr>
          <w:p w14:paraId="533080AD"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450</w:t>
            </w:r>
          </w:p>
        </w:tc>
        <w:tc>
          <w:tcPr>
            <w:tcW w:w="0" w:type="auto"/>
            <w:noWrap/>
            <w:hideMark/>
          </w:tcPr>
          <w:p w14:paraId="06C54C4F" w14:textId="3129C8F5" w:rsidR="00B062BB" w:rsidRPr="009605AD" w:rsidRDefault="00B062BB" w:rsidP="00B062BB">
            <w:pPr>
              <w:rPr>
                <w:rFonts w:ascii="Times New Roman" w:hAnsi="Times New Roman" w:cs="Times New Roman"/>
              </w:rPr>
            </w:pPr>
            <w:r w:rsidRPr="009605AD">
              <w:rPr>
                <w:rFonts w:ascii="Times New Roman" w:hAnsi="Times New Roman" w:cs="Times New Roman"/>
              </w:rPr>
              <w:t>21.61772</w:t>
            </w:r>
          </w:p>
        </w:tc>
        <w:tc>
          <w:tcPr>
            <w:tcW w:w="0" w:type="auto"/>
            <w:noWrap/>
            <w:hideMark/>
          </w:tcPr>
          <w:p w14:paraId="5A0D35E9" w14:textId="7FDCA0F8" w:rsidR="00B062BB" w:rsidRPr="009605AD" w:rsidRDefault="00B062BB" w:rsidP="00B062BB">
            <w:pPr>
              <w:rPr>
                <w:rFonts w:ascii="Times New Roman" w:hAnsi="Times New Roman" w:cs="Times New Roman"/>
              </w:rPr>
            </w:pPr>
            <w:r w:rsidRPr="009605AD">
              <w:rPr>
                <w:rFonts w:ascii="Times New Roman" w:hAnsi="Times New Roman" w:cs="Times New Roman"/>
              </w:rPr>
              <w:t>43.30361</w:t>
            </w:r>
          </w:p>
        </w:tc>
        <w:tc>
          <w:tcPr>
            <w:tcW w:w="0" w:type="auto"/>
            <w:noWrap/>
            <w:hideMark/>
          </w:tcPr>
          <w:p w14:paraId="47DA02DC" w14:textId="12ADF0F7" w:rsidR="00B062BB" w:rsidRPr="009605AD" w:rsidRDefault="00B062BB" w:rsidP="00B062BB">
            <w:pPr>
              <w:rPr>
                <w:rFonts w:ascii="Times New Roman" w:hAnsi="Times New Roman" w:cs="Times New Roman"/>
              </w:rPr>
            </w:pPr>
            <w:r w:rsidRPr="009605AD">
              <w:rPr>
                <w:rFonts w:ascii="Times New Roman" w:hAnsi="Times New Roman" w:cs="Times New Roman"/>
              </w:rPr>
              <w:t>65.04391</w:t>
            </w:r>
          </w:p>
        </w:tc>
        <w:tc>
          <w:tcPr>
            <w:tcW w:w="0" w:type="auto"/>
            <w:noWrap/>
            <w:hideMark/>
          </w:tcPr>
          <w:p w14:paraId="11AC9C40"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25F2ED10" w14:textId="27B33BDD" w:rsidR="00B062BB" w:rsidRPr="009605AD" w:rsidRDefault="00B062BB" w:rsidP="00B062BB">
            <w:pPr>
              <w:rPr>
                <w:rFonts w:ascii="Times New Roman" w:hAnsi="Times New Roman" w:cs="Times New Roman"/>
              </w:rPr>
            </w:pPr>
            <w:r w:rsidRPr="009605AD">
              <w:rPr>
                <w:rFonts w:ascii="Times New Roman" w:hAnsi="Times New Roman" w:cs="Times New Roman"/>
              </w:rPr>
              <w:t>218.415</w:t>
            </w:r>
          </w:p>
        </w:tc>
      </w:tr>
      <w:tr w:rsidR="00B062BB" w:rsidRPr="009605AD" w14:paraId="51DF137B" w14:textId="77777777" w:rsidTr="00B062BB">
        <w:trPr>
          <w:trHeight w:val="290"/>
          <w:jc w:val="center"/>
        </w:trPr>
        <w:tc>
          <w:tcPr>
            <w:tcW w:w="1129" w:type="dxa"/>
          </w:tcPr>
          <w:p w14:paraId="270A3B0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4E86F313"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2A280BF3"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5D5F404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2A316C7C"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451BAD9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r>
      <w:tr w:rsidR="00B062BB" w:rsidRPr="009605AD" w14:paraId="0F9C15E9" w14:textId="77777777" w:rsidTr="00B062BB">
        <w:trPr>
          <w:trHeight w:val="290"/>
          <w:jc w:val="center"/>
        </w:trPr>
        <w:tc>
          <w:tcPr>
            <w:tcW w:w="1129" w:type="dxa"/>
          </w:tcPr>
          <w:p w14:paraId="75FB342A"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950</w:t>
            </w:r>
          </w:p>
        </w:tc>
        <w:tc>
          <w:tcPr>
            <w:tcW w:w="0" w:type="auto"/>
            <w:noWrap/>
            <w:hideMark/>
          </w:tcPr>
          <w:p w14:paraId="410D3155" w14:textId="03EFE385" w:rsidR="00B062BB" w:rsidRPr="009605AD" w:rsidRDefault="00B062BB" w:rsidP="00B062BB">
            <w:pPr>
              <w:rPr>
                <w:rFonts w:ascii="Times New Roman" w:hAnsi="Times New Roman" w:cs="Times New Roman"/>
              </w:rPr>
            </w:pPr>
            <w:r w:rsidRPr="009605AD">
              <w:rPr>
                <w:rFonts w:ascii="Times New Roman" w:hAnsi="Times New Roman" w:cs="Times New Roman"/>
              </w:rPr>
              <w:t>10.84288</w:t>
            </w:r>
          </w:p>
        </w:tc>
        <w:tc>
          <w:tcPr>
            <w:tcW w:w="0" w:type="auto"/>
            <w:noWrap/>
            <w:hideMark/>
          </w:tcPr>
          <w:p w14:paraId="322A704F" w14:textId="5E7CC2AA" w:rsidR="00B062BB" w:rsidRPr="009605AD" w:rsidRDefault="00B062BB" w:rsidP="00B062BB">
            <w:pPr>
              <w:rPr>
                <w:rFonts w:ascii="Times New Roman" w:hAnsi="Times New Roman" w:cs="Times New Roman"/>
              </w:rPr>
            </w:pPr>
            <w:r w:rsidRPr="009605AD">
              <w:rPr>
                <w:rFonts w:ascii="Times New Roman" w:hAnsi="Times New Roman" w:cs="Times New Roman"/>
              </w:rPr>
              <w:t>21.7652</w:t>
            </w:r>
          </w:p>
        </w:tc>
        <w:tc>
          <w:tcPr>
            <w:tcW w:w="0" w:type="auto"/>
            <w:noWrap/>
            <w:hideMark/>
          </w:tcPr>
          <w:p w14:paraId="212345CB" w14:textId="33EEBCF8" w:rsidR="00B062BB" w:rsidRPr="009605AD" w:rsidRDefault="00B062BB" w:rsidP="00B062BB">
            <w:pPr>
              <w:rPr>
                <w:rFonts w:ascii="Times New Roman" w:hAnsi="Times New Roman" w:cs="Times New Roman"/>
              </w:rPr>
            </w:pPr>
            <w:r w:rsidRPr="009605AD">
              <w:rPr>
                <w:rFonts w:ascii="Times New Roman" w:hAnsi="Times New Roman" w:cs="Times New Roman"/>
              </w:rPr>
              <w:t>32.7527</w:t>
            </w:r>
          </w:p>
        </w:tc>
        <w:tc>
          <w:tcPr>
            <w:tcW w:w="0" w:type="auto"/>
            <w:noWrap/>
            <w:hideMark/>
          </w:tcPr>
          <w:p w14:paraId="61392DF9" w14:textId="4C8DFB8E"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69A59042" w14:textId="26B0A45C" w:rsidR="00B062BB" w:rsidRPr="009605AD" w:rsidRDefault="00B062BB" w:rsidP="00B062BB">
            <w:pPr>
              <w:rPr>
                <w:rFonts w:ascii="Times New Roman" w:hAnsi="Times New Roman" w:cs="Times New Roman"/>
              </w:rPr>
            </w:pPr>
            <w:r w:rsidRPr="009605AD">
              <w:rPr>
                <w:rFonts w:ascii="Times New Roman" w:hAnsi="Times New Roman" w:cs="Times New Roman"/>
              </w:rPr>
              <w:t>111.1137</w:t>
            </w:r>
          </w:p>
        </w:tc>
      </w:tr>
    </w:tbl>
    <w:p w14:paraId="6E1175D7" w14:textId="245625ED" w:rsidR="004235CC" w:rsidRPr="009605AD" w:rsidRDefault="004235CC" w:rsidP="00D76BAD">
      <w:pPr>
        <w:rPr>
          <w:rFonts w:ascii="Times New Roman" w:hAnsi="Times New Roman" w:cs="Times New Roman"/>
        </w:rPr>
      </w:pPr>
    </w:p>
    <w:p w14:paraId="07DF653C" w14:textId="281038BE" w:rsidR="00C5116B" w:rsidRPr="009605AD" w:rsidRDefault="00B062BB" w:rsidP="00B062BB">
      <w:pPr>
        <w:jc w:val="center"/>
        <w:rPr>
          <w:rFonts w:ascii="Times New Roman" w:hAnsi="Times New Roman" w:cs="Times New Roman"/>
        </w:rPr>
      </w:pPr>
      <w:r w:rsidRPr="009605AD">
        <w:rPr>
          <w:rFonts w:ascii="Times New Roman" w:hAnsi="Times New Roman" w:cs="Times New Roman"/>
          <w:noProof/>
        </w:rPr>
        <w:lastRenderedPageBreak/>
        <w:drawing>
          <wp:inline distT="0" distB="0" distL="0" distR="0" wp14:anchorId="0BE25C0F" wp14:editId="137B0BB7">
            <wp:extent cx="4091750" cy="3240000"/>
            <wp:effectExtent l="0" t="0" r="4445"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4.jpg"/>
                    <pic:cNvPicPr/>
                  </pic:nvPicPr>
                  <pic:blipFill>
                    <a:blip r:embed="rId117">
                      <a:extLst>
                        <a:ext uri="{28A0092B-C50C-407E-A947-70E740481C1C}">
                          <a14:useLocalDpi xmlns:a14="http://schemas.microsoft.com/office/drawing/2010/main" val="0"/>
                        </a:ext>
                      </a:extLst>
                    </a:blip>
                    <a:stretch>
                      <a:fillRect/>
                    </a:stretch>
                  </pic:blipFill>
                  <pic:spPr>
                    <a:xfrm>
                      <a:off x="0" y="0"/>
                      <a:ext cx="4091750" cy="3240000"/>
                    </a:xfrm>
                    <a:prstGeom prst="rect">
                      <a:avLst/>
                    </a:prstGeom>
                  </pic:spPr>
                </pic:pic>
              </a:graphicData>
            </a:graphic>
          </wp:inline>
        </w:drawing>
      </w:r>
    </w:p>
    <w:p w14:paraId="70A718D1" w14:textId="556FF333" w:rsidR="004235CC" w:rsidRPr="009605AD" w:rsidRDefault="004235CC" w:rsidP="00D76BAD">
      <w:pPr>
        <w:rPr>
          <w:rFonts w:ascii="Times New Roman" w:hAnsi="Times New Roman" w:cs="Times New Roman"/>
        </w:rPr>
      </w:pPr>
    </w:p>
    <w:p w14:paraId="42D1CD4F" w14:textId="2BD96B59" w:rsidR="004235CC" w:rsidRPr="009605AD" w:rsidRDefault="004235CC" w:rsidP="00935A9E">
      <w:pPr>
        <w:pStyle w:val="Heading3"/>
        <w:numPr>
          <w:ilvl w:val="0"/>
          <w:numId w:val="11"/>
        </w:numPr>
        <w:rPr>
          <w:rFonts w:cs="Times New Roman"/>
        </w:rPr>
      </w:pPr>
      <w:bookmarkStart w:id="132" w:name="_Toc20756453"/>
      <w:r w:rsidRPr="009605AD">
        <w:rPr>
          <w:rFonts w:cs="Times New Roman"/>
        </w:rPr>
        <w:t>Lift effects o</w:t>
      </w:r>
      <w:r w:rsidR="00BF58BF" w:rsidRPr="009605AD">
        <w:rPr>
          <w:rFonts w:cs="Times New Roman"/>
        </w:rPr>
        <w:t>f</w:t>
      </w:r>
      <w:r w:rsidRPr="009605AD">
        <w:rPr>
          <w:rFonts w:cs="Times New Roman"/>
        </w:rPr>
        <w:t xml:space="preserve"> </w:t>
      </w:r>
      <w:r w:rsidR="00655C7A" w:rsidRPr="009605AD">
        <w:rPr>
          <w:rFonts w:cs="Times New Roman"/>
        </w:rPr>
        <w:t>constant thickness</w:t>
      </w:r>
      <w:r w:rsidRPr="009605AD">
        <w:rPr>
          <w:rFonts w:cs="Times New Roman"/>
        </w:rPr>
        <w:t xml:space="preserve"> burning model</w:t>
      </w:r>
      <w:bookmarkEnd w:id="132"/>
    </w:p>
    <w:p w14:paraId="2A84242C" w14:textId="77777777" w:rsidR="004235CC" w:rsidRPr="009605AD" w:rsidRDefault="004235CC" w:rsidP="00D76BAD">
      <w:pPr>
        <w:rPr>
          <w:rFonts w:ascii="Times New Roman" w:hAnsi="Times New Roman" w:cs="Times New Roman"/>
        </w:rPr>
      </w:pPr>
    </w:p>
    <w:p w14:paraId="48A506F0" w14:textId="1205E900" w:rsidR="004235CC" w:rsidRPr="009605AD" w:rsidRDefault="004235CC" w:rsidP="004235CC">
      <w:pPr>
        <w:rPr>
          <w:rFonts w:ascii="Times New Roman" w:hAnsi="Times New Roman" w:cs="Times New Roman"/>
        </w:rPr>
      </w:pPr>
    </w:p>
    <w:p w14:paraId="07C8722E" w14:textId="30844818" w:rsidR="00BF58BF" w:rsidRPr="009605AD" w:rsidRDefault="00BF58BF" w:rsidP="004235CC">
      <w:pPr>
        <w:rPr>
          <w:rFonts w:ascii="Times New Roman" w:hAnsi="Times New Roman" w:cs="Times New Roman"/>
        </w:rPr>
      </w:pPr>
      <m:oMathPara>
        <m:oMathParaPr>
          <m:jc m:val="left"/>
        </m:oMathParaPr>
        <m:oMath>
          <m:r>
            <w:rPr>
              <w:rFonts w:ascii="Cambria Math" w:hAnsi="Cambria Math" w:cs="Times New Roman"/>
            </w:rPr>
            <m:t>lift+drag, Density×flow=101×10</m:t>
          </m:r>
        </m:oMath>
      </m:oMathPara>
    </w:p>
    <w:p w14:paraId="00D1F72A" w14:textId="670B76A2" w:rsidR="00BF58BF" w:rsidRPr="009605AD" w:rsidRDefault="00BF58BF" w:rsidP="004235CC">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80"/>
        <w:gridCol w:w="1080"/>
        <w:gridCol w:w="1080"/>
        <w:gridCol w:w="436"/>
        <w:gridCol w:w="1080"/>
      </w:tblGrid>
      <w:tr w:rsidR="00B062BB" w:rsidRPr="009605AD" w14:paraId="5CBFF905" w14:textId="77777777" w:rsidTr="00B062BB">
        <w:trPr>
          <w:trHeight w:val="290"/>
          <w:jc w:val="center"/>
        </w:trPr>
        <w:tc>
          <w:tcPr>
            <w:tcW w:w="1129" w:type="dxa"/>
          </w:tcPr>
          <w:p w14:paraId="632B3657" w14:textId="77777777" w:rsidR="00B062BB" w:rsidRPr="009605AD" w:rsidRDefault="00B062BB" w:rsidP="00B062BB">
            <w:pPr>
              <w:rPr>
                <w:rFonts w:ascii="Times New Roman" w:hAnsi="Times New Roman" w:cs="Times New Roman"/>
              </w:rPr>
            </w:pPr>
          </w:p>
        </w:tc>
        <w:tc>
          <w:tcPr>
            <w:tcW w:w="0" w:type="auto"/>
            <w:gridSpan w:val="5"/>
            <w:noWrap/>
          </w:tcPr>
          <w:p w14:paraId="0BD09A66"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Flow velocity</w:t>
            </w:r>
          </w:p>
        </w:tc>
      </w:tr>
      <w:tr w:rsidR="00B062BB" w:rsidRPr="009605AD" w14:paraId="48DD47DF" w14:textId="77777777" w:rsidTr="00B062BB">
        <w:trPr>
          <w:trHeight w:val="290"/>
          <w:jc w:val="center"/>
        </w:trPr>
        <w:tc>
          <w:tcPr>
            <w:tcW w:w="1129" w:type="dxa"/>
          </w:tcPr>
          <w:p w14:paraId="4BC116F9"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Density</w:t>
            </w:r>
          </w:p>
        </w:tc>
        <w:tc>
          <w:tcPr>
            <w:tcW w:w="0" w:type="auto"/>
            <w:noWrap/>
          </w:tcPr>
          <w:p w14:paraId="499B2659"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1</w:t>
            </w:r>
          </w:p>
        </w:tc>
        <w:tc>
          <w:tcPr>
            <w:tcW w:w="0" w:type="auto"/>
            <w:noWrap/>
          </w:tcPr>
          <w:p w14:paraId="601B00A4"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2</w:t>
            </w:r>
          </w:p>
        </w:tc>
        <w:tc>
          <w:tcPr>
            <w:tcW w:w="0" w:type="auto"/>
            <w:noWrap/>
          </w:tcPr>
          <w:p w14:paraId="06F48B64"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w:t>
            </w:r>
          </w:p>
        </w:tc>
        <w:tc>
          <w:tcPr>
            <w:tcW w:w="0" w:type="auto"/>
            <w:noWrap/>
          </w:tcPr>
          <w:p w14:paraId="6E943FCF"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tcPr>
          <w:p w14:paraId="4860E927"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10</w:t>
            </w:r>
          </w:p>
        </w:tc>
      </w:tr>
      <w:tr w:rsidR="00B062BB" w:rsidRPr="009605AD" w14:paraId="41345EF0" w14:textId="77777777" w:rsidTr="00B062BB">
        <w:trPr>
          <w:trHeight w:val="290"/>
          <w:jc w:val="center"/>
        </w:trPr>
        <w:tc>
          <w:tcPr>
            <w:tcW w:w="1129" w:type="dxa"/>
          </w:tcPr>
          <w:p w14:paraId="6C1B138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250</w:t>
            </w:r>
          </w:p>
        </w:tc>
        <w:tc>
          <w:tcPr>
            <w:tcW w:w="0" w:type="auto"/>
            <w:noWrap/>
            <w:hideMark/>
          </w:tcPr>
          <w:p w14:paraId="65C8C987" w14:textId="31861297" w:rsidR="00B062BB" w:rsidRPr="009605AD" w:rsidRDefault="00B062BB" w:rsidP="00B062BB">
            <w:pPr>
              <w:rPr>
                <w:rFonts w:ascii="Times New Roman" w:hAnsi="Times New Roman" w:cs="Times New Roman"/>
              </w:rPr>
            </w:pPr>
            <w:r w:rsidRPr="009605AD">
              <w:rPr>
                <w:rFonts w:ascii="Times New Roman" w:hAnsi="Times New Roman" w:cs="Times New Roman"/>
              </w:rPr>
              <w:t>7.037158</w:t>
            </w:r>
          </w:p>
        </w:tc>
        <w:tc>
          <w:tcPr>
            <w:tcW w:w="0" w:type="auto"/>
            <w:noWrap/>
            <w:hideMark/>
          </w:tcPr>
          <w:p w14:paraId="62E835C1" w14:textId="029601CD" w:rsidR="00B062BB" w:rsidRPr="009605AD" w:rsidRDefault="00B062BB" w:rsidP="00B062BB">
            <w:pPr>
              <w:rPr>
                <w:rFonts w:ascii="Times New Roman" w:hAnsi="Times New Roman" w:cs="Times New Roman"/>
              </w:rPr>
            </w:pPr>
            <w:r w:rsidRPr="009605AD">
              <w:rPr>
                <w:rFonts w:ascii="Times New Roman" w:hAnsi="Times New Roman" w:cs="Times New Roman"/>
              </w:rPr>
              <w:t>14.05705</w:t>
            </w:r>
          </w:p>
        </w:tc>
        <w:tc>
          <w:tcPr>
            <w:tcW w:w="0" w:type="auto"/>
            <w:noWrap/>
            <w:hideMark/>
          </w:tcPr>
          <w:p w14:paraId="016314AB" w14:textId="73BE4888" w:rsidR="00B062BB" w:rsidRPr="009605AD" w:rsidRDefault="00B062BB" w:rsidP="00B062BB">
            <w:pPr>
              <w:rPr>
                <w:rFonts w:ascii="Times New Roman" w:hAnsi="Times New Roman" w:cs="Times New Roman"/>
              </w:rPr>
            </w:pPr>
            <w:r w:rsidRPr="009605AD">
              <w:rPr>
                <w:rFonts w:ascii="Times New Roman" w:hAnsi="Times New Roman" w:cs="Times New Roman"/>
              </w:rPr>
              <w:t>21.10857</w:t>
            </w:r>
          </w:p>
        </w:tc>
        <w:tc>
          <w:tcPr>
            <w:tcW w:w="0" w:type="auto"/>
            <w:noWrap/>
            <w:hideMark/>
          </w:tcPr>
          <w:p w14:paraId="511C98A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5118D872" w14:textId="20CFEE28" w:rsidR="00B062BB" w:rsidRPr="009605AD" w:rsidRDefault="00B062BB" w:rsidP="00B062BB">
            <w:pPr>
              <w:rPr>
                <w:rFonts w:ascii="Times New Roman" w:hAnsi="Times New Roman" w:cs="Times New Roman"/>
              </w:rPr>
            </w:pPr>
            <w:r w:rsidRPr="009605AD">
              <w:rPr>
                <w:rFonts w:ascii="Times New Roman" w:hAnsi="Times New Roman" w:cs="Times New Roman"/>
              </w:rPr>
              <w:t>7.12E+01</w:t>
            </w:r>
          </w:p>
        </w:tc>
      </w:tr>
      <w:tr w:rsidR="00B062BB" w:rsidRPr="009605AD" w14:paraId="5CCDBA46" w14:textId="77777777" w:rsidTr="00B062BB">
        <w:trPr>
          <w:trHeight w:val="290"/>
          <w:jc w:val="center"/>
        </w:trPr>
        <w:tc>
          <w:tcPr>
            <w:tcW w:w="1129" w:type="dxa"/>
          </w:tcPr>
          <w:p w14:paraId="112AE8A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350</w:t>
            </w:r>
          </w:p>
        </w:tc>
        <w:tc>
          <w:tcPr>
            <w:tcW w:w="0" w:type="auto"/>
            <w:noWrap/>
            <w:hideMark/>
          </w:tcPr>
          <w:p w14:paraId="362BB20C" w14:textId="7D27E3A0" w:rsidR="00B062BB" w:rsidRPr="009605AD" w:rsidRDefault="00B062BB" w:rsidP="00B062BB">
            <w:pPr>
              <w:rPr>
                <w:rFonts w:ascii="Times New Roman" w:hAnsi="Times New Roman" w:cs="Times New Roman"/>
              </w:rPr>
            </w:pPr>
            <w:r w:rsidRPr="009605AD">
              <w:rPr>
                <w:rFonts w:ascii="Times New Roman" w:hAnsi="Times New Roman" w:cs="Times New Roman"/>
              </w:rPr>
              <w:t>4.020683</w:t>
            </w:r>
          </w:p>
        </w:tc>
        <w:tc>
          <w:tcPr>
            <w:tcW w:w="0" w:type="auto"/>
            <w:noWrap/>
            <w:hideMark/>
          </w:tcPr>
          <w:p w14:paraId="455A415D" w14:textId="09A9088A" w:rsidR="00B062BB" w:rsidRPr="009605AD" w:rsidRDefault="00B062BB" w:rsidP="00B062BB">
            <w:pPr>
              <w:rPr>
                <w:rFonts w:ascii="Times New Roman" w:hAnsi="Times New Roman" w:cs="Times New Roman"/>
              </w:rPr>
            </w:pPr>
            <w:r w:rsidRPr="009605AD">
              <w:rPr>
                <w:rFonts w:ascii="Times New Roman" w:hAnsi="Times New Roman" w:cs="Times New Roman"/>
              </w:rPr>
              <w:t>11.05974</w:t>
            </w:r>
          </w:p>
        </w:tc>
        <w:tc>
          <w:tcPr>
            <w:tcW w:w="0" w:type="auto"/>
            <w:noWrap/>
            <w:hideMark/>
          </w:tcPr>
          <w:p w14:paraId="328A5FCF" w14:textId="41ABC9F8" w:rsidR="00B062BB" w:rsidRPr="009605AD" w:rsidRDefault="00B062BB" w:rsidP="00B062BB">
            <w:pPr>
              <w:rPr>
                <w:rFonts w:ascii="Times New Roman" w:hAnsi="Times New Roman" w:cs="Times New Roman"/>
              </w:rPr>
            </w:pPr>
            <w:r w:rsidRPr="009605AD">
              <w:rPr>
                <w:rFonts w:ascii="Times New Roman" w:hAnsi="Times New Roman" w:cs="Times New Roman"/>
              </w:rPr>
              <w:t>18.12005</w:t>
            </w:r>
          </w:p>
        </w:tc>
        <w:tc>
          <w:tcPr>
            <w:tcW w:w="0" w:type="auto"/>
            <w:noWrap/>
            <w:hideMark/>
          </w:tcPr>
          <w:p w14:paraId="018A4592"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309B9C73" w14:textId="104CBA1E" w:rsidR="00B062BB" w:rsidRPr="009605AD" w:rsidRDefault="00B062BB" w:rsidP="00B062BB">
            <w:pPr>
              <w:rPr>
                <w:rFonts w:ascii="Times New Roman" w:hAnsi="Times New Roman" w:cs="Times New Roman"/>
              </w:rPr>
            </w:pPr>
            <w:r w:rsidRPr="009605AD">
              <w:rPr>
                <w:rFonts w:ascii="Times New Roman" w:hAnsi="Times New Roman" w:cs="Times New Roman"/>
              </w:rPr>
              <w:t>6.81E+01</w:t>
            </w:r>
          </w:p>
        </w:tc>
      </w:tr>
      <w:tr w:rsidR="00B062BB" w:rsidRPr="009605AD" w14:paraId="029B055E" w14:textId="77777777" w:rsidTr="00B062BB">
        <w:trPr>
          <w:trHeight w:val="290"/>
          <w:jc w:val="center"/>
        </w:trPr>
        <w:tc>
          <w:tcPr>
            <w:tcW w:w="1129" w:type="dxa"/>
          </w:tcPr>
          <w:p w14:paraId="5B6FF43F"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450</w:t>
            </w:r>
          </w:p>
        </w:tc>
        <w:tc>
          <w:tcPr>
            <w:tcW w:w="0" w:type="auto"/>
            <w:noWrap/>
            <w:hideMark/>
          </w:tcPr>
          <w:p w14:paraId="70F9EAC0" w14:textId="3FF46E73" w:rsidR="00B062BB" w:rsidRPr="009605AD" w:rsidRDefault="00B062BB" w:rsidP="00B062BB">
            <w:pPr>
              <w:rPr>
                <w:rFonts w:ascii="Times New Roman" w:hAnsi="Times New Roman" w:cs="Times New Roman"/>
              </w:rPr>
            </w:pPr>
            <w:r w:rsidRPr="009605AD">
              <w:rPr>
                <w:rFonts w:ascii="Times New Roman" w:hAnsi="Times New Roman" w:cs="Times New Roman"/>
              </w:rPr>
              <w:t>1.00889</w:t>
            </w:r>
          </w:p>
        </w:tc>
        <w:tc>
          <w:tcPr>
            <w:tcW w:w="0" w:type="auto"/>
            <w:noWrap/>
            <w:hideMark/>
          </w:tcPr>
          <w:p w14:paraId="3EAFCE19" w14:textId="297607E7" w:rsidR="00B062BB" w:rsidRPr="009605AD" w:rsidRDefault="00B062BB" w:rsidP="00B062BB">
            <w:pPr>
              <w:rPr>
                <w:rFonts w:ascii="Times New Roman" w:hAnsi="Times New Roman" w:cs="Times New Roman"/>
              </w:rPr>
            </w:pPr>
            <w:r w:rsidRPr="009605AD">
              <w:rPr>
                <w:rFonts w:ascii="Times New Roman" w:hAnsi="Times New Roman" w:cs="Times New Roman"/>
              </w:rPr>
              <w:t>8.076985</w:t>
            </w:r>
          </w:p>
        </w:tc>
        <w:tc>
          <w:tcPr>
            <w:tcW w:w="0" w:type="auto"/>
            <w:noWrap/>
            <w:hideMark/>
          </w:tcPr>
          <w:p w14:paraId="798262C8" w14:textId="6C091646" w:rsidR="00B062BB" w:rsidRPr="009605AD" w:rsidRDefault="00B062BB" w:rsidP="00B062BB">
            <w:pPr>
              <w:rPr>
                <w:rFonts w:ascii="Times New Roman" w:hAnsi="Times New Roman" w:cs="Times New Roman"/>
              </w:rPr>
            </w:pPr>
            <w:r w:rsidRPr="009605AD">
              <w:rPr>
                <w:rFonts w:ascii="Times New Roman" w:hAnsi="Times New Roman" w:cs="Times New Roman"/>
              </w:rPr>
              <w:t>15.15863</w:t>
            </w:r>
          </w:p>
        </w:tc>
        <w:tc>
          <w:tcPr>
            <w:tcW w:w="0" w:type="auto"/>
            <w:noWrap/>
            <w:hideMark/>
          </w:tcPr>
          <w:p w14:paraId="1A147A5C"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1EA6DDE3" w14:textId="341756E7" w:rsidR="00B062BB" w:rsidRPr="009605AD" w:rsidRDefault="00B062BB" w:rsidP="00B062BB">
            <w:pPr>
              <w:rPr>
                <w:rFonts w:ascii="Times New Roman" w:hAnsi="Times New Roman" w:cs="Times New Roman"/>
              </w:rPr>
            </w:pPr>
            <w:r w:rsidRPr="009605AD">
              <w:rPr>
                <w:rFonts w:ascii="Times New Roman" w:hAnsi="Times New Roman" w:cs="Times New Roman"/>
              </w:rPr>
              <w:t>6.52E+01</w:t>
            </w:r>
          </w:p>
        </w:tc>
      </w:tr>
      <w:tr w:rsidR="00B062BB" w:rsidRPr="009605AD" w14:paraId="36F0C0EC" w14:textId="77777777" w:rsidTr="00B062BB">
        <w:trPr>
          <w:trHeight w:val="290"/>
          <w:jc w:val="center"/>
        </w:trPr>
        <w:tc>
          <w:tcPr>
            <w:tcW w:w="1129" w:type="dxa"/>
          </w:tcPr>
          <w:p w14:paraId="10298798"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24439EA6"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512A1B46"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5765258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5E5D3808"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c>
          <w:tcPr>
            <w:tcW w:w="0" w:type="auto"/>
            <w:noWrap/>
            <w:hideMark/>
          </w:tcPr>
          <w:p w14:paraId="393B6725" w14:textId="77777777" w:rsidR="00B062BB" w:rsidRPr="009605AD" w:rsidRDefault="00B062BB" w:rsidP="00B062BB">
            <w:pPr>
              <w:rPr>
                <w:rFonts w:ascii="Times New Roman" w:hAnsi="Times New Roman" w:cs="Times New Roman"/>
              </w:rPr>
            </w:pPr>
            <w:r w:rsidRPr="009605AD">
              <w:rPr>
                <w:rFonts w:ascii="Times New Roman" w:hAnsi="Times New Roman" w:cs="Times New Roman"/>
              </w:rPr>
              <w:t>…</w:t>
            </w:r>
          </w:p>
        </w:tc>
      </w:tr>
      <w:tr w:rsidR="00865BDB" w:rsidRPr="009605AD" w14:paraId="18F9B5CE" w14:textId="77777777" w:rsidTr="00B062BB">
        <w:trPr>
          <w:trHeight w:val="290"/>
          <w:jc w:val="center"/>
        </w:trPr>
        <w:tc>
          <w:tcPr>
            <w:tcW w:w="1129" w:type="dxa"/>
          </w:tcPr>
          <w:p w14:paraId="4D25E657"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950</w:t>
            </w:r>
          </w:p>
        </w:tc>
        <w:tc>
          <w:tcPr>
            <w:tcW w:w="0" w:type="auto"/>
            <w:noWrap/>
            <w:hideMark/>
          </w:tcPr>
          <w:p w14:paraId="420271D2" w14:textId="422F2D54" w:rsidR="00865BDB" w:rsidRPr="009605AD" w:rsidRDefault="00865BDB" w:rsidP="00865BDB">
            <w:pPr>
              <w:rPr>
                <w:rFonts w:ascii="Times New Roman" w:hAnsi="Times New Roman" w:cs="Times New Roman"/>
              </w:rPr>
            </w:pPr>
            <w:r w:rsidRPr="009605AD">
              <w:rPr>
                <w:rFonts w:ascii="Times New Roman" w:hAnsi="Times New Roman" w:cs="Times New Roman"/>
              </w:rPr>
              <w:t>5.75E+00</w:t>
            </w:r>
          </w:p>
        </w:tc>
        <w:tc>
          <w:tcPr>
            <w:tcW w:w="0" w:type="auto"/>
            <w:noWrap/>
            <w:hideMark/>
          </w:tcPr>
          <w:p w14:paraId="72D55370" w14:textId="1889163E" w:rsidR="00865BDB" w:rsidRPr="009605AD" w:rsidRDefault="00865BDB" w:rsidP="00865BDB">
            <w:pPr>
              <w:rPr>
                <w:rFonts w:ascii="Times New Roman" w:hAnsi="Times New Roman" w:cs="Times New Roman"/>
              </w:rPr>
            </w:pPr>
            <w:r w:rsidRPr="009605AD">
              <w:rPr>
                <w:rFonts w:ascii="Times New Roman" w:hAnsi="Times New Roman" w:cs="Times New Roman"/>
              </w:rPr>
              <w:t>1.26E+01</w:t>
            </w:r>
          </w:p>
        </w:tc>
        <w:tc>
          <w:tcPr>
            <w:tcW w:w="0" w:type="auto"/>
            <w:noWrap/>
            <w:hideMark/>
          </w:tcPr>
          <w:p w14:paraId="7CEEDAD5" w14:textId="191FB7DB" w:rsidR="00865BDB" w:rsidRPr="009605AD" w:rsidRDefault="00865BDB" w:rsidP="00865BDB">
            <w:pPr>
              <w:rPr>
                <w:rFonts w:ascii="Times New Roman" w:hAnsi="Times New Roman" w:cs="Times New Roman"/>
              </w:rPr>
            </w:pPr>
            <w:r w:rsidRPr="009605AD">
              <w:rPr>
                <w:rFonts w:ascii="Times New Roman" w:hAnsi="Times New Roman" w:cs="Times New Roman"/>
              </w:rPr>
              <w:t>2.00E+01</w:t>
            </w:r>
          </w:p>
        </w:tc>
        <w:tc>
          <w:tcPr>
            <w:tcW w:w="0" w:type="auto"/>
            <w:noWrap/>
            <w:hideMark/>
          </w:tcPr>
          <w:p w14:paraId="724E13FD"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3861BF6E" w14:textId="7AF00C44" w:rsidR="00865BDB" w:rsidRPr="009605AD" w:rsidRDefault="00865BDB" w:rsidP="00865BDB">
            <w:pPr>
              <w:rPr>
                <w:rFonts w:ascii="Times New Roman" w:hAnsi="Times New Roman" w:cs="Times New Roman"/>
              </w:rPr>
            </w:pPr>
            <w:r w:rsidRPr="009605AD">
              <w:rPr>
                <w:rFonts w:ascii="Times New Roman" w:hAnsi="Times New Roman" w:cs="Times New Roman"/>
              </w:rPr>
              <w:t>75.39936</w:t>
            </w:r>
          </w:p>
        </w:tc>
      </w:tr>
    </w:tbl>
    <w:p w14:paraId="343E2FDE" w14:textId="77777777" w:rsidR="00BF58BF" w:rsidRPr="009605AD" w:rsidRDefault="00BF58BF" w:rsidP="004235CC">
      <w:pPr>
        <w:rPr>
          <w:rFonts w:ascii="Times New Roman" w:hAnsi="Times New Roman" w:cs="Times New Roman"/>
        </w:rPr>
      </w:pPr>
    </w:p>
    <w:p w14:paraId="16001377" w14:textId="77777777" w:rsidR="004235CC" w:rsidRPr="009605AD" w:rsidRDefault="004235CC" w:rsidP="004235CC">
      <w:pPr>
        <w:rPr>
          <w:rFonts w:ascii="Times New Roman" w:hAnsi="Times New Roman" w:cs="Times New Roman"/>
        </w:rPr>
      </w:pPr>
    </w:p>
    <w:p w14:paraId="4742D9E1" w14:textId="2572E4B2" w:rsidR="004235CC" w:rsidRPr="009605AD" w:rsidRDefault="004235CC" w:rsidP="004235CC">
      <w:pPr>
        <w:rPr>
          <w:rFonts w:ascii="Times New Roman" w:hAnsi="Times New Roman" w:cs="Times New Roman"/>
        </w:rPr>
      </w:pPr>
      <m:oMath>
        <m:r>
          <w:rPr>
            <w:rFonts w:ascii="Cambria Math" w:hAnsi="Cambria Math" w:cs="Times New Roman"/>
          </w:rPr>
          <m:t>Drag only, Density×flow=101×10</m:t>
        </m:r>
      </m:oMath>
      <w:r w:rsidRPr="009605AD">
        <w:rPr>
          <w:rFonts w:ascii="Times New Roman" w:hAnsi="Times New Roman" w:cs="Times New Roman"/>
        </w:rPr>
        <w:t xml:space="preserve"> </w:t>
      </w:r>
    </w:p>
    <w:p w14:paraId="43BC51A9" w14:textId="2A95A7CC" w:rsidR="00865BDB" w:rsidRPr="009605AD" w:rsidRDefault="00865BDB" w:rsidP="004235CC">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80"/>
        <w:gridCol w:w="1080"/>
        <w:gridCol w:w="1080"/>
        <w:gridCol w:w="436"/>
        <w:gridCol w:w="1041"/>
      </w:tblGrid>
      <w:tr w:rsidR="00865BDB" w:rsidRPr="009605AD" w14:paraId="10DA834C" w14:textId="77777777" w:rsidTr="00F730E8">
        <w:trPr>
          <w:trHeight w:val="290"/>
          <w:jc w:val="center"/>
        </w:trPr>
        <w:tc>
          <w:tcPr>
            <w:tcW w:w="1129" w:type="dxa"/>
          </w:tcPr>
          <w:p w14:paraId="5CCB8DC3" w14:textId="77777777" w:rsidR="00865BDB" w:rsidRPr="009605AD" w:rsidRDefault="00865BDB" w:rsidP="00F730E8">
            <w:pPr>
              <w:rPr>
                <w:rFonts w:ascii="Times New Roman" w:hAnsi="Times New Roman" w:cs="Times New Roman"/>
              </w:rPr>
            </w:pPr>
          </w:p>
        </w:tc>
        <w:tc>
          <w:tcPr>
            <w:tcW w:w="0" w:type="auto"/>
            <w:gridSpan w:val="5"/>
            <w:noWrap/>
          </w:tcPr>
          <w:p w14:paraId="080A5E91"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Flow velocity</w:t>
            </w:r>
          </w:p>
        </w:tc>
      </w:tr>
      <w:tr w:rsidR="00865BDB" w:rsidRPr="009605AD" w14:paraId="65DC35D6" w14:textId="77777777" w:rsidTr="00F730E8">
        <w:trPr>
          <w:trHeight w:val="290"/>
          <w:jc w:val="center"/>
        </w:trPr>
        <w:tc>
          <w:tcPr>
            <w:tcW w:w="1129" w:type="dxa"/>
          </w:tcPr>
          <w:p w14:paraId="29EBAAF1"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Density</w:t>
            </w:r>
          </w:p>
        </w:tc>
        <w:tc>
          <w:tcPr>
            <w:tcW w:w="0" w:type="auto"/>
            <w:noWrap/>
          </w:tcPr>
          <w:p w14:paraId="51099918"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1</w:t>
            </w:r>
          </w:p>
        </w:tc>
        <w:tc>
          <w:tcPr>
            <w:tcW w:w="0" w:type="auto"/>
            <w:noWrap/>
          </w:tcPr>
          <w:p w14:paraId="78431ABC"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2</w:t>
            </w:r>
          </w:p>
        </w:tc>
        <w:tc>
          <w:tcPr>
            <w:tcW w:w="0" w:type="auto"/>
            <w:noWrap/>
          </w:tcPr>
          <w:p w14:paraId="4165A984"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3</w:t>
            </w:r>
          </w:p>
        </w:tc>
        <w:tc>
          <w:tcPr>
            <w:tcW w:w="0" w:type="auto"/>
            <w:noWrap/>
          </w:tcPr>
          <w:p w14:paraId="7424F34F"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tcPr>
          <w:p w14:paraId="48970D0B"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10</w:t>
            </w:r>
          </w:p>
        </w:tc>
      </w:tr>
      <w:tr w:rsidR="00865BDB" w:rsidRPr="009605AD" w14:paraId="211D9BC8" w14:textId="77777777" w:rsidTr="00F730E8">
        <w:trPr>
          <w:trHeight w:val="290"/>
          <w:jc w:val="center"/>
        </w:trPr>
        <w:tc>
          <w:tcPr>
            <w:tcW w:w="1129" w:type="dxa"/>
          </w:tcPr>
          <w:p w14:paraId="4C0A4096"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250</w:t>
            </w:r>
          </w:p>
        </w:tc>
        <w:tc>
          <w:tcPr>
            <w:tcW w:w="0" w:type="auto"/>
            <w:noWrap/>
            <w:hideMark/>
          </w:tcPr>
          <w:p w14:paraId="405C9F45" w14:textId="25C035F6" w:rsidR="00865BDB" w:rsidRPr="009605AD" w:rsidRDefault="00865BDB" w:rsidP="00865BDB">
            <w:pPr>
              <w:rPr>
                <w:rFonts w:ascii="Times New Roman" w:hAnsi="Times New Roman" w:cs="Times New Roman"/>
              </w:rPr>
            </w:pPr>
            <w:r w:rsidRPr="009605AD">
              <w:rPr>
                <w:rFonts w:ascii="Times New Roman" w:hAnsi="Times New Roman" w:cs="Times New Roman"/>
              </w:rPr>
              <w:t>5.75E+00</w:t>
            </w:r>
          </w:p>
        </w:tc>
        <w:tc>
          <w:tcPr>
            <w:tcW w:w="0" w:type="auto"/>
            <w:noWrap/>
            <w:hideMark/>
          </w:tcPr>
          <w:p w14:paraId="3C56FFAB" w14:textId="7284247E" w:rsidR="00865BDB" w:rsidRPr="009605AD" w:rsidRDefault="00865BDB" w:rsidP="00865BDB">
            <w:pPr>
              <w:rPr>
                <w:rFonts w:ascii="Times New Roman" w:hAnsi="Times New Roman" w:cs="Times New Roman"/>
              </w:rPr>
            </w:pPr>
            <w:r w:rsidRPr="009605AD">
              <w:rPr>
                <w:rFonts w:ascii="Times New Roman" w:hAnsi="Times New Roman" w:cs="Times New Roman"/>
              </w:rPr>
              <w:t>1.26E+01</w:t>
            </w:r>
          </w:p>
        </w:tc>
        <w:tc>
          <w:tcPr>
            <w:tcW w:w="0" w:type="auto"/>
            <w:noWrap/>
            <w:hideMark/>
          </w:tcPr>
          <w:p w14:paraId="709B28A5" w14:textId="05254DB6" w:rsidR="00865BDB" w:rsidRPr="009605AD" w:rsidRDefault="00865BDB" w:rsidP="00865BDB">
            <w:pPr>
              <w:rPr>
                <w:rFonts w:ascii="Times New Roman" w:hAnsi="Times New Roman" w:cs="Times New Roman"/>
              </w:rPr>
            </w:pPr>
            <w:r w:rsidRPr="009605AD">
              <w:rPr>
                <w:rFonts w:ascii="Times New Roman" w:hAnsi="Times New Roman" w:cs="Times New Roman"/>
              </w:rPr>
              <w:t>2.00E+01</w:t>
            </w:r>
          </w:p>
        </w:tc>
        <w:tc>
          <w:tcPr>
            <w:tcW w:w="0" w:type="auto"/>
            <w:noWrap/>
            <w:hideMark/>
          </w:tcPr>
          <w:p w14:paraId="0B7346DE"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60726F1D" w14:textId="47BA1A98" w:rsidR="00865BDB" w:rsidRPr="009605AD" w:rsidRDefault="00865BDB" w:rsidP="00865BDB">
            <w:pPr>
              <w:rPr>
                <w:rFonts w:ascii="Times New Roman" w:hAnsi="Times New Roman" w:cs="Times New Roman"/>
              </w:rPr>
            </w:pPr>
            <w:r w:rsidRPr="009605AD">
              <w:rPr>
                <w:rFonts w:ascii="Times New Roman" w:hAnsi="Times New Roman" w:cs="Times New Roman"/>
              </w:rPr>
              <w:t>75.39936</w:t>
            </w:r>
          </w:p>
        </w:tc>
      </w:tr>
      <w:tr w:rsidR="00865BDB" w:rsidRPr="009605AD" w14:paraId="68D3B649" w14:textId="77777777" w:rsidTr="00F730E8">
        <w:trPr>
          <w:trHeight w:val="290"/>
          <w:jc w:val="center"/>
        </w:trPr>
        <w:tc>
          <w:tcPr>
            <w:tcW w:w="1129" w:type="dxa"/>
          </w:tcPr>
          <w:p w14:paraId="07EDFEE2"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lastRenderedPageBreak/>
              <w:t>350</w:t>
            </w:r>
          </w:p>
        </w:tc>
        <w:tc>
          <w:tcPr>
            <w:tcW w:w="0" w:type="auto"/>
            <w:noWrap/>
            <w:hideMark/>
          </w:tcPr>
          <w:p w14:paraId="5057D28E" w14:textId="6C7FBCE2" w:rsidR="00865BDB" w:rsidRPr="009605AD" w:rsidRDefault="00865BDB" w:rsidP="00865BDB">
            <w:pPr>
              <w:rPr>
                <w:rFonts w:ascii="Times New Roman" w:hAnsi="Times New Roman" w:cs="Times New Roman"/>
              </w:rPr>
            </w:pPr>
            <w:r w:rsidRPr="009605AD">
              <w:rPr>
                <w:rFonts w:ascii="Times New Roman" w:hAnsi="Times New Roman" w:cs="Times New Roman"/>
              </w:rPr>
              <w:t>5.81E+00</w:t>
            </w:r>
          </w:p>
        </w:tc>
        <w:tc>
          <w:tcPr>
            <w:tcW w:w="0" w:type="auto"/>
            <w:noWrap/>
            <w:hideMark/>
          </w:tcPr>
          <w:p w14:paraId="5435831A" w14:textId="2FBFD6E4" w:rsidR="00865BDB" w:rsidRPr="009605AD" w:rsidRDefault="00865BDB" w:rsidP="00865BDB">
            <w:pPr>
              <w:rPr>
                <w:rFonts w:ascii="Times New Roman" w:hAnsi="Times New Roman" w:cs="Times New Roman"/>
              </w:rPr>
            </w:pPr>
            <w:r w:rsidRPr="009605AD">
              <w:rPr>
                <w:rFonts w:ascii="Times New Roman" w:hAnsi="Times New Roman" w:cs="Times New Roman"/>
              </w:rPr>
              <w:t>1.26E+01</w:t>
            </w:r>
          </w:p>
        </w:tc>
        <w:tc>
          <w:tcPr>
            <w:tcW w:w="0" w:type="auto"/>
            <w:noWrap/>
            <w:hideMark/>
          </w:tcPr>
          <w:p w14:paraId="23F35D68" w14:textId="3E9DE9B9" w:rsidR="00865BDB" w:rsidRPr="009605AD" w:rsidRDefault="00865BDB" w:rsidP="00865BDB">
            <w:pPr>
              <w:rPr>
                <w:rFonts w:ascii="Times New Roman" w:hAnsi="Times New Roman" w:cs="Times New Roman"/>
              </w:rPr>
            </w:pPr>
            <w:r w:rsidRPr="009605AD">
              <w:rPr>
                <w:rFonts w:ascii="Times New Roman" w:hAnsi="Times New Roman" w:cs="Times New Roman"/>
              </w:rPr>
              <w:t>1.99E+01</w:t>
            </w:r>
          </w:p>
        </w:tc>
        <w:tc>
          <w:tcPr>
            <w:tcW w:w="0" w:type="auto"/>
            <w:noWrap/>
            <w:hideMark/>
          </w:tcPr>
          <w:p w14:paraId="4A5313E8"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702F7CCD" w14:textId="5AE9B2A2" w:rsidR="00865BDB" w:rsidRPr="009605AD" w:rsidRDefault="00865BDB" w:rsidP="00865BDB">
            <w:pPr>
              <w:rPr>
                <w:rFonts w:ascii="Times New Roman" w:hAnsi="Times New Roman" w:cs="Times New Roman"/>
              </w:rPr>
            </w:pPr>
            <w:r w:rsidRPr="009605AD">
              <w:rPr>
                <w:rFonts w:ascii="Times New Roman" w:hAnsi="Times New Roman" w:cs="Times New Roman"/>
              </w:rPr>
              <w:t>75.38711</w:t>
            </w:r>
          </w:p>
        </w:tc>
      </w:tr>
      <w:tr w:rsidR="00865BDB" w:rsidRPr="009605AD" w14:paraId="07D3C185" w14:textId="77777777" w:rsidTr="00F730E8">
        <w:trPr>
          <w:trHeight w:val="290"/>
          <w:jc w:val="center"/>
        </w:trPr>
        <w:tc>
          <w:tcPr>
            <w:tcW w:w="1129" w:type="dxa"/>
          </w:tcPr>
          <w:p w14:paraId="1D050B6D"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450</w:t>
            </w:r>
          </w:p>
        </w:tc>
        <w:tc>
          <w:tcPr>
            <w:tcW w:w="0" w:type="auto"/>
            <w:noWrap/>
            <w:hideMark/>
          </w:tcPr>
          <w:p w14:paraId="65942691" w14:textId="163163EE" w:rsidR="00865BDB" w:rsidRPr="009605AD" w:rsidRDefault="00865BDB" w:rsidP="00865BDB">
            <w:pPr>
              <w:rPr>
                <w:rFonts w:ascii="Times New Roman" w:hAnsi="Times New Roman" w:cs="Times New Roman"/>
              </w:rPr>
            </w:pPr>
            <w:r w:rsidRPr="009605AD">
              <w:rPr>
                <w:rFonts w:ascii="Times New Roman" w:hAnsi="Times New Roman" w:cs="Times New Roman"/>
              </w:rPr>
              <w:t>6.30E+00</w:t>
            </w:r>
          </w:p>
        </w:tc>
        <w:tc>
          <w:tcPr>
            <w:tcW w:w="0" w:type="auto"/>
            <w:noWrap/>
            <w:hideMark/>
          </w:tcPr>
          <w:p w14:paraId="7F987DEF" w14:textId="69239038" w:rsidR="00865BDB" w:rsidRPr="009605AD" w:rsidRDefault="00865BDB" w:rsidP="00865BDB">
            <w:pPr>
              <w:rPr>
                <w:rFonts w:ascii="Times New Roman" w:hAnsi="Times New Roman" w:cs="Times New Roman"/>
              </w:rPr>
            </w:pPr>
            <w:r w:rsidRPr="009605AD">
              <w:rPr>
                <w:rFonts w:ascii="Times New Roman" w:hAnsi="Times New Roman" w:cs="Times New Roman"/>
              </w:rPr>
              <w:t>1.33E+01</w:t>
            </w:r>
          </w:p>
        </w:tc>
        <w:tc>
          <w:tcPr>
            <w:tcW w:w="0" w:type="auto"/>
            <w:noWrap/>
            <w:hideMark/>
          </w:tcPr>
          <w:p w14:paraId="1824444B" w14:textId="5BB93F04" w:rsidR="00865BDB" w:rsidRPr="009605AD" w:rsidRDefault="00865BDB" w:rsidP="00865BDB">
            <w:pPr>
              <w:rPr>
                <w:rFonts w:ascii="Times New Roman" w:hAnsi="Times New Roman" w:cs="Times New Roman"/>
              </w:rPr>
            </w:pPr>
            <w:r w:rsidRPr="009605AD">
              <w:rPr>
                <w:rFonts w:ascii="Times New Roman" w:hAnsi="Times New Roman" w:cs="Times New Roman"/>
              </w:rPr>
              <w:t>2.09E+01</w:t>
            </w:r>
          </w:p>
        </w:tc>
        <w:tc>
          <w:tcPr>
            <w:tcW w:w="0" w:type="auto"/>
            <w:noWrap/>
            <w:hideMark/>
          </w:tcPr>
          <w:p w14:paraId="425CBE7F"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7B04F263" w14:textId="32591954" w:rsidR="00865BDB" w:rsidRPr="009605AD" w:rsidRDefault="00865BDB" w:rsidP="00865BDB">
            <w:pPr>
              <w:rPr>
                <w:rFonts w:ascii="Times New Roman" w:hAnsi="Times New Roman" w:cs="Times New Roman"/>
              </w:rPr>
            </w:pPr>
            <w:r w:rsidRPr="009605AD">
              <w:rPr>
                <w:rFonts w:ascii="Times New Roman" w:hAnsi="Times New Roman" w:cs="Times New Roman"/>
              </w:rPr>
              <w:t>78.6618</w:t>
            </w:r>
          </w:p>
        </w:tc>
      </w:tr>
      <w:tr w:rsidR="00865BDB" w:rsidRPr="009605AD" w14:paraId="6DD7F27B" w14:textId="77777777" w:rsidTr="00F730E8">
        <w:trPr>
          <w:trHeight w:val="290"/>
          <w:jc w:val="center"/>
        </w:trPr>
        <w:tc>
          <w:tcPr>
            <w:tcW w:w="1129" w:type="dxa"/>
          </w:tcPr>
          <w:p w14:paraId="61B3C10A"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48017F8A"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7C86A1FA"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5400F3A6"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438FFCA6"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05DC41E0"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r>
      <w:tr w:rsidR="00865BDB" w:rsidRPr="009605AD" w14:paraId="69EFFAAE" w14:textId="77777777" w:rsidTr="00F730E8">
        <w:trPr>
          <w:trHeight w:val="290"/>
          <w:jc w:val="center"/>
        </w:trPr>
        <w:tc>
          <w:tcPr>
            <w:tcW w:w="1129" w:type="dxa"/>
          </w:tcPr>
          <w:p w14:paraId="107E5D29"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950</w:t>
            </w:r>
          </w:p>
        </w:tc>
        <w:tc>
          <w:tcPr>
            <w:tcW w:w="0" w:type="auto"/>
            <w:noWrap/>
            <w:hideMark/>
          </w:tcPr>
          <w:p w14:paraId="5AC8A6C4" w14:textId="4646DE2B" w:rsidR="00865BDB" w:rsidRPr="009605AD" w:rsidRDefault="00865BDB" w:rsidP="00865BDB">
            <w:pPr>
              <w:rPr>
                <w:rFonts w:ascii="Times New Roman" w:hAnsi="Times New Roman" w:cs="Times New Roman"/>
              </w:rPr>
            </w:pPr>
            <w:r w:rsidRPr="009605AD">
              <w:rPr>
                <w:rFonts w:ascii="Times New Roman" w:hAnsi="Times New Roman" w:cs="Times New Roman"/>
              </w:rPr>
              <w:t>5.75E+00</w:t>
            </w:r>
          </w:p>
        </w:tc>
        <w:tc>
          <w:tcPr>
            <w:tcW w:w="0" w:type="auto"/>
            <w:noWrap/>
            <w:hideMark/>
          </w:tcPr>
          <w:p w14:paraId="5EB281DF" w14:textId="6EFE16D9" w:rsidR="00865BDB" w:rsidRPr="009605AD" w:rsidRDefault="00865BDB" w:rsidP="00865BDB">
            <w:pPr>
              <w:rPr>
                <w:rFonts w:ascii="Times New Roman" w:hAnsi="Times New Roman" w:cs="Times New Roman"/>
              </w:rPr>
            </w:pPr>
            <w:r w:rsidRPr="009605AD">
              <w:rPr>
                <w:rFonts w:ascii="Times New Roman" w:hAnsi="Times New Roman" w:cs="Times New Roman"/>
              </w:rPr>
              <w:t>1.26E+01</w:t>
            </w:r>
          </w:p>
        </w:tc>
        <w:tc>
          <w:tcPr>
            <w:tcW w:w="0" w:type="auto"/>
            <w:noWrap/>
            <w:hideMark/>
          </w:tcPr>
          <w:p w14:paraId="012D2B98" w14:textId="607A9461" w:rsidR="00865BDB" w:rsidRPr="009605AD" w:rsidRDefault="00865BDB" w:rsidP="00865BDB">
            <w:pPr>
              <w:rPr>
                <w:rFonts w:ascii="Times New Roman" w:hAnsi="Times New Roman" w:cs="Times New Roman"/>
              </w:rPr>
            </w:pPr>
            <w:r w:rsidRPr="009605AD">
              <w:rPr>
                <w:rFonts w:ascii="Times New Roman" w:hAnsi="Times New Roman" w:cs="Times New Roman"/>
              </w:rPr>
              <w:t>2.00E+01</w:t>
            </w:r>
          </w:p>
        </w:tc>
        <w:tc>
          <w:tcPr>
            <w:tcW w:w="0" w:type="auto"/>
            <w:noWrap/>
            <w:hideMark/>
          </w:tcPr>
          <w:p w14:paraId="3CEE290E"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17A9D8D4" w14:textId="421BC1DA" w:rsidR="00865BDB" w:rsidRPr="009605AD" w:rsidRDefault="00865BDB" w:rsidP="00865BDB">
            <w:pPr>
              <w:rPr>
                <w:rFonts w:ascii="Times New Roman" w:hAnsi="Times New Roman" w:cs="Times New Roman"/>
              </w:rPr>
            </w:pPr>
            <w:r w:rsidRPr="009605AD">
              <w:rPr>
                <w:rFonts w:ascii="Times New Roman" w:hAnsi="Times New Roman" w:cs="Times New Roman"/>
              </w:rPr>
              <w:t>75.39936</w:t>
            </w:r>
          </w:p>
        </w:tc>
      </w:tr>
    </w:tbl>
    <w:p w14:paraId="4A530A0F" w14:textId="6EB5D031" w:rsidR="00865BDB" w:rsidRPr="009605AD" w:rsidRDefault="00865BDB" w:rsidP="004235CC">
      <w:pPr>
        <w:rPr>
          <w:rFonts w:ascii="Times New Roman" w:hAnsi="Times New Roman" w:cs="Times New Roman"/>
        </w:rPr>
      </w:pPr>
    </w:p>
    <w:p w14:paraId="5000D379" w14:textId="4ABDA38C" w:rsidR="00865BDB" w:rsidRPr="009605AD" w:rsidRDefault="00865BDB" w:rsidP="004235CC">
      <w:pPr>
        <w:rPr>
          <w:rFonts w:ascii="Times New Roman" w:hAnsi="Times New Roman" w:cs="Times New Roman"/>
        </w:rPr>
      </w:pPr>
    </w:p>
    <w:p w14:paraId="6837FC7C" w14:textId="7559E01C" w:rsidR="00865BDB" w:rsidRPr="009605AD" w:rsidRDefault="00865BDB" w:rsidP="00865BDB">
      <w:pPr>
        <w:jc w:val="center"/>
        <w:rPr>
          <w:rFonts w:ascii="Times New Roman" w:hAnsi="Times New Roman" w:cs="Times New Roman"/>
        </w:rPr>
      </w:pPr>
      <w:r w:rsidRPr="009605AD">
        <w:rPr>
          <w:rFonts w:ascii="Times New Roman" w:hAnsi="Times New Roman" w:cs="Times New Roman"/>
          <w:noProof/>
        </w:rPr>
        <w:drawing>
          <wp:inline distT="0" distB="0" distL="0" distR="0" wp14:anchorId="13F787E3" wp14:editId="43FA913A">
            <wp:extent cx="4091750" cy="3240000"/>
            <wp:effectExtent l="0" t="0" r="4445"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ntitled5.jpg"/>
                    <pic:cNvPicPr/>
                  </pic:nvPicPr>
                  <pic:blipFill>
                    <a:blip r:embed="rId118">
                      <a:extLst>
                        <a:ext uri="{28A0092B-C50C-407E-A947-70E740481C1C}">
                          <a14:useLocalDpi xmlns:a14="http://schemas.microsoft.com/office/drawing/2010/main" val="0"/>
                        </a:ext>
                      </a:extLst>
                    </a:blip>
                    <a:stretch>
                      <a:fillRect/>
                    </a:stretch>
                  </pic:blipFill>
                  <pic:spPr>
                    <a:xfrm>
                      <a:off x="0" y="0"/>
                      <a:ext cx="4091750" cy="3240000"/>
                    </a:xfrm>
                    <a:prstGeom prst="rect">
                      <a:avLst/>
                    </a:prstGeom>
                  </pic:spPr>
                </pic:pic>
              </a:graphicData>
            </a:graphic>
          </wp:inline>
        </w:drawing>
      </w:r>
    </w:p>
    <w:p w14:paraId="6AAD5CC2" w14:textId="77777777" w:rsidR="004235CC" w:rsidRPr="009605AD" w:rsidRDefault="004235CC" w:rsidP="004235CC">
      <w:pPr>
        <w:rPr>
          <w:rFonts w:ascii="Times New Roman" w:hAnsi="Times New Roman" w:cs="Times New Roman"/>
        </w:rPr>
      </w:pPr>
    </w:p>
    <w:p w14:paraId="54A52AA6" w14:textId="5F6210AC" w:rsidR="00BF58BF" w:rsidRPr="009605AD" w:rsidRDefault="00BF58BF" w:rsidP="00D76BAD">
      <w:pPr>
        <w:rPr>
          <w:rFonts w:ascii="Times New Roman" w:hAnsi="Times New Roman" w:cs="Times New Roman"/>
        </w:rPr>
      </w:pPr>
    </w:p>
    <w:p w14:paraId="502685AD" w14:textId="59D03B26" w:rsidR="00BF58BF" w:rsidRPr="009605AD" w:rsidRDefault="00BF58BF" w:rsidP="00935A9E">
      <w:pPr>
        <w:pStyle w:val="Heading3"/>
        <w:numPr>
          <w:ilvl w:val="0"/>
          <w:numId w:val="11"/>
        </w:numPr>
        <w:rPr>
          <w:rFonts w:cs="Times New Roman"/>
        </w:rPr>
      </w:pPr>
      <w:bookmarkStart w:id="133" w:name="_Toc20756454"/>
      <w:r w:rsidRPr="009605AD">
        <w:rPr>
          <w:rFonts w:cs="Times New Roman"/>
        </w:rPr>
        <w:t>Lift effects of variable</w:t>
      </w:r>
      <w:r w:rsidR="00F62DDC" w:rsidRPr="009605AD">
        <w:rPr>
          <w:rFonts w:cs="Times New Roman"/>
        </w:rPr>
        <w:t xml:space="preserve"> </w:t>
      </w:r>
      <w:r w:rsidRPr="009605AD">
        <w:rPr>
          <w:rFonts w:cs="Times New Roman"/>
        </w:rPr>
        <w:t>thickness burning model</w:t>
      </w:r>
      <w:bookmarkEnd w:id="133"/>
    </w:p>
    <w:p w14:paraId="67A8F286" w14:textId="576CE422" w:rsidR="004235CC" w:rsidRPr="009605AD" w:rsidRDefault="004235CC" w:rsidP="00D76BAD">
      <w:pPr>
        <w:rPr>
          <w:rFonts w:ascii="Times New Roman" w:hAnsi="Times New Roman" w:cs="Times New Roman"/>
        </w:rPr>
      </w:pPr>
    </w:p>
    <w:p w14:paraId="01BFFD35" w14:textId="2AC168D8" w:rsidR="00BF58BF" w:rsidRPr="009605AD" w:rsidRDefault="00BF58BF" w:rsidP="00BF58BF">
      <w:pPr>
        <w:rPr>
          <w:rFonts w:ascii="Times New Roman" w:hAnsi="Times New Roman" w:cs="Times New Roman"/>
        </w:rPr>
      </w:pPr>
      <m:oMathPara>
        <m:oMathParaPr>
          <m:jc m:val="left"/>
        </m:oMathParaPr>
        <m:oMath>
          <m:r>
            <w:rPr>
              <w:rFonts w:ascii="Cambria Math" w:hAnsi="Cambria Math" w:cs="Times New Roman"/>
            </w:rPr>
            <m:t>lift+drag, Density×flow=101×10</m:t>
          </m:r>
        </m:oMath>
      </m:oMathPara>
    </w:p>
    <w:p w14:paraId="58DFE7E1" w14:textId="20CF9289" w:rsidR="00865BDB" w:rsidRPr="009605AD" w:rsidRDefault="00865BDB" w:rsidP="00BF58BF">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41"/>
        <w:gridCol w:w="1041"/>
        <w:gridCol w:w="1041"/>
        <w:gridCol w:w="436"/>
        <w:gridCol w:w="1080"/>
      </w:tblGrid>
      <w:tr w:rsidR="00865BDB" w:rsidRPr="009605AD" w14:paraId="376F0EA4" w14:textId="77777777" w:rsidTr="00F730E8">
        <w:trPr>
          <w:trHeight w:val="290"/>
          <w:jc w:val="center"/>
        </w:trPr>
        <w:tc>
          <w:tcPr>
            <w:tcW w:w="1129" w:type="dxa"/>
          </w:tcPr>
          <w:p w14:paraId="54B9D30A" w14:textId="77777777" w:rsidR="00865BDB" w:rsidRPr="009605AD" w:rsidRDefault="00865BDB" w:rsidP="00F730E8">
            <w:pPr>
              <w:rPr>
                <w:rFonts w:ascii="Times New Roman" w:hAnsi="Times New Roman" w:cs="Times New Roman"/>
              </w:rPr>
            </w:pPr>
          </w:p>
        </w:tc>
        <w:tc>
          <w:tcPr>
            <w:tcW w:w="0" w:type="auto"/>
            <w:gridSpan w:val="5"/>
            <w:noWrap/>
          </w:tcPr>
          <w:p w14:paraId="77E215E6"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Flow velocity</w:t>
            </w:r>
          </w:p>
        </w:tc>
      </w:tr>
      <w:tr w:rsidR="00865BDB" w:rsidRPr="009605AD" w14:paraId="7DFF9CCA" w14:textId="77777777" w:rsidTr="00F730E8">
        <w:trPr>
          <w:trHeight w:val="290"/>
          <w:jc w:val="center"/>
        </w:trPr>
        <w:tc>
          <w:tcPr>
            <w:tcW w:w="1129" w:type="dxa"/>
          </w:tcPr>
          <w:p w14:paraId="3A918D9C"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Density</w:t>
            </w:r>
          </w:p>
        </w:tc>
        <w:tc>
          <w:tcPr>
            <w:tcW w:w="0" w:type="auto"/>
            <w:noWrap/>
          </w:tcPr>
          <w:p w14:paraId="7CF25FF4"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1</w:t>
            </w:r>
          </w:p>
        </w:tc>
        <w:tc>
          <w:tcPr>
            <w:tcW w:w="0" w:type="auto"/>
            <w:noWrap/>
          </w:tcPr>
          <w:p w14:paraId="7957FC03"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2</w:t>
            </w:r>
          </w:p>
        </w:tc>
        <w:tc>
          <w:tcPr>
            <w:tcW w:w="0" w:type="auto"/>
            <w:noWrap/>
          </w:tcPr>
          <w:p w14:paraId="3F6C0057"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3</w:t>
            </w:r>
          </w:p>
        </w:tc>
        <w:tc>
          <w:tcPr>
            <w:tcW w:w="0" w:type="auto"/>
            <w:noWrap/>
          </w:tcPr>
          <w:p w14:paraId="2D55F02F"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tcPr>
          <w:p w14:paraId="54EC0819"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10</w:t>
            </w:r>
          </w:p>
        </w:tc>
      </w:tr>
      <w:tr w:rsidR="00865BDB" w:rsidRPr="009605AD" w14:paraId="74E0C231" w14:textId="77777777" w:rsidTr="00F730E8">
        <w:trPr>
          <w:trHeight w:val="290"/>
          <w:jc w:val="center"/>
        </w:trPr>
        <w:tc>
          <w:tcPr>
            <w:tcW w:w="1129" w:type="dxa"/>
          </w:tcPr>
          <w:p w14:paraId="522EFF4C"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250</w:t>
            </w:r>
          </w:p>
        </w:tc>
        <w:tc>
          <w:tcPr>
            <w:tcW w:w="0" w:type="auto"/>
            <w:noWrap/>
            <w:hideMark/>
          </w:tcPr>
          <w:p w14:paraId="7004E1A5" w14:textId="71C2421A" w:rsidR="00865BDB" w:rsidRPr="009605AD" w:rsidRDefault="00865BDB" w:rsidP="00865BDB">
            <w:pPr>
              <w:rPr>
                <w:rFonts w:ascii="Times New Roman" w:hAnsi="Times New Roman" w:cs="Times New Roman"/>
              </w:rPr>
            </w:pPr>
            <w:r w:rsidRPr="009605AD">
              <w:rPr>
                <w:rFonts w:ascii="Times New Roman" w:hAnsi="Times New Roman" w:cs="Times New Roman"/>
              </w:rPr>
              <w:t>7.029279</w:t>
            </w:r>
          </w:p>
        </w:tc>
        <w:tc>
          <w:tcPr>
            <w:tcW w:w="0" w:type="auto"/>
            <w:noWrap/>
            <w:hideMark/>
          </w:tcPr>
          <w:p w14:paraId="06516B62" w14:textId="69DD73C6" w:rsidR="00865BDB" w:rsidRPr="009605AD" w:rsidRDefault="00865BDB" w:rsidP="00865BDB">
            <w:pPr>
              <w:rPr>
                <w:rFonts w:ascii="Times New Roman" w:hAnsi="Times New Roman" w:cs="Times New Roman"/>
              </w:rPr>
            </w:pPr>
            <w:r w:rsidRPr="009605AD">
              <w:rPr>
                <w:rFonts w:ascii="Times New Roman" w:hAnsi="Times New Roman" w:cs="Times New Roman"/>
              </w:rPr>
              <w:t>14.04127</w:t>
            </w:r>
          </w:p>
        </w:tc>
        <w:tc>
          <w:tcPr>
            <w:tcW w:w="0" w:type="auto"/>
            <w:noWrap/>
            <w:hideMark/>
          </w:tcPr>
          <w:p w14:paraId="7C914C90" w14:textId="37C9DD92" w:rsidR="00865BDB" w:rsidRPr="009605AD" w:rsidRDefault="00865BDB" w:rsidP="00865BDB">
            <w:pPr>
              <w:rPr>
                <w:rFonts w:ascii="Times New Roman" w:hAnsi="Times New Roman" w:cs="Times New Roman"/>
              </w:rPr>
            </w:pPr>
            <w:r w:rsidRPr="009605AD">
              <w:rPr>
                <w:rFonts w:ascii="Times New Roman" w:hAnsi="Times New Roman" w:cs="Times New Roman"/>
              </w:rPr>
              <w:t>21.08419</w:t>
            </w:r>
          </w:p>
        </w:tc>
        <w:tc>
          <w:tcPr>
            <w:tcW w:w="0" w:type="auto"/>
            <w:noWrap/>
            <w:hideMark/>
          </w:tcPr>
          <w:p w14:paraId="6D3338D4"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61181B6B" w14:textId="49B7C090" w:rsidR="00865BDB" w:rsidRPr="009605AD" w:rsidRDefault="00865BDB" w:rsidP="00865BDB">
            <w:pPr>
              <w:rPr>
                <w:rFonts w:ascii="Times New Roman" w:hAnsi="Times New Roman" w:cs="Times New Roman"/>
              </w:rPr>
            </w:pPr>
            <w:r w:rsidRPr="009605AD">
              <w:rPr>
                <w:rFonts w:ascii="Times New Roman" w:hAnsi="Times New Roman" w:cs="Times New Roman"/>
              </w:rPr>
              <w:t>7.12E+01</w:t>
            </w:r>
          </w:p>
        </w:tc>
      </w:tr>
      <w:tr w:rsidR="00865BDB" w:rsidRPr="009605AD" w14:paraId="632E3BC6" w14:textId="77777777" w:rsidTr="00F730E8">
        <w:trPr>
          <w:trHeight w:val="290"/>
          <w:jc w:val="center"/>
        </w:trPr>
        <w:tc>
          <w:tcPr>
            <w:tcW w:w="1129" w:type="dxa"/>
          </w:tcPr>
          <w:p w14:paraId="6D86C856"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350</w:t>
            </w:r>
          </w:p>
        </w:tc>
        <w:tc>
          <w:tcPr>
            <w:tcW w:w="0" w:type="auto"/>
            <w:noWrap/>
            <w:hideMark/>
          </w:tcPr>
          <w:p w14:paraId="66C072DE" w14:textId="53AB8777" w:rsidR="00865BDB" w:rsidRPr="009605AD" w:rsidRDefault="00865BDB" w:rsidP="00865BDB">
            <w:pPr>
              <w:rPr>
                <w:rFonts w:ascii="Times New Roman" w:hAnsi="Times New Roman" w:cs="Times New Roman"/>
              </w:rPr>
            </w:pPr>
            <w:r w:rsidRPr="009605AD">
              <w:rPr>
                <w:rFonts w:ascii="Times New Roman" w:hAnsi="Times New Roman" w:cs="Times New Roman"/>
              </w:rPr>
              <w:t>4.012649</w:t>
            </w:r>
          </w:p>
        </w:tc>
        <w:tc>
          <w:tcPr>
            <w:tcW w:w="0" w:type="auto"/>
            <w:noWrap/>
            <w:hideMark/>
          </w:tcPr>
          <w:p w14:paraId="00039095" w14:textId="12FF79C3" w:rsidR="00865BDB" w:rsidRPr="009605AD" w:rsidRDefault="00865BDB" w:rsidP="00865BDB">
            <w:pPr>
              <w:rPr>
                <w:rFonts w:ascii="Times New Roman" w:hAnsi="Times New Roman" w:cs="Times New Roman"/>
              </w:rPr>
            </w:pPr>
            <w:r w:rsidRPr="009605AD">
              <w:rPr>
                <w:rFonts w:ascii="Times New Roman" w:hAnsi="Times New Roman" w:cs="Times New Roman"/>
              </w:rPr>
              <w:t>11.04371</w:t>
            </w:r>
          </w:p>
        </w:tc>
        <w:tc>
          <w:tcPr>
            <w:tcW w:w="0" w:type="auto"/>
            <w:noWrap/>
            <w:hideMark/>
          </w:tcPr>
          <w:p w14:paraId="23CE671E" w14:textId="02579A4E" w:rsidR="00865BDB" w:rsidRPr="009605AD" w:rsidRDefault="00865BDB" w:rsidP="00865BDB">
            <w:pPr>
              <w:rPr>
                <w:rFonts w:ascii="Times New Roman" w:hAnsi="Times New Roman" w:cs="Times New Roman"/>
              </w:rPr>
            </w:pPr>
            <w:r w:rsidRPr="009605AD">
              <w:rPr>
                <w:rFonts w:ascii="Times New Roman" w:hAnsi="Times New Roman" w:cs="Times New Roman"/>
              </w:rPr>
              <w:t>18.09568</w:t>
            </w:r>
          </w:p>
        </w:tc>
        <w:tc>
          <w:tcPr>
            <w:tcW w:w="0" w:type="auto"/>
            <w:noWrap/>
            <w:hideMark/>
          </w:tcPr>
          <w:p w14:paraId="4056AC36"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581971C3" w14:textId="5F164702" w:rsidR="00865BDB" w:rsidRPr="009605AD" w:rsidRDefault="00865BDB" w:rsidP="00865BDB">
            <w:pPr>
              <w:rPr>
                <w:rFonts w:ascii="Times New Roman" w:hAnsi="Times New Roman" w:cs="Times New Roman"/>
              </w:rPr>
            </w:pPr>
            <w:r w:rsidRPr="009605AD">
              <w:rPr>
                <w:rFonts w:ascii="Times New Roman" w:hAnsi="Times New Roman" w:cs="Times New Roman"/>
              </w:rPr>
              <w:t>6.81E+01</w:t>
            </w:r>
          </w:p>
        </w:tc>
      </w:tr>
      <w:tr w:rsidR="00865BDB" w:rsidRPr="009605AD" w14:paraId="6178A6B6" w14:textId="77777777" w:rsidTr="00F730E8">
        <w:trPr>
          <w:trHeight w:val="290"/>
          <w:jc w:val="center"/>
        </w:trPr>
        <w:tc>
          <w:tcPr>
            <w:tcW w:w="1129" w:type="dxa"/>
          </w:tcPr>
          <w:p w14:paraId="7FB81762"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450</w:t>
            </w:r>
          </w:p>
        </w:tc>
        <w:tc>
          <w:tcPr>
            <w:tcW w:w="0" w:type="auto"/>
            <w:noWrap/>
            <w:hideMark/>
          </w:tcPr>
          <w:p w14:paraId="5465FF7D" w14:textId="7C814F3B" w:rsidR="00865BDB" w:rsidRPr="009605AD" w:rsidRDefault="00865BDB" w:rsidP="00865BDB">
            <w:pPr>
              <w:rPr>
                <w:rFonts w:ascii="Times New Roman" w:hAnsi="Times New Roman" w:cs="Times New Roman"/>
              </w:rPr>
            </w:pPr>
            <w:r w:rsidRPr="009605AD">
              <w:rPr>
                <w:rFonts w:ascii="Times New Roman" w:hAnsi="Times New Roman" w:cs="Times New Roman"/>
              </w:rPr>
              <w:t>1.000621</w:t>
            </w:r>
          </w:p>
        </w:tc>
        <w:tc>
          <w:tcPr>
            <w:tcW w:w="0" w:type="auto"/>
            <w:noWrap/>
            <w:hideMark/>
          </w:tcPr>
          <w:p w14:paraId="68074609" w14:textId="5A96186D" w:rsidR="00865BDB" w:rsidRPr="009605AD" w:rsidRDefault="00865BDB" w:rsidP="00865BDB">
            <w:pPr>
              <w:rPr>
                <w:rFonts w:ascii="Times New Roman" w:hAnsi="Times New Roman" w:cs="Times New Roman"/>
              </w:rPr>
            </w:pPr>
            <w:r w:rsidRPr="009605AD">
              <w:rPr>
                <w:rFonts w:ascii="Times New Roman" w:hAnsi="Times New Roman" w:cs="Times New Roman"/>
              </w:rPr>
              <w:t>8.06068</w:t>
            </w:r>
          </w:p>
        </w:tc>
        <w:tc>
          <w:tcPr>
            <w:tcW w:w="0" w:type="auto"/>
            <w:noWrap/>
            <w:hideMark/>
          </w:tcPr>
          <w:p w14:paraId="7A16A91F" w14:textId="21B8600F" w:rsidR="00865BDB" w:rsidRPr="009605AD" w:rsidRDefault="00865BDB" w:rsidP="00865BDB">
            <w:pPr>
              <w:rPr>
                <w:rFonts w:ascii="Times New Roman" w:hAnsi="Times New Roman" w:cs="Times New Roman"/>
              </w:rPr>
            </w:pPr>
            <w:r w:rsidRPr="009605AD">
              <w:rPr>
                <w:rFonts w:ascii="Times New Roman" w:hAnsi="Times New Roman" w:cs="Times New Roman"/>
              </w:rPr>
              <w:t>15.13414</w:t>
            </w:r>
          </w:p>
        </w:tc>
        <w:tc>
          <w:tcPr>
            <w:tcW w:w="0" w:type="auto"/>
            <w:noWrap/>
            <w:hideMark/>
          </w:tcPr>
          <w:p w14:paraId="52631301"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3DDCFA3C" w14:textId="788CC14A" w:rsidR="00865BDB" w:rsidRPr="009605AD" w:rsidRDefault="00865BDB" w:rsidP="00865BDB">
            <w:pPr>
              <w:rPr>
                <w:rFonts w:ascii="Times New Roman" w:hAnsi="Times New Roman" w:cs="Times New Roman"/>
              </w:rPr>
            </w:pPr>
            <w:r w:rsidRPr="009605AD">
              <w:rPr>
                <w:rFonts w:ascii="Times New Roman" w:hAnsi="Times New Roman" w:cs="Times New Roman"/>
              </w:rPr>
              <w:t>6.51E+01</w:t>
            </w:r>
          </w:p>
        </w:tc>
      </w:tr>
      <w:tr w:rsidR="00865BDB" w:rsidRPr="009605AD" w14:paraId="7C1A8F4B" w14:textId="77777777" w:rsidTr="00F730E8">
        <w:trPr>
          <w:trHeight w:val="290"/>
          <w:jc w:val="center"/>
        </w:trPr>
        <w:tc>
          <w:tcPr>
            <w:tcW w:w="1129" w:type="dxa"/>
          </w:tcPr>
          <w:p w14:paraId="6CA088EE"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65B1F31E"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76C8AC06"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0B7C5220"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3B67577D"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0694234A"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r>
      <w:tr w:rsidR="00865BDB" w:rsidRPr="009605AD" w14:paraId="296BD1A7" w14:textId="77777777" w:rsidTr="00F730E8">
        <w:trPr>
          <w:trHeight w:val="290"/>
          <w:jc w:val="center"/>
        </w:trPr>
        <w:tc>
          <w:tcPr>
            <w:tcW w:w="1129" w:type="dxa"/>
          </w:tcPr>
          <w:p w14:paraId="21F8200B"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950</w:t>
            </w:r>
          </w:p>
        </w:tc>
        <w:tc>
          <w:tcPr>
            <w:tcW w:w="0" w:type="auto"/>
            <w:noWrap/>
            <w:hideMark/>
          </w:tcPr>
          <w:p w14:paraId="46F1F9C5" w14:textId="3A2C6FE8" w:rsidR="00865BDB" w:rsidRPr="009605AD" w:rsidRDefault="00865BDB" w:rsidP="00865BDB">
            <w:pPr>
              <w:rPr>
                <w:rFonts w:ascii="Times New Roman" w:hAnsi="Times New Roman" w:cs="Times New Roman"/>
              </w:rPr>
            </w:pPr>
            <w:r w:rsidRPr="009605AD">
              <w:rPr>
                <w:rFonts w:ascii="Times New Roman" w:hAnsi="Times New Roman" w:cs="Times New Roman"/>
              </w:rPr>
              <w:t>7.029279</w:t>
            </w:r>
          </w:p>
        </w:tc>
        <w:tc>
          <w:tcPr>
            <w:tcW w:w="0" w:type="auto"/>
            <w:noWrap/>
            <w:hideMark/>
          </w:tcPr>
          <w:p w14:paraId="4C07E81C" w14:textId="59B07809" w:rsidR="00865BDB" w:rsidRPr="009605AD" w:rsidRDefault="00865BDB" w:rsidP="00865BDB">
            <w:pPr>
              <w:rPr>
                <w:rFonts w:ascii="Times New Roman" w:hAnsi="Times New Roman" w:cs="Times New Roman"/>
              </w:rPr>
            </w:pPr>
            <w:r w:rsidRPr="009605AD">
              <w:rPr>
                <w:rFonts w:ascii="Times New Roman" w:hAnsi="Times New Roman" w:cs="Times New Roman"/>
              </w:rPr>
              <w:t>14.04127</w:t>
            </w:r>
          </w:p>
        </w:tc>
        <w:tc>
          <w:tcPr>
            <w:tcW w:w="0" w:type="auto"/>
            <w:noWrap/>
            <w:hideMark/>
          </w:tcPr>
          <w:p w14:paraId="66606970" w14:textId="478CFBDC" w:rsidR="00865BDB" w:rsidRPr="009605AD" w:rsidRDefault="00865BDB" w:rsidP="00865BDB">
            <w:pPr>
              <w:rPr>
                <w:rFonts w:ascii="Times New Roman" w:hAnsi="Times New Roman" w:cs="Times New Roman"/>
              </w:rPr>
            </w:pPr>
            <w:r w:rsidRPr="009605AD">
              <w:rPr>
                <w:rFonts w:ascii="Times New Roman" w:hAnsi="Times New Roman" w:cs="Times New Roman"/>
              </w:rPr>
              <w:t>21.08559</w:t>
            </w:r>
          </w:p>
        </w:tc>
        <w:tc>
          <w:tcPr>
            <w:tcW w:w="0" w:type="auto"/>
            <w:noWrap/>
            <w:hideMark/>
          </w:tcPr>
          <w:p w14:paraId="1BB9E3C7"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456406F5" w14:textId="1568D27C" w:rsidR="00865BDB" w:rsidRPr="009605AD" w:rsidRDefault="00865BDB" w:rsidP="00865BDB">
            <w:pPr>
              <w:rPr>
                <w:rFonts w:ascii="Times New Roman" w:hAnsi="Times New Roman" w:cs="Times New Roman"/>
              </w:rPr>
            </w:pPr>
            <w:r w:rsidRPr="009605AD">
              <w:rPr>
                <w:rFonts w:ascii="Times New Roman" w:hAnsi="Times New Roman" w:cs="Times New Roman"/>
              </w:rPr>
              <w:t>7.11E+01</w:t>
            </w:r>
          </w:p>
        </w:tc>
      </w:tr>
    </w:tbl>
    <w:p w14:paraId="5635458B" w14:textId="77777777" w:rsidR="00865BDB" w:rsidRPr="009605AD" w:rsidRDefault="00865BDB" w:rsidP="00BF58BF">
      <w:pPr>
        <w:rPr>
          <w:rFonts w:ascii="Times New Roman" w:hAnsi="Times New Roman" w:cs="Times New Roman"/>
        </w:rPr>
      </w:pPr>
    </w:p>
    <w:p w14:paraId="3D619692" w14:textId="77777777" w:rsidR="00BF58BF" w:rsidRPr="009605AD" w:rsidRDefault="00BF58BF" w:rsidP="00BF58BF">
      <w:pPr>
        <w:rPr>
          <w:rFonts w:ascii="Times New Roman" w:hAnsi="Times New Roman" w:cs="Times New Roman"/>
        </w:rPr>
      </w:pPr>
    </w:p>
    <w:p w14:paraId="63DA4158" w14:textId="77777777" w:rsidR="00BF58BF" w:rsidRPr="009605AD" w:rsidRDefault="00BF58BF" w:rsidP="00BF58BF">
      <w:pPr>
        <w:rPr>
          <w:rFonts w:ascii="Times New Roman" w:hAnsi="Times New Roman" w:cs="Times New Roman"/>
        </w:rPr>
      </w:pPr>
    </w:p>
    <w:p w14:paraId="4709C9CD" w14:textId="77777777" w:rsidR="00BF58BF" w:rsidRPr="009605AD" w:rsidRDefault="00BF58BF" w:rsidP="00BF58BF">
      <w:pPr>
        <w:rPr>
          <w:rFonts w:ascii="Times New Roman" w:hAnsi="Times New Roman" w:cs="Times New Roman"/>
        </w:rPr>
      </w:pPr>
    </w:p>
    <w:p w14:paraId="5D8F8879" w14:textId="16089A4C" w:rsidR="00BF58BF" w:rsidRPr="009605AD" w:rsidRDefault="00BF58BF" w:rsidP="00BF58BF">
      <w:pPr>
        <w:rPr>
          <w:rFonts w:ascii="Times New Roman" w:hAnsi="Times New Roman" w:cs="Times New Roman"/>
        </w:rPr>
      </w:pPr>
      <m:oMath>
        <m:r>
          <w:rPr>
            <w:rFonts w:ascii="Cambria Math" w:hAnsi="Cambria Math" w:cs="Times New Roman"/>
          </w:rPr>
          <m:t>Drag only, Density×flow=101×10</m:t>
        </m:r>
      </m:oMath>
      <w:r w:rsidRPr="009605AD">
        <w:rPr>
          <w:rFonts w:ascii="Times New Roman" w:hAnsi="Times New Roman" w:cs="Times New Roma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080"/>
        <w:gridCol w:w="1080"/>
        <w:gridCol w:w="1080"/>
        <w:gridCol w:w="436"/>
        <w:gridCol w:w="1041"/>
      </w:tblGrid>
      <w:tr w:rsidR="00865BDB" w:rsidRPr="009605AD" w14:paraId="59AAABDD" w14:textId="77777777" w:rsidTr="00F730E8">
        <w:trPr>
          <w:trHeight w:val="290"/>
          <w:jc w:val="center"/>
        </w:trPr>
        <w:tc>
          <w:tcPr>
            <w:tcW w:w="1129" w:type="dxa"/>
          </w:tcPr>
          <w:p w14:paraId="077721F9" w14:textId="77777777" w:rsidR="00865BDB" w:rsidRPr="009605AD" w:rsidRDefault="00865BDB" w:rsidP="00F730E8">
            <w:pPr>
              <w:rPr>
                <w:rFonts w:ascii="Times New Roman" w:hAnsi="Times New Roman" w:cs="Times New Roman"/>
              </w:rPr>
            </w:pPr>
          </w:p>
        </w:tc>
        <w:tc>
          <w:tcPr>
            <w:tcW w:w="0" w:type="auto"/>
            <w:gridSpan w:val="5"/>
            <w:noWrap/>
          </w:tcPr>
          <w:p w14:paraId="005F0E0D"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Flow velocity</w:t>
            </w:r>
          </w:p>
        </w:tc>
      </w:tr>
      <w:tr w:rsidR="00865BDB" w:rsidRPr="009605AD" w14:paraId="0ADE4778" w14:textId="77777777" w:rsidTr="00F730E8">
        <w:trPr>
          <w:trHeight w:val="290"/>
          <w:jc w:val="center"/>
        </w:trPr>
        <w:tc>
          <w:tcPr>
            <w:tcW w:w="1129" w:type="dxa"/>
          </w:tcPr>
          <w:p w14:paraId="03901E66"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Density</w:t>
            </w:r>
          </w:p>
        </w:tc>
        <w:tc>
          <w:tcPr>
            <w:tcW w:w="0" w:type="auto"/>
            <w:noWrap/>
          </w:tcPr>
          <w:p w14:paraId="4AEADA23"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1</w:t>
            </w:r>
          </w:p>
        </w:tc>
        <w:tc>
          <w:tcPr>
            <w:tcW w:w="0" w:type="auto"/>
            <w:noWrap/>
          </w:tcPr>
          <w:p w14:paraId="2EBF5B90"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2</w:t>
            </w:r>
          </w:p>
        </w:tc>
        <w:tc>
          <w:tcPr>
            <w:tcW w:w="0" w:type="auto"/>
            <w:noWrap/>
          </w:tcPr>
          <w:p w14:paraId="7E287DE6"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3</w:t>
            </w:r>
          </w:p>
        </w:tc>
        <w:tc>
          <w:tcPr>
            <w:tcW w:w="0" w:type="auto"/>
            <w:noWrap/>
          </w:tcPr>
          <w:p w14:paraId="7272D18B"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tcPr>
          <w:p w14:paraId="39DDBE67"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10</w:t>
            </w:r>
          </w:p>
        </w:tc>
      </w:tr>
      <w:tr w:rsidR="00865BDB" w:rsidRPr="009605AD" w14:paraId="0D498B90" w14:textId="77777777" w:rsidTr="00F730E8">
        <w:trPr>
          <w:trHeight w:val="290"/>
          <w:jc w:val="center"/>
        </w:trPr>
        <w:tc>
          <w:tcPr>
            <w:tcW w:w="1129" w:type="dxa"/>
          </w:tcPr>
          <w:p w14:paraId="0C68761A"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250</w:t>
            </w:r>
          </w:p>
        </w:tc>
        <w:tc>
          <w:tcPr>
            <w:tcW w:w="0" w:type="auto"/>
            <w:noWrap/>
            <w:hideMark/>
          </w:tcPr>
          <w:p w14:paraId="1E877D11" w14:textId="210F1BB6" w:rsidR="00865BDB" w:rsidRPr="009605AD" w:rsidRDefault="00865BDB" w:rsidP="00865BDB">
            <w:pPr>
              <w:rPr>
                <w:rFonts w:ascii="Times New Roman" w:hAnsi="Times New Roman" w:cs="Times New Roman"/>
              </w:rPr>
            </w:pPr>
            <w:r w:rsidRPr="009605AD">
              <w:rPr>
                <w:rFonts w:ascii="Times New Roman" w:hAnsi="Times New Roman" w:cs="Times New Roman"/>
              </w:rPr>
              <w:t>5.76E+00</w:t>
            </w:r>
          </w:p>
        </w:tc>
        <w:tc>
          <w:tcPr>
            <w:tcW w:w="0" w:type="auto"/>
            <w:noWrap/>
            <w:hideMark/>
          </w:tcPr>
          <w:p w14:paraId="4ED5C2CD" w14:textId="2BF0D849" w:rsidR="00865BDB" w:rsidRPr="009605AD" w:rsidRDefault="00865BDB" w:rsidP="00865BDB">
            <w:pPr>
              <w:rPr>
                <w:rFonts w:ascii="Times New Roman" w:hAnsi="Times New Roman" w:cs="Times New Roman"/>
              </w:rPr>
            </w:pPr>
            <w:r w:rsidRPr="009605AD">
              <w:rPr>
                <w:rFonts w:ascii="Times New Roman" w:hAnsi="Times New Roman" w:cs="Times New Roman"/>
              </w:rPr>
              <w:t>1.26E+01</w:t>
            </w:r>
          </w:p>
        </w:tc>
        <w:tc>
          <w:tcPr>
            <w:tcW w:w="0" w:type="auto"/>
            <w:noWrap/>
            <w:hideMark/>
          </w:tcPr>
          <w:p w14:paraId="799F1334" w14:textId="6E08463C" w:rsidR="00865BDB" w:rsidRPr="009605AD" w:rsidRDefault="00865BDB" w:rsidP="00865BDB">
            <w:pPr>
              <w:rPr>
                <w:rFonts w:ascii="Times New Roman" w:hAnsi="Times New Roman" w:cs="Times New Roman"/>
              </w:rPr>
            </w:pPr>
            <w:r w:rsidRPr="009605AD">
              <w:rPr>
                <w:rFonts w:ascii="Times New Roman" w:hAnsi="Times New Roman" w:cs="Times New Roman"/>
              </w:rPr>
              <w:t>2.00E+01</w:t>
            </w:r>
          </w:p>
        </w:tc>
        <w:tc>
          <w:tcPr>
            <w:tcW w:w="0" w:type="auto"/>
            <w:noWrap/>
            <w:hideMark/>
          </w:tcPr>
          <w:p w14:paraId="66B09ED6"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20CA55C8" w14:textId="69D5FD42" w:rsidR="00865BDB" w:rsidRPr="009605AD" w:rsidRDefault="00865BDB" w:rsidP="00865BDB">
            <w:pPr>
              <w:rPr>
                <w:rFonts w:ascii="Times New Roman" w:hAnsi="Times New Roman" w:cs="Times New Roman"/>
              </w:rPr>
            </w:pPr>
            <w:r w:rsidRPr="009605AD">
              <w:rPr>
                <w:rFonts w:ascii="Times New Roman" w:hAnsi="Times New Roman" w:cs="Times New Roman"/>
              </w:rPr>
              <w:t>75.20953</w:t>
            </w:r>
          </w:p>
        </w:tc>
      </w:tr>
      <w:tr w:rsidR="00865BDB" w:rsidRPr="009605AD" w14:paraId="018F1FC2" w14:textId="77777777" w:rsidTr="00F730E8">
        <w:trPr>
          <w:trHeight w:val="290"/>
          <w:jc w:val="center"/>
        </w:trPr>
        <w:tc>
          <w:tcPr>
            <w:tcW w:w="1129" w:type="dxa"/>
          </w:tcPr>
          <w:p w14:paraId="597BC5BD"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350</w:t>
            </w:r>
          </w:p>
        </w:tc>
        <w:tc>
          <w:tcPr>
            <w:tcW w:w="0" w:type="auto"/>
            <w:noWrap/>
            <w:hideMark/>
          </w:tcPr>
          <w:p w14:paraId="7C5DC6DD" w14:textId="6ED15A6B" w:rsidR="00865BDB" w:rsidRPr="009605AD" w:rsidRDefault="00865BDB" w:rsidP="00865BDB">
            <w:pPr>
              <w:rPr>
                <w:rFonts w:ascii="Times New Roman" w:hAnsi="Times New Roman" w:cs="Times New Roman"/>
              </w:rPr>
            </w:pPr>
            <w:r w:rsidRPr="009605AD">
              <w:rPr>
                <w:rFonts w:ascii="Times New Roman" w:hAnsi="Times New Roman" w:cs="Times New Roman"/>
              </w:rPr>
              <w:t>5.83E+00</w:t>
            </w:r>
          </w:p>
        </w:tc>
        <w:tc>
          <w:tcPr>
            <w:tcW w:w="0" w:type="auto"/>
            <w:noWrap/>
            <w:hideMark/>
          </w:tcPr>
          <w:p w14:paraId="34A2F902" w14:textId="7A060D9E" w:rsidR="00865BDB" w:rsidRPr="009605AD" w:rsidRDefault="00865BDB" w:rsidP="00865BDB">
            <w:pPr>
              <w:rPr>
                <w:rFonts w:ascii="Times New Roman" w:hAnsi="Times New Roman" w:cs="Times New Roman"/>
              </w:rPr>
            </w:pPr>
            <w:r w:rsidRPr="009605AD">
              <w:rPr>
                <w:rFonts w:ascii="Times New Roman" w:hAnsi="Times New Roman" w:cs="Times New Roman"/>
              </w:rPr>
              <w:t>1.26E+01</w:t>
            </w:r>
          </w:p>
        </w:tc>
        <w:tc>
          <w:tcPr>
            <w:tcW w:w="0" w:type="auto"/>
            <w:noWrap/>
            <w:hideMark/>
          </w:tcPr>
          <w:p w14:paraId="6B378AC8" w14:textId="606D0B7D" w:rsidR="00865BDB" w:rsidRPr="009605AD" w:rsidRDefault="00865BDB" w:rsidP="00865BDB">
            <w:pPr>
              <w:rPr>
                <w:rFonts w:ascii="Times New Roman" w:hAnsi="Times New Roman" w:cs="Times New Roman"/>
              </w:rPr>
            </w:pPr>
            <w:r w:rsidRPr="009605AD">
              <w:rPr>
                <w:rFonts w:ascii="Times New Roman" w:hAnsi="Times New Roman" w:cs="Times New Roman"/>
              </w:rPr>
              <w:t>1.99E+01</w:t>
            </w:r>
          </w:p>
        </w:tc>
        <w:tc>
          <w:tcPr>
            <w:tcW w:w="0" w:type="auto"/>
            <w:noWrap/>
            <w:hideMark/>
          </w:tcPr>
          <w:p w14:paraId="4CD3F851"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7AEA175C" w14:textId="2C4EDA52" w:rsidR="00865BDB" w:rsidRPr="009605AD" w:rsidRDefault="00865BDB" w:rsidP="00865BDB">
            <w:pPr>
              <w:rPr>
                <w:rFonts w:ascii="Times New Roman" w:hAnsi="Times New Roman" w:cs="Times New Roman"/>
              </w:rPr>
            </w:pPr>
            <w:r w:rsidRPr="009605AD">
              <w:rPr>
                <w:rFonts w:ascii="Times New Roman" w:hAnsi="Times New Roman" w:cs="Times New Roman"/>
              </w:rPr>
              <w:t>75.38834</w:t>
            </w:r>
          </w:p>
        </w:tc>
      </w:tr>
      <w:tr w:rsidR="00865BDB" w:rsidRPr="009605AD" w14:paraId="744ADE4B" w14:textId="77777777" w:rsidTr="00F730E8">
        <w:trPr>
          <w:trHeight w:val="290"/>
          <w:jc w:val="center"/>
        </w:trPr>
        <w:tc>
          <w:tcPr>
            <w:tcW w:w="1129" w:type="dxa"/>
          </w:tcPr>
          <w:p w14:paraId="6AC2085A"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450</w:t>
            </w:r>
          </w:p>
        </w:tc>
        <w:tc>
          <w:tcPr>
            <w:tcW w:w="0" w:type="auto"/>
            <w:noWrap/>
            <w:hideMark/>
          </w:tcPr>
          <w:p w14:paraId="30C74B59" w14:textId="110B5131" w:rsidR="00865BDB" w:rsidRPr="009605AD" w:rsidRDefault="00865BDB" w:rsidP="00865BDB">
            <w:pPr>
              <w:rPr>
                <w:rFonts w:ascii="Times New Roman" w:hAnsi="Times New Roman" w:cs="Times New Roman"/>
              </w:rPr>
            </w:pPr>
            <w:r w:rsidRPr="009605AD">
              <w:rPr>
                <w:rFonts w:ascii="Times New Roman" w:hAnsi="Times New Roman" w:cs="Times New Roman"/>
              </w:rPr>
              <w:t>6.33E+00</w:t>
            </w:r>
          </w:p>
        </w:tc>
        <w:tc>
          <w:tcPr>
            <w:tcW w:w="0" w:type="auto"/>
            <w:noWrap/>
            <w:hideMark/>
          </w:tcPr>
          <w:p w14:paraId="68A274CA" w14:textId="19C1CA29" w:rsidR="00865BDB" w:rsidRPr="009605AD" w:rsidRDefault="00865BDB" w:rsidP="00865BDB">
            <w:pPr>
              <w:rPr>
                <w:rFonts w:ascii="Times New Roman" w:hAnsi="Times New Roman" w:cs="Times New Roman"/>
              </w:rPr>
            </w:pPr>
            <w:r w:rsidRPr="009605AD">
              <w:rPr>
                <w:rFonts w:ascii="Times New Roman" w:hAnsi="Times New Roman" w:cs="Times New Roman"/>
              </w:rPr>
              <w:t>1.34E+01</w:t>
            </w:r>
          </w:p>
        </w:tc>
        <w:tc>
          <w:tcPr>
            <w:tcW w:w="0" w:type="auto"/>
            <w:noWrap/>
            <w:hideMark/>
          </w:tcPr>
          <w:p w14:paraId="3B6752F5" w14:textId="421E7437" w:rsidR="00865BDB" w:rsidRPr="009605AD" w:rsidRDefault="00865BDB" w:rsidP="00865BDB">
            <w:pPr>
              <w:rPr>
                <w:rFonts w:ascii="Times New Roman" w:hAnsi="Times New Roman" w:cs="Times New Roman"/>
              </w:rPr>
            </w:pPr>
            <w:r w:rsidRPr="009605AD">
              <w:rPr>
                <w:rFonts w:ascii="Times New Roman" w:hAnsi="Times New Roman" w:cs="Times New Roman"/>
              </w:rPr>
              <w:t>2.10E+01</w:t>
            </w:r>
          </w:p>
        </w:tc>
        <w:tc>
          <w:tcPr>
            <w:tcW w:w="0" w:type="auto"/>
            <w:noWrap/>
            <w:hideMark/>
          </w:tcPr>
          <w:p w14:paraId="05E65839"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70D346AA" w14:textId="53542A2E" w:rsidR="00865BDB" w:rsidRPr="009605AD" w:rsidRDefault="00865BDB" w:rsidP="00865BDB">
            <w:pPr>
              <w:rPr>
                <w:rFonts w:ascii="Times New Roman" w:hAnsi="Times New Roman" w:cs="Times New Roman"/>
              </w:rPr>
            </w:pPr>
            <w:r w:rsidRPr="009605AD">
              <w:rPr>
                <w:rFonts w:ascii="Times New Roman" w:hAnsi="Times New Roman" w:cs="Times New Roman"/>
              </w:rPr>
              <w:t>78.74949</w:t>
            </w:r>
          </w:p>
        </w:tc>
      </w:tr>
      <w:tr w:rsidR="00865BDB" w:rsidRPr="009605AD" w14:paraId="54F49617" w14:textId="77777777" w:rsidTr="00F730E8">
        <w:trPr>
          <w:trHeight w:val="290"/>
          <w:jc w:val="center"/>
        </w:trPr>
        <w:tc>
          <w:tcPr>
            <w:tcW w:w="1129" w:type="dxa"/>
          </w:tcPr>
          <w:p w14:paraId="773ECADE"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3EF9AEF2"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0BB93CFA"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5C650C19"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2B8E0DA6"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c>
          <w:tcPr>
            <w:tcW w:w="0" w:type="auto"/>
            <w:noWrap/>
            <w:hideMark/>
          </w:tcPr>
          <w:p w14:paraId="03AE68BC" w14:textId="77777777" w:rsidR="00865BDB" w:rsidRPr="009605AD" w:rsidRDefault="00865BDB" w:rsidP="00F730E8">
            <w:pPr>
              <w:rPr>
                <w:rFonts w:ascii="Times New Roman" w:hAnsi="Times New Roman" w:cs="Times New Roman"/>
              </w:rPr>
            </w:pPr>
            <w:r w:rsidRPr="009605AD">
              <w:rPr>
                <w:rFonts w:ascii="Times New Roman" w:hAnsi="Times New Roman" w:cs="Times New Roman"/>
              </w:rPr>
              <w:t>…</w:t>
            </w:r>
          </w:p>
        </w:tc>
      </w:tr>
      <w:tr w:rsidR="00865BDB" w:rsidRPr="009605AD" w14:paraId="3854A0CC" w14:textId="77777777" w:rsidTr="00F730E8">
        <w:trPr>
          <w:trHeight w:val="290"/>
          <w:jc w:val="center"/>
        </w:trPr>
        <w:tc>
          <w:tcPr>
            <w:tcW w:w="1129" w:type="dxa"/>
          </w:tcPr>
          <w:p w14:paraId="462EC71F"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950</w:t>
            </w:r>
          </w:p>
        </w:tc>
        <w:tc>
          <w:tcPr>
            <w:tcW w:w="0" w:type="auto"/>
            <w:noWrap/>
            <w:hideMark/>
          </w:tcPr>
          <w:p w14:paraId="0B99D724" w14:textId="629E1E48" w:rsidR="00865BDB" w:rsidRPr="009605AD" w:rsidRDefault="00865BDB" w:rsidP="00865BDB">
            <w:pPr>
              <w:rPr>
                <w:rFonts w:ascii="Times New Roman" w:hAnsi="Times New Roman" w:cs="Times New Roman"/>
              </w:rPr>
            </w:pPr>
            <w:r w:rsidRPr="009605AD">
              <w:rPr>
                <w:rFonts w:ascii="Times New Roman" w:hAnsi="Times New Roman" w:cs="Times New Roman"/>
              </w:rPr>
              <w:t>5.76E+00</w:t>
            </w:r>
          </w:p>
        </w:tc>
        <w:tc>
          <w:tcPr>
            <w:tcW w:w="0" w:type="auto"/>
            <w:noWrap/>
            <w:hideMark/>
          </w:tcPr>
          <w:p w14:paraId="27DF429E" w14:textId="05ECD7C6" w:rsidR="00865BDB" w:rsidRPr="009605AD" w:rsidRDefault="00865BDB" w:rsidP="00865BDB">
            <w:pPr>
              <w:rPr>
                <w:rFonts w:ascii="Times New Roman" w:hAnsi="Times New Roman" w:cs="Times New Roman"/>
              </w:rPr>
            </w:pPr>
            <w:r w:rsidRPr="009605AD">
              <w:rPr>
                <w:rFonts w:ascii="Times New Roman" w:hAnsi="Times New Roman" w:cs="Times New Roman"/>
              </w:rPr>
              <w:t>1.26E+01</w:t>
            </w:r>
          </w:p>
        </w:tc>
        <w:tc>
          <w:tcPr>
            <w:tcW w:w="0" w:type="auto"/>
            <w:noWrap/>
            <w:hideMark/>
          </w:tcPr>
          <w:p w14:paraId="3B0B6644" w14:textId="2B81D987" w:rsidR="00865BDB" w:rsidRPr="009605AD" w:rsidRDefault="00865BDB" w:rsidP="00865BDB">
            <w:pPr>
              <w:rPr>
                <w:rFonts w:ascii="Times New Roman" w:hAnsi="Times New Roman" w:cs="Times New Roman"/>
              </w:rPr>
            </w:pPr>
            <w:r w:rsidRPr="009605AD">
              <w:rPr>
                <w:rFonts w:ascii="Times New Roman" w:hAnsi="Times New Roman" w:cs="Times New Roman"/>
              </w:rPr>
              <w:t>2.00E+01</w:t>
            </w:r>
          </w:p>
        </w:tc>
        <w:tc>
          <w:tcPr>
            <w:tcW w:w="0" w:type="auto"/>
            <w:noWrap/>
            <w:hideMark/>
          </w:tcPr>
          <w:p w14:paraId="3F5F0164" w14:textId="77777777" w:rsidR="00865BDB" w:rsidRPr="009605AD" w:rsidRDefault="00865BDB" w:rsidP="00865BDB">
            <w:pPr>
              <w:rPr>
                <w:rFonts w:ascii="Times New Roman" w:hAnsi="Times New Roman" w:cs="Times New Roman"/>
              </w:rPr>
            </w:pPr>
            <w:r w:rsidRPr="009605AD">
              <w:rPr>
                <w:rFonts w:ascii="Times New Roman" w:hAnsi="Times New Roman" w:cs="Times New Roman"/>
              </w:rPr>
              <w:t>…</w:t>
            </w:r>
          </w:p>
        </w:tc>
        <w:tc>
          <w:tcPr>
            <w:tcW w:w="0" w:type="auto"/>
            <w:noWrap/>
            <w:hideMark/>
          </w:tcPr>
          <w:p w14:paraId="3AC52621" w14:textId="5BA57217" w:rsidR="00865BDB" w:rsidRPr="009605AD" w:rsidRDefault="00865BDB" w:rsidP="00865BDB">
            <w:pPr>
              <w:rPr>
                <w:rFonts w:ascii="Times New Roman" w:hAnsi="Times New Roman" w:cs="Times New Roman"/>
              </w:rPr>
            </w:pPr>
            <w:r w:rsidRPr="009605AD">
              <w:rPr>
                <w:rFonts w:ascii="Times New Roman" w:hAnsi="Times New Roman" w:cs="Times New Roman"/>
              </w:rPr>
              <w:t>75.20953</w:t>
            </w:r>
          </w:p>
        </w:tc>
      </w:tr>
    </w:tbl>
    <w:p w14:paraId="6314124D" w14:textId="6468AD57" w:rsidR="00865BDB" w:rsidRPr="009605AD" w:rsidRDefault="00865BDB" w:rsidP="00BF58BF">
      <w:pPr>
        <w:rPr>
          <w:rFonts w:ascii="Times New Roman" w:hAnsi="Times New Roman" w:cs="Times New Roman"/>
        </w:rPr>
      </w:pPr>
    </w:p>
    <w:p w14:paraId="1ECECF7B" w14:textId="25811D08" w:rsidR="00865BDB" w:rsidRPr="009605AD" w:rsidRDefault="00865BDB" w:rsidP="00865BDB">
      <w:pPr>
        <w:jc w:val="center"/>
        <w:rPr>
          <w:rFonts w:ascii="Times New Roman" w:hAnsi="Times New Roman" w:cs="Times New Roman"/>
        </w:rPr>
      </w:pPr>
      <w:r w:rsidRPr="009605AD">
        <w:rPr>
          <w:rFonts w:ascii="Times New Roman" w:hAnsi="Times New Roman" w:cs="Times New Roman"/>
          <w:noProof/>
        </w:rPr>
        <w:drawing>
          <wp:inline distT="0" distB="0" distL="0" distR="0" wp14:anchorId="631D8D67" wp14:editId="2CDD473C">
            <wp:extent cx="4091750" cy="3240000"/>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ntitled6.jpg"/>
                    <pic:cNvPicPr/>
                  </pic:nvPicPr>
                  <pic:blipFill>
                    <a:blip r:embed="rId119">
                      <a:extLst>
                        <a:ext uri="{28A0092B-C50C-407E-A947-70E740481C1C}">
                          <a14:useLocalDpi xmlns:a14="http://schemas.microsoft.com/office/drawing/2010/main" val="0"/>
                        </a:ext>
                      </a:extLst>
                    </a:blip>
                    <a:stretch>
                      <a:fillRect/>
                    </a:stretch>
                  </pic:blipFill>
                  <pic:spPr>
                    <a:xfrm>
                      <a:off x="0" y="0"/>
                      <a:ext cx="4091750" cy="3240000"/>
                    </a:xfrm>
                    <a:prstGeom prst="rect">
                      <a:avLst/>
                    </a:prstGeom>
                  </pic:spPr>
                </pic:pic>
              </a:graphicData>
            </a:graphic>
          </wp:inline>
        </w:drawing>
      </w:r>
    </w:p>
    <w:p w14:paraId="6543821D" w14:textId="69E373F1" w:rsidR="00697359" w:rsidRPr="009605AD" w:rsidRDefault="00697359" w:rsidP="00697359">
      <w:pPr>
        <w:rPr>
          <w:rFonts w:ascii="Times New Roman" w:hAnsi="Times New Roman" w:cs="Times New Roman"/>
        </w:rPr>
      </w:pPr>
    </w:p>
    <w:p w14:paraId="1DCF4B35" w14:textId="7F22CCCC" w:rsidR="00697359" w:rsidRPr="009605AD" w:rsidRDefault="00697359" w:rsidP="00697359">
      <w:pPr>
        <w:pStyle w:val="Heading3"/>
        <w:numPr>
          <w:ilvl w:val="0"/>
          <w:numId w:val="11"/>
        </w:numPr>
        <w:rPr>
          <w:rFonts w:cs="Times New Roman"/>
        </w:rPr>
      </w:pPr>
      <w:bookmarkStart w:id="134" w:name="_Toc20756455"/>
      <w:r w:rsidRPr="009605AD">
        <w:rPr>
          <w:rFonts w:cs="Times New Roman"/>
        </w:rPr>
        <w:t>Surface curve fitting plots</w:t>
      </w:r>
      <w:bookmarkEnd w:id="134"/>
    </w:p>
    <w:p w14:paraId="0975238C" w14:textId="6DE176A4" w:rsidR="00697359" w:rsidRPr="009605AD" w:rsidRDefault="00697359" w:rsidP="00697359">
      <w:pPr>
        <w:rPr>
          <w:rFonts w:ascii="Times New Roman" w:hAnsi="Times New Roman" w:cs="Times New Roman"/>
        </w:rPr>
      </w:pPr>
    </w:p>
    <w:p w14:paraId="16037934" w14:textId="18CA91F1" w:rsidR="00670BCA" w:rsidRPr="009605AD" w:rsidRDefault="00697359" w:rsidP="00670BCA">
      <w:pPr>
        <w:rPr>
          <w:rFonts w:ascii="Times New Roman" w:hAnsi="Times New Roman" w:cs="Times New Roman"/>
          <w:b/>
          <w:bCs/>
          <w:sz w:val="24"/>
          <w:szCs w:val="24"/>
        </w:rPr>
      </w:pPr>
      <w:r w:rsidRPr="009605AD">
        <w:rPr>
          <w:rFonts w:ascii="Times New Roman" w:hAnsi="Times New Roman" w:cs="Times New Roman"/>
          <w:b/>
          <w:bCs/>
          <w:sz w:val="24"/>
          <w:szCs w:val="24"/>
        </w:rPr>
        <w:t xml:space="preserve">For </w:t>
      </w:r>
      <w:r w:rsidR="00655C7A" w:rsidRPr="009605AD">
        <w:rPr>
          <w:rFonts w:ascii="Times New Roman" w:hAnsi="Times New Roman" w:cs="Times New Roman"/>
          <w:b/>
          <w:bCs/>
          <w:sz w:val="24"/>
          <w:szCs w:val="24"/>
        </w:rPr>
        <w:t>Constant thickness</w:t>
      </w:r>
      <w:r w:rsidRPr="009605AD">
        <w:rPr>
          <w:rFonts w:ascii="Times New Roman" w:hAnsi="Times New Roman" w:cs="Times New Roman"/>
          <w:b/>
          <w:bCs/>
          <w:sz w:val="24"/>
          <w:szCs w:val="24"/>
        </w:rPr>
        <w:t xml:space="preserve"> burning model</w:t>
      </w:r>
      <w:r w:rsidR="005D3655" w:rsidRPr="009605AD">
        <w:rPr>
          <w:rFonts w:ascii="Times New Roman" w:hAnsi="Times New Roman" w:cs="Times New Roman"/>
          <w:b/>
          <w:bCs/>
          <w:sz w:val="24"/>
          <w:szCs w:val="24"/>
        </w:rPr>
        <w:t>:</w:t>
      </w:r>
    </w:p>
    <w:p w14:paraId="085CBD42" w14:textId="498BDF54" w:rsidR="005D3655" w:rsidRPr="009605AD" w:rsidRDefault="005D3655" w:rsidP="00670BCA">
      <w:pPr>
        <w:rPr>
          <w:rFonts w:ascii="Times New Roman" w:hAnsi="Times New Roman" w:cs="Times New Roman"/>
        </w:rPr>
      </w:pPr>
      <w:r w:rsidRPr="009605AD">
        <w:rPr>
          <w:rFonts w:ascii="Times New Roman" w:hAnsi="Times New Roman" w:cs="Times New Roman"/>
          <w:sz w:val="24"/>
        </w:rPr>
        <w:t>F (</w:t>
      </w:r>
      <w:r w:rsidRPr="009605AD">
        <w:rPr>
          <w:rFonts w:ascii="Times New Roman" w:hAnsi="Times New Roman" w:cs="Times New Roman"/>
          <w:sz w:val="24"/>
          <w:lang w:val="fr-FR"/>
        </w:rPr>
        <w:t>φ</w:t>
      </w:r>
      <w:r w:rsidRPr="009605AD">
        <w:rPr>
          <w:rFonts w:ascii="Times New Roman" w:hAnsi="Times New Roman" w:cs="Times New Roman"/>
          <w:sz w:val="24"/>
        </w:rPr>
        <w:t>, V</w:t>
      </w:r>
      <w:r w:rsidRPr="009605AD">
        <w:rPr>
          <w:rFonts w:ascii="Times New Roman" w:hAnsi="Times New Roman" w:cs="Times New Roman"/>
          <w:sz w:val="24"/>
          <w:vertAlign w:val="subscript"/>
        </w:rPr>
        <w:t>flow</w:t>
      </w:r>
      <w:r w:rsidRPr="009605AD">
        <w:rPr>
          <w:rFonts w:ascii="Times New Roman" w:hAnsi="Times New Roman" w:cs="Times New Roman"/>
          <w:sz w:val="24"/>
        </w:rPr>
        <w:t>) = -4.805 + 93.85*</w:t>
      </w:r>
      <w:r w:rsidRPr="009605AD">
        <w:rPr>
          <w:rFonts w:ascii="Times New Roman" w:hAnsi="Times New Roman" w:cs="Times New Roman"/>
          <w:sz w:val="24"/>
          <w:lang w:val="fr-FR"/>
        </w:rPr>
        <w:t>φ</w:t>
      </w:r>
      <w:r w:rsidRPr="009605AD">
        <w:rPr>
          <w:rFonts w:ascii="Times New Roman" w:hAnsi="Times New Roman" w:cs="Times New Roman"/>
          <w:sz w:val="24"/>
        </w:rPr>
        <w:t xml:space="preserve"> + 31.58*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+ 0.4234* </w:t>
      </w:r>
      <w:r w:rsidRPr="009605AD">
        <w:rPr>
          <w:rFonts w:ascii="Times New Roman" w:hAnsi="Times New Roman" w:cs="Times New Roman"/>
          <w:sz w:val="24"/>
          <w:lang w:val="fr-FR"/>
        </w:rPr>
        <w:t>φ</w:t>
      </w:r>
      <w:r w:rsidRPr="009605AD">
        <w:rPr>
          <w:rFonts w:ascii="Times New Roman" w:hAnsi="Times New Roman" w:cs="Times New Roman"/>
          <w:sz w:val="24"/>
        </w:rPr>
        <w:t xml:space="preserve"> ^2 - 0.2078* </w:t>
      </w:r>
      <w:r w:rsidRPr="009605AD">
        <w:rPr>
          <w:rFonts w:ascii="Times New Roman" w:hAnsi="Times New Roman" w:cs="Times New Roman"/>
          <w:sz w:val="24"/>
          <w:lang w:val="fr-FR"/>
        </w:rPr>
        <w:t>φ</w:t>
      </w:r>
      <w:r w:rsidRPr="009605AD">
        <w:rPr>
          <w:rFonts w:ascii="Times New Roman" w:hAnsi="Times New Roman" w:cs="Times New Roman"/>
          <w:sz w:val="24"/>
        </w:rPr>
        <w:t xml:space="preserve"> *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+ 0.6843*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^2 -2.48* </w:t>
      </w:r>
      <w:r w:rsidRPr="009605AD">
        <w:rPr>
          <w:rFonts w:ascii="Times New Roman" w:hAnsi="Times New Roman" w:cs="Times New Roman"/>
          <w:sz w:val="24"/>
          <w:lang w:val="fr-FR"/>
        </w:rPr>
        <w:t>φ</w:t>
      </w:r>
      <w:r w:rsidRPr="009605AD">
        <w:rPr>
          <w:rFonts w:ascii="Times New Roman" w:hAnsi="Times New Roman" w:cs="Times New Roman"/>
          <w:sz w:val="24"/>
        </w:rPr>
        <w:t xml:space="preserve"> ^3 - 0.8395* </w:t>
      </w:r>
      <w:r w:rsidRPr="009605AD">
        <w:rPr>
          <w:rFonts w:ascii="Times New Roman" w:hAnsi="Times New Roman" w:cs="Times New Roman"/>
          <w:sz w:val="24"/>
          <w:lang w:val="fr-FR"/>
        </w:rPr>
        <w:t>φ</w:t>
      </w:r>
      <w:r w:rsidRPr="009605AD">
        <w:rPr>
          <w:rFonts w:ascii="Times New Roman" w:hAnsi="Times New Roman" w:cs="Times New Roman"/>
          <w:sz w:val="24"/>
        </w:rPr>
        <w:t xml:space="preserve"> ^2*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+ 0.03182* </w:t>
      </w:r>
      <w:r w:rsidRPr="009605AD">
        <w:rPr>
          <w:rFonts w:ascii="Times New Roman" w:hAnsi="Times New Roman" w:cs="Times New Roman"/>
          <w:sz w:val="24"/>
          <w:lang w:val="fr-FR"/>
        </w:rPr>
        <w:t>φ</w:t>
      </w:r>
      <w:r w:rsidRPr="009605AD">
        <w:rPr>
          <w:rFonts w:ascii="Times New Roman" w:hAnsi="Times New Roman" w:cs="Times New Roman"/>
          <w:sz w:val="24"/>
        </w:rPr>
        <w:t xml:space="preserve"> *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^2</w:t>
      </w:r>
    </w:p>
    <w:p w14:paraId="076ADC78" w14:textId="77777777" w:rsidR="005D3655" w:rsidRPr="009605AD" w:rsidRDefault="005D3655" w:rsidP="00697359">
      <w:pPr>
        <w:rPr>
          <w:rFonts w:ascii="Times New Roman" w:hAnsi="Times New Roman" w:cs="Times New Roman"/>
        </w:rPr>
      </w:pPr>
    </w:p>
    <w:p w14:paraId="3B59A9AF" w14:textId="1E4D71A5" w:rsidR="00697359" w:rsidRPr="009605AD" w:rsidRDefault="00697359" w:rsidP="00697359">
      <w:pPr>
        <w:rPr>
          <w:rFonts w:ascii="Times New Roman" w:hAnsi="Times New Roman" w:cs="Times New Roman"/>
        </w:rPr>
      </w:pPr>
      <w:r w:rsidRPr="009605AD">
        <w:rPr>
          <w:rFonts w:ascii="Times New Roman" w:hAnsi="Times New Roman" w:cs="Times New Roman"/>
          <w:noProof/>
        </w:rPr>
        <w:lastRenderedPageBreak/>
        <w:drawing>
          <wp:inline distT="0" distB="0" distL="0" distR="0" wp14:anchorId="59F400F0" wp14:editId="56AAFD95">
            <wp:extent cx="5274310" cy="2242820"/>
            <wp:effectExtent l="0" t="0" r="254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74310" cy="2242820"/>
                    </a:xfrm>
                    <a:prstGeom prst="rect">
                      <a:avLst/>
                    </a:prstGeom>
                  </pic:spPr>
                </pic:pic>
              </a:graphicData>
            </a:graphic>
          </wp:inline>
        </w:drawing>
      </w:r>
    </w:p>
    <w:p w14:paraId="4F9F0431" w14:textId="77777777" w:rsidR="00670BCA" w:rsidRPr="009605AD" w:rsidRDefault="00670BCA" w:rsidP="005D3655">
      <w:pPr>
        <w:spacing w:line="360" w:lineRule="auto"/>
        <w:rPr>
          <w:rFonts w:ascii="Times New Roman" w:hAnsi="Times New Roman" w:cs="Times New Roman"/>
          <w:b/>
          <w:bCs/>
          <w:sz w:val="24"/>
        </w:rPr>
      </w:pPr>
    </w:p>
    <w:p w14:paraId="5966C4AE" w14:textId="127CC82F" w:rsidR="005D3655" w:rsidRPr="009605AD" w:rsidRDefault="005D3655" w:rsidP="00670BCA">
      <w:pPr>
        <w:spacing w:line="360" w:lineRule="auto"/>
        <w:rPr>
          <w:rFonts w:ascii="Times New Roman" w:hAnsi="Times New Roman" w:cs="Times New Roman"/>
          <w:b/>
          <w:bCs/>
          <w:sz w:val="24"/>
        </w:rPr>
      </w:pPr>
      <w:r w:rsidRPr="009605AD">
        <w:rPr>
          <w:rFonts w:ascii="Times New Roman" w:hAnsi="Times New Roman" w:cs="Times New Roman"/>
          <w:sz w:val="24"/>
        </w:rPr>
        <w:t>F (φ, ρ) = 89.29*φ - 0.007596*φ*ρ - 2.216*φ ^3</w:t>
      </w:r>
      <w:r w:rsidRPr="009605AD">
        <w:rPr>
          <w:rFonts w:ascii="Times New Roman" w:hAnsi="Times New Roman" w:cs="Times New Roman"/>
          <w:noProof/>
        </w:rPr>
        <w:drawing>
          <wp:inline distT="0" distB="0" distL="0" distR="0" wp14:anchorId="6A60ED81" wp14:editId="5E47A845">
            <wp:extent cx="5274310" cy="2393950"/>
            <wp:effectExtent l="0" t="0" r="254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74310" cy="2393950"/>
                    </a:xfrm>
                    <a:prstGeom prst="rect">
                      <a:avLst/>
                    </a:prstGeom>
                  </pic:spPr>
                </pic:pic>
              </a:graphicData>
            </a:graphic>
          </wp:inline>
        </w:drawing>
      </w:r>
    </w:p>
    <w:p w14:paraId="5FB26472" w14:textId="59C465A5" w:rsidR="005D3655" w:rsidRPr="009605AD" w:rsidRDefault="005D3655" w:rsidP="00697359">
      <w:pPr>
        <w:rPr>
          <w:rFonts w:ascii="Times New Roman" w:hAnsi="Times New Roman" w:cs="Times New Roman"/>
        </w:rPr>
      </w:pPr>
    </w:p>
    <w:p w14:paraId="5E7C4AEC" w14:textId="2270B7C6" w:rsidR="005D3655" w:rsidRPr="009605AD" w:rsidRDefault="00DB6AB7" w:rsidP="00670BCA">
      <w:pPr>
        <w:spacing w:after="200" w:line="360" w:lineRule="auto"/>
        <w:rPr>
          <w:rFonts w:ascii="Times New Roman" w:hAnsi="Times New Roman" w:cs="Times New Roman"/>
          <w:b/>
          <w:bCs/>
          <w:noProof/>
          <w:sz w:val="24"/>
        </w:rPr>
      </w:pPr>
      <w:r w:rsidRPr="009605AD">
        <w:rPr>
          <w:rFonts w:ascii="Times New Roman" w:hAnsi="Times New Roman" w:cs="Times New Roman"/>
          <w:noProof/>
          <w:sz w:val="24"/>
        </w:rPr>
        <w:t>F (V</w:t>
      </w:r>
      <w:r w:rsidRPr="009605AD">
        <w:rPr>
          <w:rFonts w:ascii="Times New Roman" w:hAnsi="Times New Roman" w:cs="Times New Roman"/>
          <w:noProof/>
          <w:sz w:val="24"/>
          <w:vertAlign w:val="subscript"/>
        </w:rPr>
        <w:t>flow</w:t>
      </w:r>
      <w:r w:rsidRPr="009605AD">
        <w:rPr>
          <w:rFonts w:ascii="Times New Roman" w:hAnsi="Times New Roman" w:cs="Times New Roman"/>
          <w:noProof/>
          <w:sz w:val="24"/>
        </w:rPr>
        <w:t>, V</w:t>
      </w:r>
      <w:r w:rsidRPr="009605AD">
        <w:rPr>
          <w:rFonts w:ascii="Times New Roman" w:hAnsi="Times New Roman" w:cs="Times New Roman"/>
          <w:noProof/>
          <w:sz w:val="24"/>
          <w:vertAlign w:val="subscript"/>
        </w:rPr>
        <w:t>0</w:t>
      </w:r>
      <w:r w:rsidRPr="009605AD">
        <w:rPr>
          <w:rFonts w:ascii="Times New Roman" w:hAnsi="Times New Roman" w:cs="Times New Roman"/>
          <w:noProof/>
          <w:sz w:val="24"/>
        </w:rPr>
        <w:t>) = 238.7 + 42.98* V</w:t>
      </w:r>
      <w:r w:rsidRPr="009605AD">
        <w:rPr>
          <w:rFonts w:ascii="Times New Roman" w:hAnsi="Times New Roman" w:cs="Times New Roman"/>
          <w:noProof/>
          <w:sz w:val="24"/>
          <w:vertAlign w:val="subscript"/>
        </w:rPr>
        <w:t>flow</w:t>
      </w:r>
      <w:r w:rsidRPr="009605AD">
        <w:rPr>
          <w:rFonts w:ascii="Times New Roman" w:hAnsi="Times New Roman" w:cs="Times New Roman"/>
          <w:noProof/>
          <w:sz w:val="24"/>
        </w:rPr>
        <w:t xml:space="preserve"> + 4.923* V</w:t>
      </w:r>
      <w:r w:rsidRPr="009605AD">
        <w:rPr>
          <w:rFonts w:ascii="Times New Roman" w:hAnsi="Times New Roman" w:cs="Times New Roman"/>
          <w:noProof/>
          <w:sz w:val="24"/>
          <w:vertAlign w:val="subscript"/>
        </w:rPr>
        <w:t>0</w:t>
      </w:r>
      <w:r w:rsidRPr="009605AD">
        <w:rPr>
          <w:rFonts w:ascii="Times New Roman" w:hAnsi="Times New Roman" w:cs="Times New Roman"/>
          <w:noProof/>
        </w:rPr>
        <w:drawing>
          <wp:inline distT="0" distB="0" distL="0" distR="0" wp14:anchorId="08E65603" wp14:editId="05313336">
            <wp:extent cx="5274310" cy="240284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74310" cy="2402840"/>
                    </a:xfrm>
                    <a:prstGeom prst="rect">
                      <a:avLst/>
                    </a:prstGeom>
                  </pic:spPr>
                </pic:pic>
              </a:graphicData>
            </a:graphic>
          </wp:inline>
        </w:drawing>
      </w:r>
    </w:p>
    <w:p w14:paraId="4FF420F0" w14:textId="60B0FCB6" w:rsidR="005D3655" w:rsidRPr="009605AD" w:rsidRDefault="005D3655" w:rsidP="00697359">
      <w:pPr>
        <w:rPr>
          <w:rFonts w:ascii="Times New Roman" w:hAnsi="Times New Roman" w:cs="Times New Roman"/>
        </w:rPr>
      </w:pPr>
    </w:p>
    <w:p w14:paraId="1FF9EA3D" w14:textId="5946F6F4" w:rsidR="005D3655" w:rsidRPr="009605AD" w:rsidRDefault="00670BCA" w:rsidP="00670BCA">
      <w:pPr>
        <w:spacing w:line="360" w:lineRule="auto"/>
        <w:rPr>
          <w:rFonts w:ascii="Times New Roman" w:hAnsi="Times New Roman" w:cs="Times New Roman"/>
          <w:b/>
          <w:bCs/>
          <w:sz w:val="24"/>
        </w:rPr>
      </w:pPr>
      <w:r w:rsidRPr="009605AD">
        <w:rPr>
          <w:rFonts w:ascii="Times New Roman" w:hAnsi="Times New Roman" w:cs="Times New Roman"/>
          <w:sz w:val="24"/>
        </w:rPr>
        <w:t>F (ρ, φ) = 89.29*φ - 0.007596*φ*ρ - 2.216*φ ^3</w:t>
      </w:r>
      <w:r w:rsidRPr="009605AD">
        <w:rPr>
          <w:rFonts w:ascii="Times New Roman" w:hAnsi="Times New Roman" w:cs="Times New Roman"/>
          <w:noProof/>
        </w:rPr>
        <w:drawing>
          <wp:inline distT="0" distB="0" distL="0" distR="0" wp14:anchorId="220F1ED7" wp14:editId="6DFB6726">
            <wp:extent cx="5274310" cy="2436495"/>
            <wp:effectExtent l="0" t="0" r="2540" b="1905"/>
            <wp:docPr id="58" name="Picture 58"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4310" cy="2436495"/>
                    </a:xfrm>
                    <a:prstGeom prst="rect">
                      <a:avLst/>
                    </a:prstGeom>
                  </pic:spPr>
                </pic:pic>
              </a:graphicData>
            </a:graphic>
          </wp:inline>
        </w:drawing>
      </w:r>
    </w:p>
    <w:p w14:paraId="4C8B88C7" w14:textId="71D5B848" w:rsidR="00697359" w:rsidRPr="009605AD" w:rsidRDefault="00697359" w:rsidP="00697359">
      <w:pPr>
        <w:rPr>
          <w:rFonts w:ascii="Times New Roman" w:hAnsi="Times New Roman" w:cs="Times New Roman"/>
        </w:rPr>
      </w:pPr>
    </w:p>
    <w:p w14:paraId="2F0B8F1A" w14:textId="581868DF" w:rsidR="00670BCA" w:rsidRPr="009605AD" w:rsidRDefault="00670BCA" w:rsidP="00670BCA">
      <w:pPr>
        <w:spacing w:after="200" w:line="360" w:lineRule="auto"/>
        <w:rPr>
          <w:rFonts w:ascii="Times New Roman" w:hAnsi="Times New Roman" w:cs="Times New Roman"/>
          <w:b/>
          <w:bCs/>
          <w:sz w:val="24"/>
        </w:rPr>
      </w:pPr>
      <w:r w:rsidRPr="009605AD">
        <w:rPr>
          <w:rFonts w:ascii="Times New Roman" w:hAnsi="Times New Roman" w:cs="Times New Roman"/>
          <w:sz w:val="24"/>
        </w:rPr>
        <w:t>F (V</w:t>
      </w:r>
      <w:r w:rsidRPr="009605AD">
        <w:rPr>
          <w:rFonts w:ascii="Times New Roman" w:hAnsi="Times New Roman" w:cs="Times New Roman"/>
          <w:sz w:val="24"/>
          <w:vertAlign w:val="subscript"/>
        </w:rPr>
        <w:t>0</w:t>
      </w:r>
      <w:r w:rsidRPr="009605AD">
        <w:rPr>
          <w:rFonts w:ascii="Times New Roman" w:hAnsi="Times New Roman" w:cs="Times New Roman"/>
          <w:sz w:val="24"/>
        </w:rPr>
        <w:t>, ρ) = 283.5 + 1.59*V</w:t>
      </w:r>
      <w:r w:rsidRPr="009605AD">
        <w:rPr>
          <w:rFonts w:ascii="Times New Roman" w:hAnsi="Times New Roman" w:cs="Times New Roman"/>
          <w:sz w:val="24"/>
          <w:vertAlign w:val="subscript"/>
        </w:rPr>
        <w:t>0</w:t>
      </w:r>
      <w:r w:rsidRPr="009605AD">
        <w:rPr>
          <w:rFonts w:ascii="Times New Roman" w:hAnsi="Times New Roman" w:cs="Times New Roman"/>
          <w:sz w:val="24"/>
        </w:rPr>
        <w:t xml:space="preserve"> – 0.1494*ρ</w:t>
      </w:r>
      <w:r w:rsidRPr="009605AD">
        <w:rPr>
          <w:rFonts w:ascii="Times New Roman" w:hAnsi="Times New Roman" w:cs="Times New Roman"/>
          <w:noProof/>
        </w:rPr>
        <w:drawing>
          <wp:inline distT="0" distB="0" distL="0" distR="0" wp14:anchorId="2FC74A62" wp14:editId="4B5174F1">
            <wp:extent cx="5274310" cy="2396490"/>
            <wp:effectExtent l="0" t="0" r="2540" b="3810"/>
            <wp:docPr id="56" name="Picture 5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74310" cy="2396490"/>
                    </a:xfrm>
                    <a:prstGeom prst="rect">
                      <a:avLst/>
                    </a:prstGeom>
                  </pic:spPr>
                </pic:pic>
              </a:graphicData>
            </a:graphic>
          </wp:inline>
        </w:drawing>
      </w:r>
    </w:p>
    <w:p w14:paraId="4054B707" w14:textId="549F01B4" w:rsidR="003B1DFC" w:rsidRPr="009605AD" w:rsidRDefault="003B1DFC" w:rsidP="00697359">
      <w:pPr>
        <w:rPr>
          <w:rFonts w:ascii="Times New Roman" w:hAnsi="Times New Roman" w:cs="Times New Roman"/>
        </w:rPr>
      </w:pPr>
    </w:p>
    <w:p w14:paraId="7311467B" w14:textId="78C9D2B1" w:rsidR="00D03A5A" w:rsidRPr="009605AD" w:rsidRDefault="00D03A5A" w:rsidP="00697359">
      <w:pPr>
        <w:rPr>
          <w:rFonts w:ascii="Times New Roman" w:hAnsi="Times New Roman" w:cs="Times New Roman"/>
        </w:rPr>
      </w:pPr>
    </w:p>
    <w:p w14:paraId="71A4D3CC" w14:textId="5B5E30EB" w:rsidR="00D03A5A" w:rsidRPr="009605AD" w:rsidRDefault="00D03A5A" w:rsidP="00697359">
      <w:pPr>
        <w:rPr>
          <w:rFonts w:ascii="Times New Roman" w:hAnsi="Times New Roman" w:cs="Times New Roman"/>
        </w:rPr>
      </w:pPr>
    </w:p>
    <w:p w14:paraId="4787924B" w14:textId="370428CE" w:rsidR="00D03A5A" w:rsidRPr="009605AD" w:rsidRDefault="00D03A5A" w:rsidP="00697359">
      <w:pPr>
        <w:rPr>
          <w:rFonts w:ascii="Times New Roman" w:hAnsi="Times New Roman" w:cs="Times New Roman"/>
        </w:rPr>
      </w:pPr>
    </w:p>
    <w:p w14:paraId="359E2D58" w14:textId="103E5FE4" w:rsidR="00D03A5A" w:rsidRPr="009605AD" w:rsidRDefault="00D03A5A" w:rsidP="00697359">
      <w:pPr>
        <w:rPr>
          <w:rFonts w:ascii="Times New Roman" w:hAnsi="Times New Roman" w:cs="Times New Roman"/>
        </w:rPr>
      </w:pPr>
    </w:p>
    <w:p w14:paraId="43F155EA" w14:textId="1C79D2AB" w:rsidR="00D03A5A" w:rsidRPr="009605AD" w:rsidRDefault="00D03A5A" w:rsidP="00697359">
      <w:pPr>
        <w:rPr>
          <w:rFonts w:ascii="Times New Roman" w:hAnsi="Times New Roman" w:cs="Times New Roman"/>
        </w:rPr>
      </w:pPr>
    </w:p>
    <w:p w14:paraId="0893A9BD" w14:textId="23E3734E" w:rsidR="00D03A5A" w:rsidRPr="009605AD" w:rsidRDefault="00D03A5A" w:rsidP="00697359">
      <w:pPr>
        <w:rPr>
          <w:rFonts w:ascii="Times New Roman" w:hAnsi="Times New Roman" w:cs="Times New Roman"/>
        </w:rPr>
      </w:pPr>
    </w:p>
    <w:p w14:paraId="67CB414A" w14:textId="7B94986F" w:rsidR="00D03A5A" w:rsidRPr="009605AD" w:rsidRDefault="00D03A5A" w:rsidP="00697359">
      <w:pPr>
        <w:rPr>
          <w:rFonts w:ascii="Times New Roman" w:hAnsi="Times New Roman" w:cs="Times New Roman"/>
        </w:rPr>
      </w:pPr>
    </w:p>
    <w:p w14:paraId="0EA8D163" w14:textId="77777777" w:rsidR="00D03A5A" w:rsidRPr="009605AD" w:rsidRDefault="00D03A5A" w:rsidP="00697359">
      <w:pPr>
        <w:rPr>
          <w:rFonts w:ascii="Times New Roman" w:hAnsi="Times New Roman" w:cs="Times New Roman"/>
        </w:rPr>
      </w:pPr>
    </w:p>
    <w:p w14:paraId="19A19AC8" w14:textId="75B9C74F" w:rsidR="00697359" w:rsidRPr="009605AD" w:rsidRDefault="00697359" w:rsidP="00697359">
      <w:pPr>
        <w:rPr>
          <w:rFonts w:ascii="Times New Roman" w:hAnsi="Times New Roman" w:cs="Times New Roman"/>
          <w:b/>
          <w:bCs/>
          <w:sz w:val="24"/>
          <w:szCs w:val="24"/>
        </w:rPr>
      </w:pPr>
      <w:r w:rsidRPr="009605AD">
        <w:rPr>
          <w:rFonts w:ascii="Times New Roman" w:hAnsi="Times New Roman" w:cs="Times New Roman"/>
          <w:b/>
          <w:bCs/>
          <w:sz w:val="24"/>
          <w:szCs w:val="24"/>
        </w:rPr>
        <w:lastRenderedPageBreak/>
        <w:t>For Variable</w:t>
      </w:r>
      <w:r w:rsidR="00F62DDC" w:rsidRPr="009605AD">
        <w:rPr>
          <w:rFonts w:ascii="Times New Roman" w:hAnsi="Times New Roman" w:cs="Times New Roman"/>
          <w:b/>
          <w:bCs/>
          <w:sz w:val="24"/>
          <w:szCs w:val="24"/>
        </w:rPr>
        <w:t xml:space="preserve"> </w:t>
      </w:r>
      <w:r w:rsidRPr="009605AD">
        <w:rPr>
          <w:rFonts w:ascii="Times New Roman" w:hAnsi="Times New Roman" w:cs="Times New Roman"/>
          <w:b/>
          <w:bCs/>
          <w:sz w:val="24"/>
          <w:szCs w:val="24"/>
        </w:rPr>
        <w:t>thickness burning model</w:t>
      </w:r>
    </w:p>
    <w:p w14:paraId="0171A194" w14:textId="7F506462" w:rsidR="003B1DFC" w:rsidRPr="009605AD" w:rsidRDefault="003B1DFC" w:rsidP="00697359">
      <w:pPr>
        <w:rPr>
          <w:rFonts w:ascii="Times New Roman" w:hAnsi="Times New Roman" w:cs="Times New Roman"/>
        </w:rPr>
      </w:pPr>
    </w:p>
    <w:p w14:paraId="3A930DBD" w14:textId="77777777" w:rsidR="003B1DFC" w:rsidRPr="009605AD" w:rsidRDefault="003B1DFC" w:rsidP="00697359">
      <w:pPr>
        <w:rPr>
          <w:rFonts w:ascii="Times New Roman" w:hAnsi="Times New Roman" w:cs="Times New Roman"/>
          <w:sz w:val="24"/>
        </w:rPr>
      </w:pPr>
      <w:r w:rsidRPr="009605AD">
        <w:rPr>
          <w:rFonts w:ascii="Times New Roman" w:hAnsi="Times New Roman" w:cs="Times New Roman"/>
          <w:sz w:val="24"/>
        </w:rPr>
        <w:t>F (V</w:t>
      </w:r>
      <w:r w:rsidRPr="009605AD">
        <w:rPr>
          <w:rFonts w:ascii="Times New Roman" w:hAnsi="Times New Roman" w:cs="Times New Roman"/>
          <w:sz w:val="24"/>
          <w:vertAlign w:val="subscript"/>
        </w:rPr>
        <w:t>flow</w:t>
      </w:r>
      <w:r w:rsidRPr="009605AD">
        <w:rPr>
          <w:rFonts w:ascii="Times New Roman" w:hAnsi="Times New Roman" w:cs="Times New Roman"/>
          <w:sz w:val="24"/>
        </w:rPr>
        <w:t>, V</w:t>
      </w:r>
      <w:r w:rsidRPr="009605AD">
        <w:rPr>
          <w:rFonts w:ascii="Times New Roman" w:hAnsi="Times New Roman" w:cs="Times New Roman"/>
          <w:sz w:val="24"/>
          <w:vertAlign w:val="subscript"/>
        </w:rPr>
        <w:t>0</w:t>
      </w:r>
      <w:r w:rsidRPr="009605AD">
        <w:rPr>
          <w:rFonts w:ascii="Times New Roman" w:hAnsi="Times New Roman" w:cs="Times New Roman"/>
          <w:sz w:val="24"/>
        </w:rPr>
        <w:t>) = 235.6 + 44.17*V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+ 0.3891*V</w:t>
      </w:r>
    </w:p>
    <w:p w14:paraId="4A27F797" w14:textId="467967E1" w:rsidR="003B1DFC" w:rsidRPr="009605AD" w:rsidRDefault="003B1DFC" w:rsidP="00697359">
      <w:pPr>
        <w:rPr>
          <w:rFonts w:ascii="Times New Roman" w:hAnsi="Times New Roman" w:cs="Times New Roman"/>
          <w:b/>
          <w:bCs/>
          <w:sz w:val="24"/>
        </w:rPr>
      </w:pPr>
      <w:r w:rsidRPr="009605AD">
        <w:rPr>
          <w:rFonts w:ascii="Times New Roman" w:hAnsi="Times New Roman" w:cs="Times New Roman"/>
          <w:noProof/>
        </w:rPr>
        <w:drawing>
          <wp:inline distT="0" distB="0" distL="0" distR="0" wp14:anchorId="5D2DBFAA" wp14:editId="21D061A4">
            <wp:extent cx="5274310" cy="2430780"/>
            <wp:effectExtent l="0" t="0" r="254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r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74310" cy="2430780"/>
                    </a:xfrm>
                    <a:prstGeom prst="rect">
                      <a:avLst/>
                    </a:prstGeom>
                  </pic:spPr>
                </pic:pic>
              </a:graphicData>
            </a:graphic>
          </wp:inline>
        </w:drawing>
      </w:r>
    </w:p>
    <w:p w14:paraId="610F07A7" w14:textId="77777777" w:rsidR="00691885" w:rsidRPr="009605AD" w:rsidRDefault="00691885" w:rsidP="00691885">
      <w:pPr>
        <w:spacing w:after="200" w:line="360" w:lineRule="auto"/>
        <w:rPr>
          <w:rFonts w:ascii="Times New Roman" w:hAnsi="Times New Roman" w:cs="Times New Roman"/>
        </w:rPr>
      </w:pPr>
    </w:p>
    <w:p w14:paraId="38C669F5" w14:textId="61FCB11E" w:rsidR="003B1DFC" w:rsidRPr="009605AD" w:rsidRDefault="00691885" w:rsidP="00691885">
      <w:pPr>
        <w:spacing w:after="200" w:line="360" w:lineRule="auto"/>
        <w:rPr>
          <w:rFonts w:ascii="Times New Roman" w:hAnsi="Times New Roman" w:cs="Times New Roman"/>
          <w:b/>
          <w:bCs/>
          <w:sz w:val="24"/>
        </w:rPr>
      </w:pPr>
      <w:r w:rsidRPr="009605AD">
        <w:rPr>
          <w:rFonts w:ascii="Times New Roman" w:hAnsi="Times New Roman" w:cs="Times New Roman"/>
          <w:sz w:val="24"/>
        </w:rPr>
        <w:t>F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w:t>
      </w:r>
      <w:r w:rsidRPr="009605AD">
        <w:rPr>
          <w:rFonts w:ascii="Times New Roman" w:hAnsi="Times New Roman" w:cs="Times New Roman"/>
          <w:sz w:val="24"/>
          <w:lang w:val="fr-FR"/>
        </w:rPr>
        <w:t>ρ</w:t>
      </w:r>
      <w:r w:rsidRPr="009605AD">
        <w:rPr>
          <w:rFonts w:ascii="Times New Roman" w:hAnsi="Times New Roman" w:cs="Times New Roman"/>
          <w:sz w:val="24"/>
        </w:rPr>
        <w:t>) = 350.7 + 65.78*V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 0.5544*</w:t>
      </w:r>
      <w:r w:rsidRPr="009605AD">
        <w:rPr>
          <w:rFonts w:ascii="Times New Roman" w:hAnsi="Times New Roman" w:cs="Times New Roman"/>
          <w:sz w:val="24"/>
          <w:lang w:val="fr-FR"/>
        </w:rPr>
        <w:t>ρ</w:t>
      </w:r>
      <w:r w:rsidRPr="009605AD">
        <w:rPr>
          <w:rFonts w:ascii="Times New Roman" w:hAnsi="Times New Roman" w:cs="Times New Roman"/>
          <w:sz w:val="24"/>
        </w:rPr>
        <w:t xml:space="preserve"> – 0.1843*V</w:t>
      </w:r>
      <w:r w:rsidRPr="009605AD">
        <w:rPr>
          <w:rFonts w:ascii="Times New Roman" w:hAnsi="Times New Roman" w:cs="Times New Roman"/>
          <w:sz w:val="24"/>
          <w:vertAlign w:val="subscript"/>
        </w:rPr>
        <w:t>flow</w:t>
      </w:r>
      <w:r w:rsidRPr="009605AD">
        <w:rPr>
          <w:rFonts w:ascii="Times New Roman" w:hAnsi="Times New Roman" w:cs="Times New Roman"/>
          <w:sz w:val="24"/>
        </w:rPr>
        <w:t>^2 – 0.1265*V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w:t>
      </w:r>
      <w:r w:rsidRPr="009605AD">
        <w:rPr>
          <w:rFonts w:ascii="Times New Roman" w:hAnsi="Times New Roman" w:cs="Times New Roman"/>
          <w:sz w:val="24"/>
          <w:lang w:val="fr-FR"/>
        </w:rPr>
        <w:t>ρ</w:t>
      </w:r>
      <w:r w:rsidRPr="009605AD">
        <w:rPr>
          <w:rFonts w:ascii="Times New Roman" w:hAnsi="Times New Roman" w:cs="Times New Roman"/>
          <w:b/>
          <w:bCs/>
          <w:noProof/>
          <w:sz w:val="24"/>
        </w:rPr>
        <w:drawing>
          <wp:inline distT="0" distB="0" distL="0" distR="0" wp14:anchorId="52876611" wp14:editId="7D8C156C">
            <wp:extent cx="5274310" cy="2302510"/>
            <wp:effectExtent l="0" t="0" r="2540" b="2540"/>
            <wp:docPr id="70" name="Picture 70"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r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74310" cy="2302510"/>
                    </a:xfrm>
                    <a:prstGeom prst="rect">
                      <a:avLst/>
                    </a:prstGeom>
                  </pic:spPr>
                </pic:pic>
              </a:graphicData>
            </a:graphic>
          </wp:inline>
        </w:drawing>
      </w:r>
    </w:p>
    <w:p w14:paraId="3FF4CC56" w14:textId="77777777" w:rsidR="00691885" w:rsidRPr="009605AD" w:rsidRDefault="00691885" w:rsidP="00691885">
      <w:pPr>
        <w:spacing w:line="360" w:lineRule="auto"/>
        <w:jc w:val="both"/>
        <w:rPr>
          <w:rFonts w:ascii="Times New Roman" w:hAnsi="Times New Roman" w:cs="Times New Roman"/>
          <w:b/>
          <w:bCs/>
          <w:sz w:val="24"/>
        </w:rPr>
      </w:pPr>
    </w:p>
    <w:p w14:paraId="3E08E582" w14:textId="2D4FD722" w:rsidR="00691885" w:rsidRPr="009605AD" w:rsidRDefault="00691885" w:rsidP="00691885">
      <w:pPr>
        <w:spacing w:line="360" w:lineRule="auto"/>
        <w:jc w:val="both"/>
        <w:rPr>
          <w:rFonts w:ascii="Times New Roman" w:hAnsi="Times New Roman" w:cs="Times New Roman"/>
          <w:sz w:val="24"/>
        </w:rPr>
      </w:pPr>
      <w:r w:rsidRPr="009605AD">
        <w:rPr>
          <w:rFonts w:ascii="Times New Roman" w:hAnsi="Times New Roman" w:cs="Times New Roman"/>
          <w:sz w:val="24"/>
        </w:rPr>
        <w:t>F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w:t>
      </w:r>
      <w:r w:rsidRPr="009605AD">
        <w:rPr>
          <w:rFonts w:ascii="Times New Roman" w:hAnsi="Times New Roman" w:cs="Times New Roman"/>
          <w:sz w:val="24"/>
          <w:lang w:val="fr-FR"/>
        </w:rPr>
        <w:t>φ</w:t>
      </w:r>
      <w:r w:rsidRPr="009605AD">
        <w:rPr>
          <w:rFonts w:ascii="Times New Roman" w:hAnsi="Times New Roman" w:cs="Times New Roman"/>
          <w:sz w:val="24"/>
        </w:rPr>
        <w:t>) = -2.354 + 30.23*V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+ 119.2 * </w:t>
      </w:r>
      <w:r w:rsidRPr="009605AD">
        <w:rPr>
          <w:rFonts w:ascii="Times New Roman" w:hAnsi="Times New Roman" w:cs="Times New Roman"/>
          <w:sz w:val="24"/>
          <w:lang w:val="fr-FR"/>
        </w:rPr>
        <w:t>φ</w:t>
      </w:r>
      <w:r w:rsidRPr="009605AD">
        <w:rPr>
          <w:rFonts w:ascii="Times New Roman" w:hAnsi="Times New Roman" w:cs="Times New Roman"/>
          <w:sz w:val="24"/>
        </w:rPr>
        <w:t xml:space="preserve"> + 0.6484*</w:t>
      </w:r>
      <w:r w:rsidRPr="009605AD">
        <w:rPr>
          <w:rFonts w:ascii="Times New Roman" w:hAnsi="Times New Roman" w:cs="Times New Roman"/>
          <w:sz w:val="24"/>
          <w:lang w:val="fr-FR"/>
        </w:rPr>
        <w:t>φ</w:t>
      </w:r>
      <w:r w:rsidRPr="009605AD">
        <w:rPr>
          <w:rFonts w:ascii="Times New Roman" w:hAnsi="Times New Roman" w:cs="Times New Roman"/>
          <w:sz w:val="24"/>
        </w:rPr>
        <w:t>^2 + 0.1374* V</w:t>
      </w:r>
      <w:r w:rsidRPr="009605AD">
        <w:rPr>
          <w:rFonts w:ascii="Times New Roman" w:hAnsi="Times New Roman" w:cs="Times New Roman"/>
          <w:sz w:val="24"/>
          <w:vertAlign w:val="subscript"/>
        </w:rPr>
        <w:t>flow</w:t>
      </w:r>
      <w:r w:rsidRPr="009605AD">
        <w:rPr>
          <w:rFonts w:ascii="Times New Roman" w:hAnsi="Times New Roman" w:cs="Times New Roman"/>
          <w:sz w:val="24"/>
        </w:rPr>
        <w:t>^3 - 2.33*V</w:t>
      </w:r>
      <w:r w:rsidRPr="009605AD">
        <w:rPr>
          <w:rFonts w:ascii="Times New Roman" w:hAnsi="Times New Roman" w:cs="Times New Roman"/>
          <w:sz w:val="24"/>
          <w:vertAlign w:val="subscript"/>
        </w:rPr>
        <w:t>flow</w:t>
      </w:r>
      <w:r w:rsidRPr="009605AD">
        <w:rPr>
          <w:rFonts w:ascii="Times New Roman" w:hAnsi="Times New Roman" w:cs="Times New Roman"/>
          <w:sz w:val="24"/>
        </w:rPr>
        <w:t>*</w:t>
      </w:r>
      <w:r w:rsidRPr="009605AD">
        <w:rPr>
          <w:rFonts w:ascii="Times New Roman" w:hAnsi="Times New Roman" w:cs="Times New Roman"/>
          <w:sz w:val="24"/>
          <w:lang w:val="fr-FR"/>
        </w:rPr>
        <w:t>φ</w:t>
      </w:r>
      <w:r w:rsidRPr="009605AD">
        <w:rPr>
          <w:rFonts w:ascii="Times New Roman" w:hAnsi="Times New Roman" w:cs="Times New Roman"/>
          <w:sz w:val="24"/>
        </w:rPr>
        <w:t>^2 - 8.972*</w:t>
      </w:r>
      <w:r w:rsidRPr="009605AD">
        <w:rPr>
          <w:rFonts w:ascii="Times New Roman" w:hAnsi="Times New Roman" w:cs="Times New Roman"/>
          <w:sz w:val="24"/>
          <w:lang w:val="fr-FR"/>
        </w:rPr>
        <w:t>φ</w:t>
      </w:r>
      <w:r w:rsidRPr="009605AD">
        <w:rPr>
          <w:rFonts w:ascii="Times New Roman" w:hAnsi="Times New Roman" w:cs="Times New Roman"/>
          <w:sz w:val="24"/>
        </w:rPr>
        <w:t xml:space="preserve">^3 </w:t>
      </w:r>
    </w:p>
    <w:p w14:paraId="6AFD0FA9" w14:textId="2CE3BBD1" w:rsidR="00691885" w:rsidRPr="009605AD" w:rsidRDefault="00691885" w:rsidP="00691885">
      <w:pPr>
        <w:spacing w:line="360" w:lineRule="auto"/>
        <w:jc w:val="both"/>
        <w:rPr>
          <w:rFonts w:ascii="Times New Roman" w:hAnsi="Times New Roman" w:cs="Times New Roman"/>
          <w:b/>
          <w:bCs/>
          <w:sz w:val="24"/>
        </w:rPr>
      </w:pPr>
      <w:r w:rsidRPr="009605AD">
        <w:rPr>
          <w:rFonts w:ascii="Times New Roman" w:hAnsi="Times New Roman" w:cs="Times New Roman"/>
          <w:b/>
          <w:bCs/>
          <w:noProof/>
          <w:sz w:val="24"/>
        </w:rPr>
        <w:lastRenderedPageBreak/>
        <w:drawing>
          <wp:inline distT="0" distB="0" distL="0" distR="0" wp14:anchorId="37A8FC1F" wp14:editId="1EAFEECC">
            <wp:extent cx="5274310" cy="2478405"/>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r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4310" cy="2478405"/>
                    </a:xfrm>
                    <a:prstGeom prst="rect">
                      <a:avLst/>
                    </a:prstGeom>
                  </pic:spPr>
                </pic:pic>
              </a:graphicData>
            </a:graphic>
          </wp:inline>
        </w:drawing>
      </w:r>
    </w:p>
    <w:p w14:paraId="3E26ADC7" w14:textId="6CE58C9F" w:rsidR="003B1DFC" w:rsidRPr="009605AD" w:rsidRDefault="003B1DFC" w:rsidP="00697359">
      <w:pPr>
        <w:rPr>
          <w:rFonts w:ascii="Times New Roman" w:hAnsi="Times New Roman" w:cs="Times New Roman"/>
        </w:rPr>
      </w:pPr>
    </w:p>
    <w:p w14:paraId="3D50AE17" w14:textId="08849960" w:rsidR="003B1DFC" w:rsidRPr="009605AD" w:rsidRDefault="0029416E" w:rsidP="009B597B">
      <w:pPr>
        <w:spacing w:line="360" w:lineRule="auto"/>
        <w:rPr>
          <w:rFonts w:ascii="Times New Roman" w:hAnsi="Times New Roman" w:cs="Times New Roman"/>
          <w:b/>
          <w:bCs/>
          <w:sz w:val="24"/>
          <w:szCs w:val="24"/>
        </w:rPr>
      </w:pPr>
      <w:r w:rsidRPr="009605AD">
        <w:rPr>
          <w:rFonts w:ascii="Times New Roman" w:hAnsi="Times New Roman" w:cs="Times New Roman"/>
          <w:sz w:val="24"/>
          <w:szCs w:val="24"/>
        </w:rPr>
        <w:t>F (</w:t>
      </w:r>
      <w:r w:rsidRPr="009605AD">
        <w:rPr>
          <w:rFonts w:ascii="Times New Roman" w:hAnsi="Times New Roman" w:cs="Times New Roman"/>
          <w:sz w:val="24"/>
          <w:szCs w:val="24"/>
          <w:lang w:val="fr-FR"/>
        </w:rPr>
        <w:t>ρ</w:t>
      </w:r>
      <w:r w:rsidRPr="009605AD">
        <w:rPr>
          <w:rFonts w:ascii="Times New Roman" w:hAnsi="Times New Roman" w:cs="Times New Roman"/>
          <w:sz w:val="24"/>
          <w:szCs w:val="24"/>
        </w:rPr>
        <w:t xml:space="preserve">, </w:t>
      </w:r>
      <w:r w:rsidRPr="009605AD">
        <w:rPr>
          <w:rFonts w:ascii="Times New Roman" w:hAnsi="Times New Roman" w:cs="Times New Roman"/>
          <w:sz w:val="24"/>
          <w:szCs w:val="24"/>
          <w:lang w:val="fr-FR"/>
        </w:rPr>
        <w:t>φ</w:t>
      </w:r>
      <w:r w:rsidRPr="009605AD">
        <w:rPr>
          <w:rFonts w:ascii="Times New Roman" w:hAnsi="Times New Roman" w:cs="Times New Roman"/>
          <w:sz w:val="24"/>
          <w:szCs w:val="24"/>
        </w:rPr>
        <w:t>) =  116.2*</w:t>
      </w:r>
      <w:r w:rsidRPr="009605AD">
        <w:rPr>
          <w:rFonts w:ascii="Times New Roman" w:hAnsi="Times New Roman" w:cs="Times New Roman"/>
          <w:sz w:val="24"/>
          <w:szCs w:val="24"/>
          <w:lang w:val="fr-FR"/>
        </w:rPr>
        <w:t>φ</w:t>
      </w:r>
      <w:r w:rsidRPr="009605AD">
        <w:rPr>
          <w:rFonts w:ascii="Times New Roman" w:hAnsi="Times New Roman" w:cs="Times New Roman"/>
          <w:sz w:val="24"/>
          <w:szCs w:val="24"/>
        </w:rPr>
        <w:t xml:space="preserve"> - 8.37*</w:t>
      </w:r>
      <w:r w:rsidRPr="009605AD">
        <w:rPr>
          <w:rFonts w:ascii="Times New Roman" w:hAnsi="Times New Roman" w:cs="Times New Roman"/>
          <w:sz w:val="24"/>
          <w:szCs w:val="24"/>
          <w:lang w:val="fr-FR"/>
        </w:rPr>
        <w:t>φ</w:t>
      </w:r>
      <w:r w:rsidRPr="009605AD">
        <w:rPr>
          <w:rFonts w:ascii="Times New Roman" w:hAnsi="Times New Roman" w:cs="Times New Roman"/>
          <w:sz w:val="24"/>
          <w:szCs w:val="24"/>
        </w:rPr>
        <w:t>^3 + 0.1458*</w:t>
      </w:r>
      <w:r w:rsidRPr="009605AD">
        <w:rPr>
          <w:rFonts w:ascii="Times New Roman" w:hAnsi="Times New Roman" w:cs="Times New Roman"/>
          <w:sz w:val="24"/>
          <w:szCs w:val="24"/>
          <w:lang w:val="fr-FR"/>
        </w:rPr>
        <w:t>φ</w:t>
      </w:r>
      <w:r w:rsidRPr="009605AD">
        <w:rPr>
          <w:rFonts w:ascii="Times New Roman" w:hAnsi="Times New Roman" w:cs="Times New Roman"/>
          <w:sz w:val="24"/>
          <w:szCs w:val="24"/>
        </w:rPr>
        <w:t>^5</w:t>
      </w:r>
      <w:r w:rsidRPr="009605AD">
        <w:rPr>
          <w:rFonts w:ascii="Times New Roman" w:hAnsi="Times New Roman" w:cs="Times New Roman"/>
          <w:noProof/>
        </w:rPr>
        <w:drawing>
          <wp:inline distT="0" distB="0" distL="0" distR="0" wp14:anchorId="604744EE" wp14:editId="62EA4FC2">
            <wp:extent cx="5274310" cy="2378075"/>
            <wp:effectExtent l="0" t="0" r="254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r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4310" cy="2378075"/>
                    </a:xfrm>
                    <a:prstGeom prst="rect">
                      <a:avLst/>
                    </a:prstGeom>
                  </pic:spPr>
                </pic:pic>
              </a:graphicData>
            </a:graphic>
          </wp:inline>
        </w:drawing>
      </w:r>
    </w:p>
    <w:p w14:paraId="222717B8" w14:textId="5202A682" w:rsidR="0029416E" w:rsidRPr="009605AD" w:rsidRDefault="0029416E" w:rsidP="00697359">
      <w:pPr>
        <w:rPr>
          <w:rFonts w:ascii="Times New Roman" w:hAnsi="Times New Roman" w:cs="Times New Roman"/>
        </w:rPr>
      </w:pPr>
    </w:p>
    <w:p w14:paraId="4ABAABAF" w14:textId="1EF3C2CB" w:rsidR="0029416E" w:rsidRPr="009605AD" w:rsidRDefault="009B597B" w:rsidP="009B597B">
      <w:pPr>
        <w:spacing w:line="360" w:lineRule="auto"/>
        <w:rPr>
          <w:rFonts w:ascii="Times New Roman" w:hAnsi="Times New Roman" w:cs="Times New Roman"/>
          <w:b/>
          <w:bCs/>
          <w:sz w:val="24"/>
          <w:szCs w:val="24"/>
        </w:rPr>
      </w:pPr>
      <w:r w:rsidRPr="009605AD">
        <w:rPr>
          <w:rFonts w:ascii="Times New Roman" w:hAnsi="Times New Roman" w:cs="Times New Roman"/>
          <w:sz w:val="24"/>
          <w:szCs w:val="24"/>
        </w:rPr>
        <w:t>F (</w:t>
      </w:r>
      <w:r w:rsidRPr="009605AD">
        <w:rPr>
          <w:rFonts w:ascii="Cambria Math" w:hAnsi="Cambria Math" w:cs="Times New Roman"/>
          <w:sz w:val="24"/>
          <w:szCs w:val="24"/>
          <w:lang w:val="fr-FR"/>
        </w:rPr>
        <w:t>φ</w:t>
      </w:r>
      <w:r w:rsidRPr="009605AD">
        <w:rPr>
          <w:rFonts w:ascii="Times New Roman" w:hAnsi="Times New Roman" w:cs="Times New Roman"/>
          <w:sz w:val="24"/>
          <w:szCs w:val="24"/>
        </w:rPr>
        <w:t>, V</w:t>
      </w:r>
      <w:r w:rsidRPr="009605AD">
        <w:rPr>
          <w:rFonts w:ascii="Times New Roman" w:hAnsi="Times New Roman" w:cs="Times New Roman"/>
          <w:sz w:val="24"/>
          <w:szCs w:val="24"/>
          <w:vertAlign w:val="subscript"/>
        </w:rPr>
        <w:t>0</w:t>
      </w:r>
      <w:r w:rsidRPr="009605AD">
        <w:rPr>
          <w:rFonts w:ascii="Times New Roman" w:hAnsi="Times New Roman" w:cs="Times New Roman"/>
          <w:sz w:val="24"/>
          <w:szCs w:val="24"/>
        </w:rPr>
        <w:t>) = 152.9*</w:t>
      </w:r>
      <w:r w:rsidRPr="009605AD">
        <w:rPr>
          <w:rFonts w:ascii="Cambria Math" w:hAnsi="Cambria Math" w:cs="Times New Roman"/>
          <w:sz w:val="24"/>
          <w:szCs w:val="24"/>
          <w:lang w:val="fr-FR"/>
        </w:rPr>
        <w:t>φ</w:t>
      </w:r>
      <w:r w:rsidRPr="009605AD">
        <w:rPr>
          <w:rFonts w:ascii="Times New Roman" w:hAnsi="Times New Roman" w:cs="Times New Roman"/>
          <w:sz w:val="24"/>
          <w:szCs w:val="24"/>
        </w:rPr>
        <w:t xml:space="preserve"> + 0.8012*V</w:t>
      </w:r>
      <w:r w:rsidRPr="009605AD">
        <w:rPr>
          <w:rFonts w:ascii="Times New Roman" w:hAnsi="Times New Roman" w:cs="Times New Roman"/>
          <w:sz w:val="24"/>
          <w:szCs w:val="24"/>
          <w:vertAlign w:val="subscript"/>
        </w:rPr>
        <w:t>0</w:t>
      </w:r>
      <w:r w:rsidRPr="009605AD">
        <w:rPr>
          <w:rFonts w:ascii="Times New Roman" w:hAnsi="Times New Roman" w:cs="Times New Roman"/>
          <w:sz w:val="24"/>
          <w:szCs w:val="24"/>
        </w:rPr>
        <w:t xml:space="preserve"> - 9.56*</w:t>
      </w:r>
      <w:r w:rsidRPr="009605AD">
        <w:rPr>
          <w:rFonts w:ascii="Cambria Math" w:hAnsi="Cambria Math" w:cs="Times New Roman"/>
          <w:sz w:val="24"/>
          <w:szCs w:val="24"/>
          <w:lang w:val="fr-FR"/>
        </w:rPr>
        <w:t>φ</w:t>
      </w:r>
      <w:r w:rsidRPr="009605AD">
        <w:rPr>
          <w:rFonts w:ascii="Times New Roman" w:hAnsi="Times New Roman" w:cs="Times New Roman"/>
          <w:sz w:val="24"/>
          <w:szCs w:val="24"/>
        </w:rPr>
        <w:t>^3</w:t>
      </w:r>
      <w:r w:rsidRPr="009605AD">
        <w:rPr>
          <w:rFonts w:ascii="Times New Roman" w:hAnsi="Times New Roman" w:cs="Times New Roman"/>
          <w:noProof/>
        </w:rPr>
        <w:drawing>
          <wp:inline distT="0" distB="0" distL="0" distR="0" wp14:anchorId="62E0CEA3" wp14:editId="58D92F2D">
            <wp:extent cx="5274310" cy="2335530"/>
            <wp:effectExtent l="0" t="0" r="254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rr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74310" cy="2335530"/>
                    </a:xfrm>
                    <a:prstGeom prst="rect">
                      <a:avLst/>
                    </a:prstGeom>
                  </pic:spPr>
                </pic:pic>
              </a:graphicData>
            </a:graphic>
          </wp:inline>
        </w:drawing>
      </w:r>
    </w:p>
    <w:p w14:paraId="2AD17F41" w14:textId="77777777" w:rsidR="00FE3114" w:rsidRPr="009605AD" w:rsidRDefault="00FE3114" w:rsidP="00FE3114">
      <w:pPr>
        <w:spacing w:after="200" w:line="360" w:lineRule="auto"/>
        <w:rPr>
          <w:rFonts w:ascii="Times New Roman" w:hAnsi="Times New Roman" w:cs="Times New Roman"/>
          <w:sz w:val="24"/>
        </w:rPr>
      </w:pPr>
      <w:r w:rsidRPr="009605AD">
        <w:rPr>
          <w:rFonts w:ascii="Times New Roman" w:hAnsi="Times New Roman" w:cs="Times New Roman"/>
          <w:sz w:val="24"/>
        </w:rPr>
        <w:lastRenderedPageBreak/>
        <w:t>F (ρ, V</w:t>
      </w:r>
      <w:r w:rsidRPr="009605AD">
        <w:rPr>
          <w:rFonts w:ascii="Times New Roman" w:hAnsi="Times New Roman" w:cs="Times New Roman"/>
          <w:sz w:val="24"/>
          <w:vertAlign w:val="subscript"/>
        </w:rPr>
        <w:t>0</w:t>
      </w:r>
      <w:r w:rsidRPr="009605AD">
        <w:rPr>
          <w:rFonts w:ascii="Times New Roman" w:hAnsi="Times New Roman" w:cs="Times New Roman"/>
          <w:sz w:val="24"/>
        </w:rPr>
        <w:t>) = 282.1 - 0.1434*ρ + 1.644*V</w:t>
      </w:r>
      <w:r w:rsidRPr="009605AD">
        <w:rPr>
          <w:rFonts w:ascii="Times New Roman" w:hAnsi="Times New Roman" w:cs="Times New Roman"/>
          <w:sz w:val="24"/>
          <w:vertAlign w:val="subscript"/>
        </w:rPr>
        <w:t>0</w:t>
      </w:r>
    </w:p>
    <w:p w14:paraId="5512B3A6" w14:textId="531472D1" w:rsidR="0029416E" w:rsidRPr="009605AD" w:rsidRDefault="00FE3114" w:rsidP="00697359">
      <w:pPr>
        <w:rPr>
          <w:rFonts w:ascii="Times New Roman" w:hAnsi="Times New Roman" w:cs="Times New Roman"/>
        </w:rPr>
      </w:pPr>
      <w:r w:rsidRPr="009605AD">
        <w:rPr>
          <w:rFonts w:ascii="Times New Roman" w:hAnsi="Times New Roman" w:cs="Times New Roman"/>
          <w:noProof/>
        </w:rPr>
        <w:drawing>
          <wp:inline distT="0" distB="0" distL="0" distR="0" wp14:anchorId="5285A400" wp14:editId="248827B2">
            <wp:extent cx="5274310" cy="2392680"/>
            <wp:effectExtent l="0" t="0" r="254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r6.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274310" cy="2392680"/>
                    </a:xfrm>
                    <a:prstGeom prst="rect">
                      <a:avLst/>
                    </a:prstGeom>
                  </pic:spPr>
                </pic:pic>
              </a:graphicData>
            </a:graphic>
          </wp:inline>
        </w:drawing>
      </w:r>
    </w:p>
    <w:p w14:paraId="37300603" w14:textId="77777777" w:rsidR="0029416E" w:rsidRPr="009605AD" w:rsidRDefault="0029416E" w:rsidP="00697359">
      <w:pPr>
        <w:rPr>
          <w:rFonts w:ascii="Times New Roman" w:hAnsi="Times New Roman" w:cs="Times New Roman"/>
        </w:rPr>
      </w:pPr>
    </w:p>
    <w:p w14:paraId="2943F088" w14:textId="77777777" w:rsidR="003B1DFC" w:rsidRPr="009605AD" w:rsidRDefault="003B1DFC" w:rsidP="00697359">
      <w:pPr>
        <w:rPr>
          <w:rFonts w:ascii="Times New Roman" w:hAnsi="Times New Roman" w:cs="Times New Roman"/>
        </w:rPr>
      </w:pPr>
    </w:p>
    <w:p w14:paraId="101AA33D" w14:textId="51B07328" w:rsidR="00697359" w:rsidRPr="009605AD" w:rsidRDefault="00697359" w:rsidP="00697359">
      <w:pPr>
        <w:rPr>
          <w:rFonts w:ascii="Times New Roman" w:hAnsi="Times New Roman" w:cs="Times New Roman"/>
          <w:b/>
          <w:bCs/>
          <w:sz w:val="24"/>
          <w:szCs w:val="24"/>
        </w:rPr>
      </w:pPr>
      <w:r w:rsidRPr="009605AD">
        <w:rPr>
          <w:rFonts w:ascii="Times New Roman" w:hAnsi="Times New Roman" w:cs="Times New Roman"/>
          <w:b/>
          <w:bCs/>
          <w:sz w:val="24"/>
          <w:szCs w:val="24"/>
        </w:rPr>
        <w:t>For Lift effects</w:t>
      </w:r>
    </w:p>
    <w:p w14:paraId="793E9EB1" w14:textId="725AF258" w:rsidR="00F93B29" w:rsidRPr="009605AD" w:rsidRDefault="00F93B29" w:rsidP="00697359">
      <w:pPr>
        <w:rPr>
          <w:rFonts w:ascii="Times New Roman" w:hAnsi="Times New Roman" w:cs="Times New Roman"/>
          <w:b/>
          <w:bCs/>
          <w:sz w:val="24"/>
          <w:szCs w:val="24"/>
        </w:rPr>
      </w:pPr>
    </w:p>
    <w:p w14:paraId="26101886" w14:textId="6618F638" w:rsidR="00F93B29" w:rsidRPr="009605AD" w:rsidRDefault="00F93B29" w:rsidP="00697359">
      <w:pPr>
        <w:rPr>
          <w:rFonts w:ascii="Times New Roman" w:hAnsi="Times New Roman" w:cs="Times New Roman"/>
          <w:b/>
          <w:bCs/>
          <w:sz w:val="24"/>
          <w:szCs w:val="24"/>
        </w:rPr>
      </w:pPr>
      <w:r w:rsidRPr="009605AD">
        <w:rPr>
          <w:rFonts w:ascii="Times New Roman" w:hAnsi="Times New Roman" w:cs="Times New Roman"/>
          <w:b/>
          <w:bCs/>
          <w:sz w:val="24"/>
          <w:szCs w:val="24"/>
        </w:rPr>
        <w:t>Lift coefficient:</w:t>
      </w:r>
    </w:p>
    <w:p w14:paraId="7DD91A01" w14:textId="0CC79D5D" w:rsidR="00AC641E" w:rsidRPr="009605AD" w:rsidRDefault="00AC641E" w:rsidP="00697359">
      <w:pPr>
        <w:rPr>
          <w:rFonts w:ascii="Times New Roman" w:hAnsi="Times New Roman" w:cs="Times New Roman"/>
          <w:b/>
          <w:bCs/>
          <w:sz w:val="24"/>
          <w:szCs w:val="24"/>
        </w:rPr>
      </w:pPr>
    </w:p>
    <w:p w14:paraId="6675EF21" w14:textId="1F20B51A" w:rsidR="00B2391E" w:rsidRPr="009605AD" w:rsidRDefault="00AF67DC" w:rsidP="00D03A5A">
      <w:pPr>
        <w:spacing w:line="360" w:lineRule="auto"/>
        <w:rPr>
          <w:rFonts w:ascii="Times New Roman"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m:t>
            </m:r>
          </m:e>
          <m:sub>
            <m:r>
              <w:rPr>
                <w:rFonts w:ascii="Cambria Math" w:hAnsi="Cambria Math" w:cs="Times New Roman"/>
                <w:sz w:val="24"/>
              </w:rPr>
              <m:t>lift</m:t>
            </m:r>
          </m:sub>
        </m:sSub>
      </m:oMath>
      <w:r w:rsidR="00B2391E" w:rsidRPr="009605AD">
        <w:rPr>
          <w:rFonts w:ascii="Times New Roman" w:hAnsi="Times New Roman" w:cs="Times New Roman"/>
          <w:sz w:val="24"/>
        </w:rPr>
        <w:t xml:space="preserve"> (</w:t>
      </w:r>
      <w:r w:rsidR="00B2391E" w:rsidRPr="009605AD">
        <w:rPr>
          <w:rFonts w:ascii="Times New Roman" w:hAnsi="Times New Roman" w:cs="Times New Roman"/>
          <w:sz w:val="24"/>
          <w:lang w:val="fr-FR"/>
        </w:rPr>
        <w:t>φ</w:t>
      </w:r>
      <w:r w:rsidR="00B2391E" w:rsidRPr="009605AD">
        <w:rPr>
          <w:rFonts w:ascii="Times New Roman" w:hAnsi="Times New Roman" w:cs="Times New Roman"/>
          <w:sz w:val="24"/>
        </w:rPr>
        <w:t>, V</w:t>
      </w:r>
      <w:r w:rsidR="00B2391E" w:rsidRPr="009605AD">
        <w:rPr>
          <w:rFonts w:ascii="Times New Roman" w:hAnsi="Times New Roman" w:cs="Times New Roman"/>
          <w:sz w:val="24"/>
          <w:vertAlign w:val="subscript"/>
        </w:rPr>
        <w:t>flow</w:t>
      </w:r>
      <w:r w:rsidR="00B2391E" w:rsidRPr="009605AD">
        <w:rPr>
          <w:rFonts w:ascii="Times New Roman" w:hAnsi="Times New Roman" w:cs="Times New Roman"/>
          <w:sz w:val="24"/>
        </w:rPr>
        <w:t>) = 1.349 + 8.807*V</w:t>
      </w:r>
      <w:r w:rsidR="00B2391E" w:rsidRPr="009605AD">
        <w:rPr>
          <w:rFonts w:ascii="Times New Roman" w:hAnsi="Times New Roman" w:cs="Times New Roman"/>
          <w:sz w:val="24"/>
          <w:vertAlign w:val="subscript"/>
        </w:rPr>
        <w:t>flow</w:t>
      </w:r>
      <w:r w:rsidR="00B2391E" w:rsidRPr="009605AD">
        <w:rPr>
          <w:rFonts w:ascii="Times New Roman" w:hAnsi="Times New Roman" w:cs="Times New Roman"/>
          <w:sz w:val="24"/>
        </w:rPr>
        <w:t xml:space="preserve"> - 3.672*</w:t>
      </w:r>
      <w:r w:rsidR="00B2391E" w:rsidRPr="009605AD">
        <w:rPr>
          <w:rFonts w:ascii="Times New Roman" w:hAnsi="Times New Roman" w:cs="Times New Roman"/>
          <w:sz w:val="24"/>
          <w:lang w:val="fr-FR"/>
        </w:rPr>
        <w:t>φ</w:t>
      </w:r>
      <w:r w:rsidR="00B2391E" w:rsidRPr="009605AD">
        <w:rPr>
          <w:rFonts w:ascii="Times New Roman" w:hAnsi="Times New Roman" w:cs="Times New Roman"/>
          <w:sz w:val="24"/>
        </w:rPr>
        <w:t>*V</w:t>
      </w:r>
      <w:r w:rsidR="00B2391E" w:rsidRPr="009605AD">
        <w:rPr>
          <w:rFonts w:ascii="Times New Roman" w:hAnsi="Times New Roman" w:cs="Times New Roman"/>
          <w:sz w:val="24"/>
          <w:vertAlign w:val="subscript"/>
        </w:rPr>
        <w:t>flow</w:t>
      </w:r>
      <w:r w:rsidR="00B2391E" w:rsidRPr="009605AD">
        <w:rPr>
          <w:rFonts w:ascii="Times New Roman" w:hAnsi="Times New Roman" w:cs="Times New Roman"/>
          <w:sz w:val="24"/>
        </w:rPr>
        <w:t xml:space="preserve"> - 0.1139*V</w:t>
      </w:r>
      <w:r w:rsidR="00B2391E" w:rsidRPr="009605AD">
        <w:rPr>
          <w:rFonts w:ascii="Times New Roman" w:hAnsi="Times New Roman" w:cs="Times New Roman"/>
          <w:sz w:val="24"/>
          <w:vertAlign w:val="subscript"/>
        </w:rPr>
        <w:t>flow</w:t>
      </w:r>
      <w:r w:rsidR="00B2391E" w:rsidRPr="009605AD">
        <w:rPr>
          <w:rFonts w:ascii="Times New Roman" w:hAnsi="Times New Roman" w:cs="Times New Roman"/>
          <w:sz w:val="24"/>
        </w:rPr>
        <w:t>^2 + 0.764*</w:t>
      </w:r>
      <w:r w:rsidR="00B2391E" w:rsidRPr="009605AD">
        <w:rPr>
          <w:rFonts w:ascii="Times New Roman" w:hAnsi="Times New Roman" w:cs="Times New Roman"/>
          <w:sz w:val="24"/>
          <w:lang w:val="fr-FR"/>
        </w:rPr>
        <w:t>φ</w:t>
      </w:r>
      <w:r w:rsidR="00B2391E" w:rsidRPr="009605AD">
        <w:rPr>
          <w:rFonts w:ascii="Times New Roman" w:hAnsi="Times New Roman" w:cs="Times New Roman"/>
          <w:sz w:val="24"/>
        </w:rPr>
        <w:t>^2*V</w:t>
      </w:r>
      <w:r w:rsidR="00B2391E" w:rsidRPr="009605AD">
        <w:rPr>
          <w:rFonts w:ascii="Times New Roman" w:hAnsi="Times New Roman" w:cs="Times New Roman"/>
          <w:sz w:val="24"/>
          <w:vertAlign w:val="subscript"/>
        </w:rPr>
        <w:t>flow</w:t>
      </w:r>
      <w:r w:rsidR="00B2391E" w:rsidRPr="009605AD">
        <w:rPr>
          <w:rFonts w:ascii="Times New Roman" w:hAnsi="Times New Roman" w:cs="Times New Roman"/>
          <w:sz w:val="24"/>
        </w:rPr>
        <w:t xml:space="preserve"> - 0.4451*V</w:t>
      </w:r>
      <w:r w:rsidR="00B2391E" w:rsidRPr="009605AD">
        <w:rPr>
          <w:rFonts w:ascii="Times New Roman" w:hAnsi="Times New Roman" w:cs="Times New Roman"/>
          <w:sz w:val="24"/>
          <w:vertAlign w:val="subscript"/>
        </w:rPr>
        <w:t>flow</w:t>
      </w:r>
      <w:r w:rsidR="00B2391E" w:rsidRPr="009605AD">
        <w:rPr>
          <w:rFonts w:ascii="Times New Roman" w:hAnsi="Times New Roman" w:cs="Times New Roman"/>
          <w:sz w:val="24"/>
        </w:rPr>
        <w:t>^3</w:t>
      </w:r>
    </w:p>
    <w:p w14:paraId="60ECBC25" w14:textId="476AB083" w:rsidR="00AC641E" w:rsidRPr="009605AD" w:rsidRDefault="00B2391E" w:rsidP="00697359">
      <w:pPr>
        <w:rPr>
          <w:rFonts w:ascii="Times New Roman" w:hAnsi="Times New Roman" w:cs="Times New Roman"/>
          <w:b/>
          <w:bCs/>
          <w:sz w:val="24"/>
          <w:szCs w:val="24"/>
        </w:rPr>
      </w:pPr>
      <w:r w:rsidRPr="009605AD">
        <w:rPr>
          <w:rFonts w:ascii="Times New Roman" w:hAnsi="Times New Roman" w:cs="Times New Roman"/>
          <w:b/>
          <w:bCs/>
          <w:noProof/>
          <w:sz w:val="24"/>
          <w:szCs w:val="24"/>
        </w:rPr>
        <w:drawing>
          <wp:inline distT="0" distB="0" distL="0" distR="0" wp14:anchorId="0F76B36C" wp14:editId="4FFD6724">
            <wp:extent cx="5274310" cy="2312035"/>
            <wp:effectExtent l="0" t="0" r="2540" b="0"/>
            <wp:docPr id="118" name="Picture 118"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rr10.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274310" cy="2312035"/>
                    </a:xfrm>
                    <a:prstGeom prst="rect">
                      <a:avLst/>
                    </a:prstGeom>
                  </pic:spPr>
                </pic:pic>
              </a:graphicData>
            </a:graphic>
          </wp:inline>
        </w:drawing>
      </w:r>
    </w:p>
    <w:p w14:paraId="630262A9" w14:textId="71FBA464" w:rsidR="00B2391E" w:rsidRPr="009605AD" w:rsidRDefault="00B2391E" w:rsidP="00697359">
      <w:pPr>
        <w:rPr>
          <w:rFonts w:ascii="Times New Roman" w:hAnsi="Times New Roman" w:cs="Times New Roman"/>
          <w:b/>
          <w:bCs/>
          <w:sz w:val="24"/>
          <w:szCs w:val="24"/>
        </w:rPr>
      </w:pPr>
    </w:p>
    <w:p w14:paraId="5DDE72EF" w14:textId="39EC162A" w:rsidR="00D03A5A" w:rsidRPr="009605AD" w:rsidRDefault="00D03A5A" w:rsidP="00697359">
      <w:pPr>
        <w:rPr>
          <w:rFonts w:ascii="Times New Roman" w:hAnsi="Times New Roman" w:cs="Times New Roman"/>
          <w:b/>
          <w:bCs/>
          <w:sz w:val="24"/>
          <w:szCs w:val="24"/>
        </w:rPr>
      </w:pPr>
    </w:p>
    <w:p w14:paraId="311B0CD8" w14:textId="75C88E29" w:rsidR="00D03A5A" w:rsidRPr="009605AD" w:rsidRDefault="00D03A5A" w:rsidP="00697359">
      <w:pPr>
        <w:rPr>
          <w:rFonts w:ascii="Times New Roman" w:hAnsi="Times New Roman" w:cs="Times New Roman"/>
          <w:b/>
          <w:bCs/>
          <w:sz w:val="24"/>
          <w:szCs w:val="24"/>
        </w:rPr>
      </w:pPr>
    </w:p>
    <w:p w14:paraId="2A02B6FA" w14:textId="77777777" w:rsidR="00D03A5A" w:rsidRPr="009605AD" w:rsidRDefault="00D03A5A" w:rsidP="00697359">
      <w:pPr>
        <w:rPr>
          <w:rFonts w:ascii="Times New Roman" w:hAnsi="Times New Roman" w:cs="Times New Roman"/>
          <w:b/>
          <w:bCs/>
          <w:sz w:val="24"/>
          <w:szCs w:val="24"/>
        </w:rPr>
      </w:pPr>
    </w:p>
    <w:p w14:paraId="66CFDE85" w14:textId="1F5744EB" w:rsidR="00B2391E" w:rsidRPr="009605AD" w:rsidRDefault="00AF67DC" w:rsidP="00D03A5A">
      <w:pPr>
        <w:spacing w:after="200" w:line="360" w:lineRule="auto"/>
        <w:rPr>
          <w:rFonts w:ascii="Times New Roman" w:hAnsi="Times New Roman" w:cs="Times New Roman"/>
          <w:noProof/>
          <w:sz w:val="24"/>
        </w:rPr>
      </w:pPr>
      <m:oMath>
        <m:sSub>
          <m:sSubPr>
            <m:ctrlPr>
              <w:rPr>
                <w:rFonts w:ascii="Cambria Math" w:hAnsi="Cambria Math" w:cs="Times New Roman"/>
                <w:i/>
                <w:sz w:val="24"/>
              </w:rPr>
            </m:ctrlPr>
          </m:sSubPr>
          <m:e>
            <m:r>
              <w:rPr>
                <w:rFonts w:ascii="Cambria Math" w:hAnsi="Cambria Math" w:cs="Times New Roman"/>
                <w:sz w:val="24"/>
              </w:rPr>
              <m:t>∅</m:t>
            </m:r>
          </m:e>
          <m:sub>
            <m:r>
              <w:rPr>
                <w:rFonts w:ascii="Cambria Math" w:hAnsi="Cambria Math" w:cs="Times New Roman"/>
                <w:sz w:val="24"/>
              </w:rPr>
              <m:t>lift</m:t>
            </m:r>
          </m:sub>
        </m:sSub>
      </m:oMath>
      <w:r w:rsidR="00B2391E" w:rsidRPr="009605AD">
        <w:rPr>
          <w:rFonts w:ascii="Times New Roman" w:hAnsi="Times New Roman" w:cs="Times New Roman"/>
          <w:sz w:val="24"/>
        </w:rPr>
        <w:t xml:space="preserve"> </w:t>
      </w:r>
      <w:r w:rsidR="00B2391E" w:rsidRPr="009605AD">
        <w:rPr>
          <w:rFonts w:ascii="Times New Roman" w:hAnsi="Times New Roman" w:cs="Times New Roman"/>
          <w:noProof/>
          <w:sz w:val="24"/>
        </w:rPr>
        <w:t>(V</w:t>
      </w:r>
      <w:r w:rsidR="00B2391E" w:rsidRPr="009605AD">
        <w:rPr>
          <w:rFonts w:ascii="Times New Roman" w:hAnsi="Times New Roman" w:cs="Times New Roman"/>
          <w:noProof/>
          <w:sz w:val="24"/>
          <w:vertAlign w:val="subscript"/>
        </w:rPr>
        <w:t>flow</w:t>
      </w:r>
      <w:r w:rsidR="00B2391E" w:rsidRPr="009605AD">
        <w:rPr>
          <w:rFonts w:ascii="Times New Roman" w:hAnsi="Times New Roman" w:cs="Times New Roman"/>
          <w:noProof/>
          <w:sz w:val="24"/>
        </w:rPr>
        <w:t>, ρ) = 26.62 - 17.76*V</w:t>
      </w:r>
      <w:r w:rsidR="00B2391E" w:rsidRPr="009605AD">
        <w:rPr>
          <w:rFonts w:ascii="Times New Roman" w:hAnsi="Times New Roman" w:cs="Times New Roman"/>
          <w:noProof/>
          <w:sz w:val="24"/>
          <w:vertAlign w:val="subscript"/>
        </w:rPr>
        <w:t>flow</w:t>
      </w:r>
      <w:r w:rsidR="00B2391E" w:rsidRPr="009605AD">
        <w:rPr>
          <w:rFonts w:ascii="Times New Roman" w:hAnsi="Times New Roman" w:cs="Times New Roman"/>
          <w:noProof/>
          <w:sz w:val="24"/>
        </w:rPr>
        <w:t xml:space="preserve"> + 5.998*V</w:t>
      </w:r>
      <w:r w:rsidR="00B2391E" w:rsidRPr="009605AD">
        <w:rPr>
          <w:rFonts w:ascii="Times New Roman" w:hAnsi="Times New Roman" w:cs="Times New Roman"/>
          <w:noProof/>
          <w:sz w:val="24"/>
          <w:vertAlign w:val="subscript"/>
        </w:rPr>
        <w:t>flow</w:t>
      </w:r>
      <w:r w:rsidR="00B2391E" w:rsidRPr="009605AD">
        <w:rPr>
          <w:rFonts w:ascii="Times New Roman" w:hAnsi="Times New Roman" w:cs="Times New Roman"/>
          <w:noProof/>
          <w:sz w:val="24"/>
        </w:rPr>
        <w:t>^2 - 1.014*V</w:t>
      </w:r>
      <w:r w:rsidR="00B2391E" w:rsidRPr="009605AD">
        <w:rPr>
          <w:rFonts w:ascii="Times New Roman" w:hAnsi="Times New Roman" w:cs="Times New Roman"/>
          <w:noProof/>
          <w:sz w:val="24"/>
          <w:vertAlign w:val="subscript"/>
        </w:rPr>
        <w:t>flow</w:t>
      </w:r>
      <w:r w:rsidR="00B2391E" w:rsidRPr="009605AD">
        <w:rPr>
          <w:rFonts w:ascii="Times New Roman" w:hAnsi="Times New Roman" w:cs="Times New Roman"/>
          <w:noProof/>
          <w:sz w:val="24"/>
        </w:rPr>
        <w:t>^3</w:t>
      </w:r>
    </w:p>
    <w:p w14:paraId="5DA38FC8" w14:textId="28648812" w:rsidR="00B2391E" w:rsidRPr="009605AD" w:rsidRDefault="00B2391E" w:rsidP="00697359">
      <w:pPr>
        <w:rPr>
          <w:rFonts w:ascii="Times New Roman" w:hAnsi="Times New Roman" w:cs="Times New Roman"/>
          <w:b/>
          <w:bCs/>
          <w:sz w:val="24"/>
          <w:szCs w:val="24"/>
        </w:rPr>
      </w:pPr>
      <w:r w:rsidRPr="009605AD">
        <w:rPr>
          <w:rFonts w:ascii="Times New Roman" w:hAnsi="Times New Roman" w:cs="Times New Roman"/>
          <w:b/>
          <w:bCs/>
          <w:noProof/>
          <w:sz w:val="24"/>
          <w:szCs w:val="24"/>
        </w:rPr>
        <w:drawing>
          <wp:inline distT="0" distB="0" distL="0" distR="0" wp14:anchorId="33C4F2CE" wp14:editId="6BE12E23">
            <wp:extent cx="5274310" cy="2406650"/>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r1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74310" cy="2406650"/>
                    </a:xfrm>
                    <a:prstGeom prst="rect">
                      <a:avLst/>
                    </a:prstGeom>
                  </pic:spPr>
                </pic:pic>
              </a:graphicData>
            </a:graphic>
          </wp:inline>
        </w:drawing>
      </w:r>
    </w:p>
    <w:p w14:paraId="5BC4D754" w14:textId="58F17B29" w:rsidR="00B2391E" w:rsidRPr="009605AD" w:rsidRDefault="00B2391E" w:rsidP="00697359">
      <w:pPr>
        <w:rPr>
          <w:rFonts w:ascii="Times New Roman" w:hAnsi="Times New Roman" w:cs="Times New Roman"/>
          <w:b/>
          <w:bCs/>
          <w:sz w:val="24"/>
          <w:szCs w:val="24"/>
        </w:rPr>
      </w:pPr>
    </w:p>
    <w:p w14:paraId="430EC7E2" w14:textId="291709D6" w:rsidR="007723FF" w:rsidRPr="009605AD" w:rsidRDefault="007723FF" w:rsidP="00697359">
      <w:pPr>
        <w:rPr>
          <w:rFonts w:ascii="Times New Roman" w:hAnsi="Times New Roman" w:cs="Times New Roman"/>
          <w:b/>
          <w:bCs/>
          <w:sz w:val="24"/>
          <w:szCs w:val="24"/>
        </w:rPr>
      </w:pPr>
    </w:p>
    <w:p w14:paraId="71A71F66" w14:textId="60E7D7D0" w:rsidR="007723FF" w:rsidRPr="009605AD" w:rsidRDefault="00AF67DC" w:rsidP="00D03A5A">
      <w:pPr>
        <w:spacing w:after="200" w:line="360" w:lineRule="auto"/>
        <w:rPr>
          <w:rFonts w:ascii="Times New Roman" w:hAnsi="Times New Roman" w:cs="Times New Roman"/>
          <w:noProof/>
          <w:sz w:val="24"/>
        </w:rPr>
      </w:pPr>
      <m:oMath>
        <m:sSub>
          <m:sSubPr>
            <m:ctrlPr>
              <w:rPr>
                <w:rFonts w:ascii="Cambria Math" w:hAnsi="Cambria Math" w:cs="Times New Roman"/>
                <w:i/>
                <w:sz w:val="24"/>
              </w:rPr>
            </m:ctrlPr>
          </m:sSubPr>
          <m:e>
            <m:r>
              <w:rPr>
                <w:rFonts w:ascii="Cambria Math" w:hAnsi="Cambria Math" w:cs="Times New Roman"/>
                <w:sz w:val="24"/>
              </w:rPr>
              <m:t>∅</m:t>
            </m:r>
          </m:e>
          <m:sub>
            <m:r>
              <w:rPr>
                <w:rFonts w:ascii="Cambria Math" w:hAnsi="Cambria Math" w:cs="Times New Roman"/>
                <w:sz w:val="24"/>
              </w:rPr>
              <m:t>lift</m:t>
            </m:r>
          </m:sub>
        </m:sSub>
      </m:oMath>
      <w:r w:rsidR="007723FF" w:rsidRPr="009605AD">
        <w:rPr>
          <w:rFonts w:ascii="Times New Roman" w:hAnsi="Times New Roman" w:cs="Times New Roman"/>
          <w:sz w:val="24"/>
        </w:rPr>
        <w:t xml:space="preserve"> </w:t>
      </w:r>
      <w:r w:rsidR="007723FF" w:rsidRPr="009605AD">
        <w:rPr>
          <w:rFonts w:ascii="Times New Roman" w:hAnsi="Times New Roman" w:cs="Times New Roman"/>
          <w:noProof/>
          <w:sz w:val="24"/>
        </w:rPr>
        <w:t>(</w:t>
      </w:r>
      <w:r w:rsidR="007723FF" w:rsidRPr="009605AD">
        <w:rPr>
          <w:rFonts w:ascii="Times New Roman" w:hAnsi="Times New Roman" w:cs="Times New Roman"/>
          <w:noProof/>
          <w:sz w:val="24"/>
          <w:lang w:val="fr-FR"/>
        </w:rPr>
        <w:t>φ</w:t>
      </w:r>
      <w:r w:rsidR="007723FF" w:rsidRPr="009605AD">
        <w:rPr>
          <w:rFonts w:ascii="Times New Roman" w:hAnsi="Times New Roman" w:cs="Times New Roman"/>
          <w:noProof/>
          <w:sz w:val="24"/>
        </w:rPr>
        <w:t xml:space="preserve">, ρ) = 59.77 + 0.07584  * </w:t>
      </w:r>
      <w:r w:rsidR="007723FF" w:rsidRPr="009605AD">
        <w:rPr>
          <w:rFonts w:ascii="Times New Roman" w:hAnsi="Times New Roman" w:cs="Times New Roman"/>
          <w:noProof/>
          <w:sz w:val="24"/>
          <w:lang w:val="fr-FR"/>
        </w:rPr>
        <w:t>φ</w:t>
      </w:r>
      <w:r w:rsidR="007723FF" w:rsidRPr="009605AD">
        <w:rPr>
          <w:rFonts w:ascii="Times New Roman" w:hAnsi="Times New Roman" w:cs="Times New Roman"/>
          <w:noProof/>
          <w:sz w:val="24"/>
        </w:rPr>
        <w:t xml:space="preserve"> -0.4466  * ρ + + 0.001175  * ρ ^2</w:t>
      </w:r>
    </w:p>
    <w:p w14:paraId="73E11D52" w14:textId="77777777" w:rsidR="007723FF" w:rsidRPr="009605AD" w:rsidRDefault="007723FF" w:rsidP="00697359">
      <w:pPr>
        <w:rPr>
          <w:rFonts w:ascii="Times New Roman" w:hAnsi="Times New Roman" w:cs="Times New Roman"/>
          <w:b/>
          <w:bCs/>
          <w:sz w:val="24"/>
          <w:szCs w:val="24"/>
        </w:rPr>
      </w:pPr>
    </w:p>
    <w:p w14:paraId="5221F54D" w14:textId="0452E3DD" w:rsidR="00AC641E" w:rsidRPr="009605AD" w:rsidRDefault="007723FF" w:rsidP="00697359">
      <w:pPr>
        <w:rPr>
          <w:rFonts w:ascii="Times New Roman" w:hAnsi="Times New Roman" w:cs="Times New Roman"/>
          <w:b/>
          <w:bCs/>
          <w:sz w:val="24"/>
          <w:szCs w:val="24"/>
        </w:rPr>
      </w:pPr>
      <w:r w:rsidRPr="009605AD">
        <w:rPr>
          <w:rFonts w:ascii="Times New Roman" w:hAnsi="Times New Roman" w:cs="Times New Roman"/>
          <w:b/>
          <w:bCs/>
          <w:noProof/>
          <w:sz w:val="24"/>
          <w:szCs w:val="24"/>
        </w:rPr>
        <w:drawing>
          <wp:inline distT="0" distB="0" distL="0" distR="0" wp14:anchorId="7AFC59D7" wp14:editId="632D3906">
            <wp:extent cx="5274310" cy="2296795"/>
            <wp:effectExtent l="0" t="0" r="2540" b="8255"/>
            <wp:docPr id="36" name="Picture 3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r1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74310" cy="2296795"/>
                    </a:xfrm>
                    <a:prstGeom prst="rect">
                      <a:avLst/>
                    </a:prstGeom>
                  </pic:spPr>
                </pic:pic>
              </a:graphicData>
            </a:graphic>
          </wp:inline>
        </w:drawing>
      </w:r>
    </w:p>
    <w:p w14:paraId="69F1207E" w14:textId="394F274C" w:rsidR="00AC641E" w:rsidRPr="009605AD" w:rsidRDefault="00AC641E" w:rsidP="00697359">
      <w:pPr>
        <w:rPr>
          <w:rFonts w:ascii="Times New Roman" w:hAnsi="Times New Roman" w:cs="Times New Roman"/>
          <w:b/>
          <w:bCs/>
          <w:sz w:val="24"/>
          <w:szCs w:val="24"/>
        </w:rPr>
      </w:pPr>
    </w:p>
    <w:p w14:paraId="2CA35531" w14:textId="110816B0" w:rsidR="00D03A5A" w:rsidRPr="009605AD" w:rsidRDefault="00D03A5A" w:rsidP="00697359">
      <w:pPr>
        <w:rPr>
          <w:rFonts w:ascii="Times New Roman" w:hAnsi="Times New Roman" w:cs="Times New Roman"/>
          <w:b/>
          <w:bCs/>
          <w:sz w:val="24"/>
          <w:szCs w:val="24"/>
        </w:rPr>
      </w:pPr>
    </w:p>
    <w:p w14:paraId="7E5B2843" w14:textId="0A2499BD" w:rsidR="00D03A5A" w:rsidRPr="009605AD" w:rsidRDefault="00D03A5A" w:rsidP="00697359">
      <w:pPr>
        <w:rPr>
          <w:rFonts w:ascii="Times New Roman" w:hAnsi="Times New Roman" w:cs="Times New Roman"/>
          <w:b/>
          <w:bCs/>
          <w:sz w:val="24"/>
          <w:szCs w:val="24"/>
        </w:rPr>
      </w:pPr>
    </w:p>
    <w:p w14:paraId="392AA3D4" w14:textId="33DBD063" w:rsidR="00D03A5A" w:rsidRPr="009605AD" w:rsidRDefault="00D03A5A" w:rsidP="00697359">
      <w:pPr>
        <w:rPr>
          <w:rFonts w:ascii="Times New Roman" w:hAnsi="Times New Roman" w:cs="Times New Roman"/>
          <w:b/>
          <w:bCs/>
          <w:sz w:val="24"/>
          <w:szCs w:val="24"/>
        </w:rPr>
      </w:pPr>
    </w:p>
    <w:p w14:paraId="12D62DAD" w14:textId="3DA2F2CE" w:rsidR="00D03A5A" w:rsidRPr="009605AD" w:rsidRDefault="00D03A5A" w:rsidP="00697359">
      <w:pPr>
        <w:rPr>
          <w:rFonts w:ascii="Times New Roman" w:hAnsi="Times New Roman" w:cs="Times New Roman"/>
          <w:b/>
          <w:bCs/>
          <w:sz w:val="24"/>
          <w:szCs w:val="24"/>
        </w:rPr>
      </w:pPr>
    </w:p>
    <w:p w14:paraId="2F49A214" w14:textId="36DB998E" w:rsidR="00D03A5A" w:rsidRPr="009605AD" w:rsidRDefault="00D03A5A" w:rsidP="00697359">
      <w:pPr>
        <w:rPr>
          <w:rFonts w:ascii="Times New Roman" w:hAnsi="Times New Roman" w:cs="Times New Roman"/>
          <w:b/>
          <w:bCs/>
          <w:sz w:val="24"/>
          <w:szCs w:val="24"/>
        </w:rPr>
      </w:pPr>
    </w:p>
    <w:p w14:paraId="219EB095" w14:textId="5FE90F5B" w:rsidR="00D03A5A" w:rsidRPr="009605AD" w:rsidRDefault="00D03A5A" w:rsidP="00697359">
      <w:pPr>
        <w:rPr>
          <w:rFonts w:ascii="Times New Roman" w:hAnsi="Times New Roman" w:cs="Times New Roman"/>
          <w:b/>
          <w:bCs/>
          <w:sz w:val="24"/>
          <w:szCs w:val="24"/>
        </w:rPr>
      </w:pPr>
    </w:p>
    <w:p w14:paraId="0AFEFDFD" w14:textId="77777777" w:rsidR="00D03A5A" w:rsidRPr="009605AD" w:rsidRDefault="00D03A5A" w:rsidP="00697359">
      <w:pPr>
        <w:rPr>
          <w:rFonts w:ascii="Times New Roman" w:hAnsi="Times New Roman" w:cs="Times New Roman"/>
          <w:b/>
          <w:bCs/>
          <w:sz w:val="24"/>
          <w:szCs w:val="24"/>
        </w:rPr>
      </w:pPr>
    </w:p>
    <w:p w14:paraId="4230BBBD" w14:textId="17FD9149" w:rsidR="00AC641E" w:rsidRPr="009605AD" w:rsidRDefault="00F93B29" w:rsidP="00697359">
      <w:pPr>
        <w:rPr>
          <w:rFonts w:ascii="Times New Roman" w:hAnsi="Times New Roman" w:cs="Times New Roman"/>
          <w:b/>
          <w:bCs/>
          <w:sz w:val="24"/>
          <w:szCs w:val="24"/>
        </w:rPr>
      </w:pPr>
      <w:r w:rsidRPr="009605AD">
        <w:rPr>
          <w:rFonts w:ascii="Times New Roman" w:hAnsi="Times New Roman" w:cs="Times New Roman"/>
          <w:b/>
          <w:bCs/>
          <w:sz w:val="24"/>
          <w:szCs w:val="24"/>
        </w:rPr>
        <w:lastRenderedPageBreak/>
        <w:t>Ratio of lift effect:</w:t>
      </w:r>
    </w:p>
    <w:p w14:paraId="4FD98221" w14:textId="77777777" w:rsidR="00F93B29" w:rsidRPr="009605AD" w:rsidRDefault="00F93B29" w:rsidP="00D03A5A">
      <w:pPr>
        <w:spacing w:after="200" w:line="360" w:lineRule="auto"/>
        <w:rPr>
          <w:rFonts w:ascii="Times New Roman" w:hAnsi="Times New Roman" w:cs="Times New Roman"/>
          <w:iCs/>
          <w:sz w:val="24"/>
        </w:rPr>
      </w:pPr>
      <w:r w:rsidRPr="009605AD">
        <w:rPr>
          <w:rFonts w:ascii="Times New Roman" w:hAnsi="Times New Roman" w:cs="Times New Roman"/>
          <w:iCs/>
          <w:sz w:val="24"/>
        </w:rPr>
        <w:t xml:space="preserve">R </w:t>
      </w:r>
      <w:r w:rsidRPr="009605AD">
        <w:rPr>
          <w:rFonts w:ascii="Times New Roman" w:hAnsi="Times New Roman" w:cs="Times New Roman"/>
          <w:iCs/>
          <w:sz w:val="24"/>
          <w:vertAlign w:val="subscript"/>
        </w:rPr>
        <w:t>l.f.</w:t>
      </w:r>
      <w:r w:rsidRPr="009605AD">
        <w:rPr>
          <w:rFonts w:ascii="Times New Roman" w:hAnsi="Times New Roman" w:cs="Times New Roman"/>
          <w:iCs/>
          <w:sz w:val="24"/>
        </w:rPr>
        <w:t xml:space="preserve"> (V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 xml:space="preserve">, </w:t>
      </w:r>
      <w:r w:rsidRPr="009605AD">
        <w:rPr>
          <w:rFonts w:ascii="Cambria Math" w:hAnsi="Cambria Math" w:cs="Times New Roman"/>
          <w:iCs/>
          <w:sz w:val="24"/>
          <w:lang w:val="fr-FR"/>
        </w:rPr>
        <w:t>φ</w:t>
      </w:r>
      <w:r w:rsidRPr="009605AD">
        <w:rPr>
          <w:rFonts w:ascii="Times New Roman" w:hAnsi="Times New Roman" w:cs="Times New Roman"/>
          <w:iCs/>
          <w:sz w:val="24"/>
        </w:rPr>
        <w:t>) = 17.58 - 20.18*V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 xml:space="preserve"> - 0.7989*</w:t>
      </w:r>
      <w:r w:rsidRPr="009605AD">
        <w:rPr>
          <w:rFonts w:ascii="Cambria Math" w:hAnsi="Cambria Math" w:cs="Times New Roman"/>
          <w:iCs/>
          <w:sz w:val="24"/>
          <w:lang w:val="fr-FR"/>
        </w:rPr>
        <w:t>φ</w:t>
      </w:r>
      <w:r w:rsidRPr="009605AD">
        <w:rPr>
          <w:rFonts w:ascii="Times New Roman" w:hAnsi="Times New Roman" w:cs="Times New Roman"/>
          <w:iCs/>
          <w:sz w:val="24"/>
        </w:rPr>
        <w:t xml:space="preserve"> + 4.6*V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^2 + 0.9828*V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w:t>
      </w:r>
      <w:r w:rsidRPr="009605AD">
        <w:rPr>
          <w:rFonts w:ascii="Cambria Math" w:hAnsi="Cambria Math" w:cs="Times New Roman"/>
          <w:iCs/>
          <w:sz w:val="24"/>
          <w:lang w:val="fr-FR"/>
        </w:rPr>
        <w:t>φ</w:t>
      </w:r>
      <w:r w:rsidRPr="009605AD">
        <w:rPr>
          <w:rFonts w:ascii="Times New Roman" w:hAnsi="Times New Roman" w:cs="Times New Roman"/>
          <w:iCs/>
          <w:sz w:val="24"/>
        </w:rPr>
        <w:t xml:space="preserve"> + 0.2107*V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^3 - 0.3013*V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^2*</w:t>
      </w:r>
      <w:r w:rsidRPr="009605AD">
        <w:rPr>
          <w:rFonts w:ascii="Cambria Math" w:hAnsi="Cambria Math" w:cs="Times New Roman"/>
          <w:iCs/>
          <w:sz w:val="24"/>
          <w:lang w:val="fr-FR"/>
        </w:rPr>
        <w:t>φ</w:t>
      </w:r>
      <w:r w:rsidRPr="009605AD">
        <w:rPr>
          <w:rFonts w:ascii="Times New Roman" w:hAnsi="Times New Roman" w:cs="Times New Roman"/>
          <w:iCs/>
          <w:sz w:val="24"/>
        </w:rPr>
        <w:t xml:space="preserve"> - 0.1302*V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^4</w:t>
      </w:r>
    </w:p>
    <w:p w14:paraId="409C8650" w14:textId="75BE355A" w:rsidR="00F93B29" w:rsidRPr="009605AD" w:rsidRDefault="00F93B29" w:rsidP="00697359">
      <w:pPr>
        <w:rPr>
          <w:rFonts w:ascii="Times New Roman" w:hAnsi="Times New Roman" w:cs="Times New Roman"/>
          <w:b/>
          <w:bCs/>
          <w:sz w:val="24"/>
          <w:szCs w:val="24"/>
        </w:rPr>
      </w:pPr>
      <w:r w:rsidRPr="009605AD">
        <w:rPr>
          <w:rFonts w:ascii="Times New Roman" w:hAnsi="Times New Roman" w:cs="Times New Roman"/>
          <w:b/>
          <w:bCs/>
          <w:noProof/>
          <w:sz w:val="24"/>
          <w:szCs w:val="24"/>
        </w:rPr>
        <w:drawing>
          <wp:inline distT="0" distB="0" distL="0" distR="0" wp14:anchorId="399EB49C" wp14:editId="75A5D3E0">
            <wp:extent cx="5274310" cy="2387600"/>
            <wp:effectExtent l="0" t="0" r="2540" b="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r1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274310" cy="2387600"/>
                    </a:xfrm>
                    <a:prstGeom prst="rect">
                      <a:avLst/>
                    </a:prstGeom>
                  </pic:spPr>
                </pic:pic>
              </a:graphicData>
            </a:graphic>
          </wp:inline>
        </w:drawing>
      </w:r>
    </w:p>
    <w:p w14:paraId="1D11BD00" w14:textId="72BA193E" w:rsidR="00F93B29" w:rsidRPr="009605AD" w:rsidRDefault="00F93B29" w:rsidP="00697359">
      <w:pPr>
        <w:rPr>
          <w:rFonts w:ascii="Times New Roman" w:hAnsi="Times New Roman" w:cs="Times New Roman"/>
          <w:b/>
          <w:bCs/>
          <w:sz w:val="24"/>
          <w:szCs w:val="24"/>
        </w:rPr>
      </w:pPr>
    </w:p>
    <w:p w14:paraId="023C6AE4" w14:textId="77777777" w:rsidR="00C7227B" w:rsidRPr="009605AD" w:rsidRDefault="00C7227B" w:rsidP="00D03A5A">
      <w:pPr>
        <w:spacing w:after="200" w:line="360" w:lineRule="auto"/>
        <w:rPr>
          <w:rFonts w:ascii="Times New Roman" w:hAnsi="Times New Roman" w:cs="Times New Roman"/>
          <w:iCs/>
          <w:sz w:val="24"/>
        </w:rPr>
      </w:pPr>
      <w:r w:rsidRPr="009605AD">
        <w:rPr>
          <w:rFonts w:ascii="Times New Roman" w:hAnsi="Times New Roman" w:cs="Times New Roman"/>
          <w:iCs/>
          <w:sz w:val="24"/>
        </w:rPr>
        <w:t xml:space="preserve">R </w:t>
      </w:r>
      <w:r w:rsidRPr="009605AD">
        <w:rPr>
          <w:rFonts w:ascii="Times New Roman" w:hAnsi="Times New Roman" w:cs="Times New Roman"/>
          <w:iCs/>
          <w:sz w:val="24"/>
          <w:vertAlign w:val="subscript"/>
        </w:rPr>
        <w:t>l.f.</w:t>
      </w:r>
      <w:r w:rsidRPr="009605AD">
        <w:rPr>
          <w:rFonts w:ascii="Times New Roman" w:hAnsi="Times New Roman" w:cs="Times New Roman"/>
          <w:iCs/>
          <w:sz w:val="24"/>
        </w:rPr>
        <w:t xml:space="preserve"> (</w:t>
      </w:r>
      <w:r w:rsidRPr="009605AD">
        <w:rPr>
          <w:rFonts w:ascii="Times New Roman" w:hAnsi="Times New Roman" w:cs="Times New Roman"/>
          <w:iCs/>
          <w:sz w:val="24"/>
          <w:lang w:val="fr-FR"/>
        </w:rPr>
        <w:t>ρ</w:t>
      </w:r>
      <w:r w:rsidRPr="009605AD">
        <w:rPr>
          <w:rFonts w:ascii="Times New Roman" w:hAnsi="Times New Roman" w:cs="Times New Roman"/>
          <w:iCs/>
          <w:sz w:val="24"/>
        </w:rPr>
        <w:t xml:space="preserve">, </w:t>
      </w:r>
      <w:r w:rsidRPr="009605AD">
        <w:rPr>
          <w:rFonts w:ascii="Cambria Math" w:hAnsi="Cambria Math" w:cs="Times New Roman"/>
          <w:iCs/>
          <w:sz w:val="24"/>
          <w:lang w:val="fr-FR"/>
        </w:rPr>
        <w:t>φ</w:t>
      </w:r>
      <w:r w:rsidRPr="009605AD">
        <w:rPr>
          <w:rFonts w:ascii="Times New Roman" w:hAnsi="Times New Roman" w:cs="Times New Roman"/>
          <w:iCs/>
          <w:sz w:val="24"/>
        </w:rPr>
        <w:t>) = 1.016 - 0.0108*</w:t>
      </w:r>
      <w:r w:rsidRPr="009605AD">
        <w:rPr>
          <w:rFonts w:ascii="Cambria Math" w:hAnsi="Cambria Math" w:cs="Times New Roman"/>
          <w:iCs/>
          <w:sz w:val="24"/>
          <w:lang w:val="fr-FR"/>
        </w:rPr>
        <w:t>φ</w:t>
      </w:r>
      <w:r w:rsidRPr="009605AD">
        <w:rPr>
          <w:rFonts w:ascii="Times New Roman" w:hAnsi="Times New Roman" w:cs="Times New Roman"/>
          <w:iCs/>
          <w:sz w:val="24"/>
        </w:rPr>
        <w:t xml:space="preserve"> - 0.004*</w:t>
      </w:r>
      <w:r w:rsidRPr="009605AD">
        <w:rPr>
          <w:rFonts w:ascii="Cambria Math" w:hAnsi="Cambria Math" w:cs="Times New Roman"/>
          <w:iCs/>
          <w:sz w:val="24"/>
          <w:lang w:val="fr-FR"/>
        </w:rPr>
        <w:t>φ</w:t>
      </w:r>
      <w:r w:rsidRPr="009605AD">
        <w:rPr>
          <w:rFonts w:ascii="Times New Roman" w:hAnsi="Times New Roman" w:cs="Times New Roman"/>
          <w:iCs/>
          <w:sz w:val="24"/>
        </w:rPr>
        <w:t>^2 + 0.001*</w:t>
      </w:r>
      <w:r w:rsidRPr="009605AD">
        <w:rPr>
          <w:rFonts w:ascii="Cambria Math" w:hAnsi="Cambria Math" w:cs="Times New Roman"/>
          <w:iCs/>
          <w:sz w:val="24"/>
          <w:lang w:val="fr-FR"/>
        </w:rPr>
        <w:t>φ</w:t>
      </w:r>
      <w:r w:rsidRPr="009605AD">
        <w:rPr>
          <w:rFonts w:ascii="Times New Roman" w:hAnsi="Times New Roman" w:cs="Times New Roman"/>
          <w:iCs/>
          <w:sz w:val="24"/>
        </w:rPr>
        <w:t>^3</w:t>
      </w:r>
    </w:p>
    <w:p w14:paraId="68675F6D" w14:textId="626B1A82" w:rsidR="00F93B29" w:rsidRPr="009605AD" w:rsidRDefault="00C7227B" w:rsidP="00697359">
      <w:pPr>
        <w:rPr>
          <w:rFonts w:ascii="Times New Roman" w:hAnsi="Times New Roman" w:cs="Times New Roman"/>
          <w:b/>
          <w:bCs/>
          <w:sz w:val="24"/>
          <w:szCs w:val="24"/>
        </w:rPr>
      </w:pPr>
      <w:r w:rsidRPr="009605AD">
        <w:rPr>
          <w:rFonts w:ascii="Times New Roman" w:hAnsi="Times New Roman" w:cs="Times New Roman"/>
          <w:b/>
          <w:bCs/>
          <w:noProof/>
          <w:sz w:val="24"/>
          <w:szCs w:val="24"/>
        </w:rPr>
        <w:drawing>
          <wp:inline distT="0" distB="0" distL="0" distR="0" wp14:anchorId="41E4D4C7" wp14:editId="37CCB61B">
            <wp:extent cx="5274310" cy="2336800"/>
            <wp:effectExtent l="0" t="0" r="2540" b="6350"/>
            <wp:docPr id="51" name="Picture 51" descr="A larg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r1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4310" cy="2336800"/>
                    </a:xfrm>
                    <a:prstGeom prst="rect">
                      <a:avLst/>
                    </a:prstGeom>
                  </pic:spPr>
                </pic:pic>
              </a:graphicData>
            </a:graphic>
          </wp:inline>
        </w:drawing>
      </w:r>
    </w:p>
    <w:p w14:paraId="09DB329C" w14:textId="437307EB" w:rsidR="00AC641E" w:rsidRPr="009605AD" w:rsidRDefault="00AC641E" w:rsidP="00697359">
      <w:pPr>
        <w:rPr>
          <w:rFonts w:ascii="Times New Roman" w:hAnsi="Times New Roman" w:cs="Times New Roman"/>
          <w:b/>
          <w:bCs/>
          <w:sz w:val="24"/>
          <w:szCs w:val="24"/>
        </w:rPr>
      </w:pPr>
    </w:p>
    <w:p w14:paraId="256B79E8" w14:textId="77777777" w:rsidR="00D03A5A" w:rsidRPr="009605AD" w:rsidRDefault="00D03A5A" w:rsidP="00697359">
      <w:pPr>
        <w:rPr>
          <w:rFonts w:ascii="Times New Roman" w:hAnsi="Times New Roman" w:cs="Times New Roman"/>
          <w:iCs/>
          <w:sz w:val="24"/>
        </w:rPr>
      </w:pPr>
    </w:p>
    <w:p w14:paraId="0ADCBCB7" w14:textId="77777777" w:rsidR="00D03A5A" w:rsidRPr="009605AD" w:rsidRDefault="00D03A5A" w:rsidP="00697359">
      <w:pPr>
        <w:rPr>
          <w:rFonts w:ascii="Times New Roman" w:hAnsi="Times New Roman" w:cs="Times New Roman"/>
          <w:iCs/>
          <w:sz w:val="24"/>
        </w:rPr>
      </w:pPr>
    </w:p>
    <w:p w14:paraId="32AAC2F3" w14:textId="77777777" w:rsidR="00D03A5A" w:rsidRPr="009605AD" w:rsidRDefault="00D03A5A" w:rsidP="00697359">
      <w:pPr>
        <w:rPr>
          <w:rFonts w:ascii="Times New Roman" w:hAnsi="Times New Roman" w:cs="Times New Roman"/>
          <w:iCs/>
          <w:sz w:val="24"/>
        </w:rPr>
      </w:pPr>
    </w:p>
    <w:p w14:paraId="605EB8F8" w14:textId="77777777" w:rsidR="00D03A5A" w:rsidRPr="009605AD" w:rsidRDefault="00D03A5A" w:rsidP="00697359">
      <w:pPr>
        <w:rPr>
          <w:rFonts w:ascii="Times New Roman" w:hAnsi="Times New Roman" w:cs="Times New Roman"/>
          <w:iCs/>
          <w:sz w:val="24"/>
        </w:rPr>
      </w:pPr>
    </w:p>
    <w:p w14:paraId="4C400C40" w14:textId="77777777" w:rsidR="00D03A5A" w:rsidRPr="009605AD" w:rsidRDefault="00D03A5A" w:rsidP="00697359">
      <w:pPr>
        <w:rPr>
          <w:rFonts w:ascii="Times New Roman" w:hAnsi="Times New Roman" w:cs="Times New Roman"/>
          <w:iCs/>
          <w:sz w:val="24"/>
        </w:rPr>
      </w:pPr>
    </w:p>
    <w:p w14:paraId="626D79AA" w14:textId="77777777" w:rsidR="00D03A5A" w:rsidRPr="009605AD" w:rsidRDefault="00D03A5A" w:rsidP="00697359">
      <w:pPr>
        <w:rPr>
          <w:rFonts w:ascii="Times New Roman" w:hAnsi="Times New Roman" w:cs="Times New Roman"/>
          <w:iCs/>
          <w:sz w:val="24"/>
        </w:rPr>
      </w:pPr>
    </w:p>
    <w:p w14:paraId="0ACA5A53" w14:textId="77777777" w:rsidR="00D03A5A" w:rsidRPr="009605AD" w:rsidRDefault="00D03A5A" w:rsidP="00697359">
      <w:pPr>
        <w:rPr>
          <w:rFonts w:ascii="Times New Roman" w:hAnsi="Times New Roman" w:cs="Times New Roman"/>
          <w:iCs/>
          <w:sz w:val="24"/>
        </w:rPr>
      </w:pPr>
    </w:p>
    <w:p w14:paraId="2F03A19B" w14:textId="1CE15018" w:rsidR="00C7227B" w:rsidRPr="009605AD" w:rsidRDefault="00075C53" w:rsidP="00697359">
      <w:pPr>
        <w:rPr>
          <w:rFonts w:ascii="Times New Roman" w:hAnsi="Times New Roman" w:cs="Times New Roman"/>
          <w:iCs/>
          <w:sz w:val="24"/>
        </w:rPr>
      </w:pPr>
      <w:r w:rsidRPr="009605AD">
        <w:rPr>
          <w:rFonts w:ascii="Times New Roman" w:hAnsi="Times New Roman" w:cs="Times New Roman"/>
          <w:iCs/>
          <w:sz w:val="24"/>
        </w:rPr>
        <w:lastRenderedPageBreak/>
        <w:t xml:space="preserve">R </w:t>
      </w:r>
      <w:r w:rsidRPr="009605AD">
        <w:rPr>
          <w:rFonts w:ascii="Times New Roman" w:hAnsi="Times New Roman" w:cs="Times New Roman"/>
          <w:iCs/>
          <w:sz w:val="24"/>
          <w:vertAlign w:val="subscript"/>
        </w:rPr>
        <w:t>l.f.</w:t>
      </w:r>
      <w:r w:rsidRPr="009605AD">
        <w:rPr>
          <w:rFonts w:ascii="Times New Roman" w:hAnsi="Times New Roman" w:cs="Times New Roman"/>
          <w:iCs/>
          <w:sz w:val="24"/>
        </w:rPr>
        <w:t xml:space="preserve"> (V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 ρ) = 1.01 + 0.0046*V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 xml:space="preserve"> - 0.00029*V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^2 + 0.00026*V</w:t>
      </w:r>
      <w:r w:rsidRPr="009605AD">
        <w:rPr>
          <w:rFonts w:ascii="Times New Roman" w:hAnsi="Times New Roman" w:cs="Times New Roman"/>
          <w:iCs/>
          <w:sz w:val="24"/>
          <w:vertAlign w:val="subscript"/>
        </w:rPr>
        <w:t>flow</w:t>
      </w:r>
      <w:r w:rsidRPr="009605AD">
        <w:rPr>
          <w:rFonts w:ascii="Times New Roman" w:hAnsi="Times New Roman" w:cs="Times New Roman"/>
          <w:iCs/>
          <w:sz w:val="24"/>
        </w:rPr>
        <w:t>^3</w:t>
      </w:r>
    </w:p>
    <w:p w14:paraId="33DAFAD5" w14:textId="03935980" w:rsidR="00075C53" w:rsidRPr="009605AD" w:rsidRDefault="00075C53" w:rsidP="00697359">
      <w:pPr>
        <w:rPr>
          <w:rFonts w:ascii="Times New Roman" w:hAnsi="Times New Roman" w:cs="Times New Roman"/>
          <w:b/>
          <w:bCs/>
          <w:sz w:val="24"/>
          <w:szCs w:val="24"/>
        </w:rPr>
      </w:pPr>
      <w:r w:rsidRPr="009605AD">
        <w:rPr>
          <w:rFonts w:ascii="Times New Roman" w:hAnsi="Times New Roman" w:cs="Times New Roman"/>
          <w:b/>
          <w:bCs/>
          <w:noProof/>
          <w:sz w:val="24"/>
          <w:szCs w:val="24"/>
        </w:rPr>
        <w:drawing>
          <wp:inline distT="0" distB="0" distL="0" distR="0" wp14:anchorId="46DD2824" wp14:editId="27E633BD">
            <wp:extent cx="5274310" cy="2355850"/>
            <wp:effectExtent l="0" t="0" r="254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r15.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74310" cy="2355850"/>
                    </a:xfrm>
                    <a:prstGeom prst="rect">
                      <a:avLst/>
                    </a:prstGeom>
                  </pic:spPr>
                </pic:pic>
              </a:graphicData>
            </a:graphic>
          </wp:inline>
        </w:drawing>
      </w:r>
    </w:p>
    <w:p w14:paraId="3396ED8B" w14:textId="4023BF18" w:rsidR="00AC641E" w:rsidRPr="009605AD" w:rsidRDefault="00AC641E" w:rsidP="00697359">
      <w:pPr>
        <w:rPr>
          <w:rFonts w:ascii="Times New Roman" w:hAnsi="Times New Roman" w:cs="Times New Roman"/>
          <w:b/>
          <w:bCs/>
          <w:sz w:val="24"/>
          <w:szCs w:val="24"/>
        </w:rPr>
      </w:pPr>
    </w:p>
    <w:p w14:paraId="3666CE24" w14:textId="20FF0D6D" w:rsidR="00AC641E" w:rsidRPr="009605AD" w:rsidRDefault="00AC641E" w:rsidP="00697359">
      <w:pPr>
        <w:rPr>
          <w:rFonts w:ascii="Times New Roman" w:hAnsi="Times New Roman" w:cs="Times New Roman"/>
          <w:b/>
          <w:bCs/>
          <w:sz w:val="24"/>
          <w:szCs w:val="24"/>
        </w:rPr>
      </w:pPr>
    </w:p>
    <w:p w14:paraId="5E51B76C" w14:textId="77777777" w:rsidR="00697359" w:rsidRPr="009605AD" w:rsidRDefault="00697359" w:rsidP="00697359">
      <w:pPr>
        <w:rPr>
          <w:rFonts w:ascii="Times New Roman" w:hAnsi="Times New Roman" w:cs="Times New Roman"/>
        </w:rPr>
      </w:pPr>
    </w:p>
    <w:p w14:paraId="72462719" w14:textId="77777777" w:rsidR="00697359" w:rsidRPr="009605AD" w:rsidRDefault="00697359" w:rsidP="00697359">
      <w:pPr>
        <w:rPr>
          <w:rFonts w:ascii="Times New Roman" w:hAnsi="Times New Roman" w:cs="Times New Roman"/>
        </w:rPr>
      </w:pPr>
    </w:p>
    <w:p w14:paraId="55E3C37C" w14:textId="0324F320" w:rsidR="00697359" w:rsidRPr="009605AD" w:rsidRDefault="00413B55" w:rsidP="00413B55">
      <w:pPr>
        <w:pStyle w:val="Heading3"/>
        <w:numPr>
          <w:ilvl w:val="0"/>
          <w:numId w:val="11"/>
        </w:numPr>
      </w:pPr>
      <w:bookmarkStart w:id="135" w:name="_Toc20756456"/>
      <w:r w:rsidRPr="009605AD">
        <w:t>Difference between burning models</w:t>
      </w:r>
      <w:bookmarkEnd w:id="135"/>
    </w:p>
    <w:p w14:paraId="3B8FD131" w14:textId="175911FB" w:rsidR="00413B55" w:rsidRPr="009605AD" w:rsidRDefault="00413B55" w:rsidP="00413B55"/>
    <w:p w14:paraId="3DBF406A" w14:textId="77777777" w:rsidR="00413B55" w:rsidRPr="009605AD" w:rsidRDefault="00413B55" w:rsidP="00413B55">
      <w:pPr>
        <w:spacing w:after="200" w:line="360" w:lineRule="auto"/>
        <w:ind w:firstLine="720"/>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6404F7B" wp14:editId="0C35DE01">
            <wp:extent cx="3637111" cy="2880000"/>
            <wp:effectExtent l="0" t="0" r="1905" b="0"/>
            <wp:docPr id="30" name="Picture 3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6D16FEF8" w14:textId="19567BC5" w:rsidR="00413B55" w:rsidRPr="009605AD" w:rsidRDefault="00413B55" w:rsidP="00413B55">
      <w:pPr>
        <w:pStyle w:val="Caption"/>
        <w:rPr>
          <w:rFonts w:cs="Times New Roman"/>
        </w:rPr>
      </w:pPr>
      <w:bookmarkStart w:id="136" w:name="_Toc531917305"/>
      <w:r w:rsidRPr="009605AD">
        <w:rPr>
          <w:rFonts w:cs="Times New Roman"/>
        </w:rPr>
        <w:t xml:space="preserve">Figure 5. </w:t>
      </w:r>
      <w:r w:rsidRPr="009605AD">
        <w:rPr>
          <w:rFonts w:cs="Times New Roman"/>
          <w:noProof/>
        </w:rPr>
        <w:fldChar w:fldCharType="begin"/>
      </w:r>
      <w:r w:rsidRPr="009605AD">
        <w:rPr>
          <w:rFonts w:cs="Times New Roman"/>
          <w:noProof/>
        </w:rPr>
        <w:instrText xml:space="preserve"> SEQ Figure_5. \* ARABIC </w:instrText>
      </w:r>
      <w:r w:rsidRPr="009605AD">
        <w:rPr>
          <w:rFonts w:cs="Times New Roman"/>
          <w:noProof/>
        </w:rPr>
        <w:fldChar w:fldCharType="separate"/>
      </w:r>
      <w:r w:rsidR="00EE4D09">
        <w:rPr>
          <w:rFonts w:cs="Times New Roman"/>
          <w:noProof/>
        </w:rPr>
        <w:t>3</w:t>
      </w:r>
      <w:r w:rsidRPr="009605AD">
        <w:rPr>
          <w:rFonts w:cs="Times New Roman"/>
          <w:noProof/>
        </w:rPr>
        <w:fldChar w:fldCharType="end"/>
      </w:r>
      <w:r w:rsidRPr="009605AD">
        <w:rPr>
          <w:rFonts w:cs="Times New Roman"/>
        </w:rPr>
        <w:t xml:space="preserve"> – Contour plots of the difference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o</m:t>
            </m:r>
          </m:sub>
        </m:sSub>
        <m:r>
          <m:rPr>
            <m:sty m:val="bi"/>
          </m:rPr>
          <w:rPr>
            <w:rFonts w:ascii="Cambria Math" w:hAnsi="Cambria Math" w:cs="Times New Roman"/>
          </w:rPr>
          <m:t>=0 m/s</m:t>
        </m:r>
      </m:oMath>
      <w:r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Pr="009605AD">
        <w:rPr>
          <w:rFonts w:cs="Times New Roman"/>
        </w:rPr>
        <w:t>.</w:t>
      </w:r>
      <w:bookmarkEnd w:id="136"/>
    </w:p>
    <w:p w14:paraId="4F13981C" w14:textId="4ACB01CB" w:rsidR="00413B55" w:rsidRPr="009605AD" w:rsidRDefault="00413B55" w:rsidP="00413B55"/>
    <w:p w14:paraId="028403FD" w14:textId="77777777" w:rsidR="00413B55" w:rsidRPr="009605AD" w:rsidRDefault="00413B55" w:rsidP="00413B55">
      <w:pPr>
        <w:spacing w:after="200" w:line="360" w:lineRule="auto"/>
        <w:ind w:firstLine="720"/>
        <w:jc w:val="center"/>
        <w:rPr>
          <w:rFonts w:ascii="Times New Roman" w:hAnsi="Times New Roman" w:cs="Times New Roman"/>
          <w:sz w:val="24"/>
        </w:rPr>
      </w:pPr>
      <w:r w:rsidRPr="009605AD">
        <w:rPr>
          <w:rFonts w:ascii="Times New Roman" w:hAnsi="Times New Roman" w:cs="Times New Roman"/>
          <w:noProof/>
          <w:sz w:val="24"/>
        </w:rPr>
        <w:lastRenderedPageBreak/>
        <w:drawing>
          <wp:inline distT="0" distB="0" distL="0" distR="0" wp14:anchorId="2F1CAF73" wp14:editId="7A8388C5">
            <wp:extent cx="3637111" cy="2880000"/>
            <wp:effectExtent l="0" t="0" r="1905" b="0"/>
            <wp:docPr id="88" name="Picture 8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1D99C4B9" w14:textId="1C3702FF" w:rsidR="00413B55" w:rsidRPr="009605AD" w:rsidRDefault="00413B55" w:rsidP="00413B55">
      <w:pPr>
        <w:pStyle w:val="Caption"/>
        <w:rPr>
          <w:rFonts w:cs="Times New Roman"/>
        </w:rPr>
      </w:pPr>
      <w:bookmarkStart w:id="137" w:name="_Toc531917306"/>
      <w:r w:rsidRPr="009605AD">
        <w:rPr>
          <w:rFonts w:cs="Times New Roman"/>
        </w:rPr>
        <w:t xml:space="preserve">Figure 5. </w:t>
      </w:r>
      <w:r w:rsidRPr="009605AD">
        <w:rPr>
          <w:rFonts w:cs="Times New Roman"/>
          <w:noProof/>
        </w:rPr>
        <w:fldChar w:fldCharType="begin"/>
      </w:r>
      <w:r w:rsidRPr="009605AD">
        <w:rPr>
          <w:rFonts w:cs="Times New Roman"/>
          <w:noProof/>
        </w:rPr>
        <w:instrText xml:space="preserve"> SEQ Figure_5. \* ARABIC </w:instrText>
      </w:r>
      <w:r w:rsidRPr="009605AD">
        <w:rPr>
          <w:rFonts w:cs="Times New Roman"/>
          <w:noProof/>
        </w:rPr>
        <w:fldChar w:fldCharType="separate"/>
      </w:r>
      <w:r w:rsidR="00EE4D09">
        <w:rPr>
          <w:rFonts w:cs="Times New Roman"/>
          <w:noProof/>
        </w:rPr>
        <w:t>4</w:t>
      </w:r>
      <w:r w:rsidRPr="009605AD">
        <w:rPr>
          <w:rFonts w:cs="Times New Roman"/>
          <w:noProof/>
        </w:rPr>
        <w:fldChar w:fldCharType="end"/>
      </w:r>
      <w:r w:rsidRPr="009605AD">
        <w:rPr>
          <w:rFonts w:cs="Times New Roman"/>
        </w:rPr>
        <w:t xml:space="preserve"> – Contour plots of the difference of spotting distance at </w:t>
      </w:r>
      <m:oMath>
        <m:r>
          <m:rPr>
            <m:sty m:val="bi"/>
          </m:rPr>
          <w:rPr>
            <w:rFonts w:ascii="Cambria Math" w:hAnsi="Cambria Math" w:cs="Times New Roman"/>
          </w:rPr>
          <m:t>φ=-7.5°</m:t>
        </m:r>
      </m:oMath>
      <w:r w:rsidRPr="009605AD">
        <w:rPr>
          <w:rFonts w:cs="Times New Roman"/>
        </w:rPr>
        <w:t xml:space="preserve">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Pr="009605AD">
        <w:rPr>
          <w:rFonts w:cs="Times New Roman"/>
        </w:rPr>
        <w:t>.</w:t>
      </w:r>
      <w:bookmarkEnd w:id="137"/>
    </w:p>
    <w:p w14:paraId="7A9B25DA" w14:textId="77777777" w:rsidR="00413B55" w:rsidRPr="009605AD" w:rsidRDefault="00413B55" w:rsidP="00413B55">
      <w:pPr>
        <w:spacing w:after="200" w:line="360" w:lineRule="auto"/>
        <w:ind w:firstLine="720"/>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27B28F5B" wp14:editId="08326EED">
            <wp:extent cx="3637111" cy="2880000"/>
            <wp:effectExtent l="0" t="0" r="1905" b="0"/>
            <wp:docPr id="106" name="Picture 10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v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2D0804F2" w14:textId="66BE9B2C" w:rsidR="00413B55" w:rsidRPr="009605AD" w:rsidRDefault="00413B55" w:rsidP="00413B55">
      <w:pPr>
        <w:pStyle w:val="Caption"/>
        <w:rPr>
          <w:rFonts w:cs="Times New Roman"/>
        </w:rPr>
      </w:pPr>
      <w:bookmarkStart w:id="138" w:name="_Toc531917307"/>
      <w:r w:rsidRPr="009605AD">
        <w:rPr>
          <w:rFonts w:cs="Times New Roman"/>
        </w:rPr>
        <w:t xml:space="preserve">Figure 5. </w:t>
      </w:r>
      <w:r w:rsidRPr="009605AD">
        <w:rPr>
          <w:rFonts w:cs="Times New Roman"/>
          <w:noProof/>
        </w:rPr>
        <w:fldChar w:fldCharType="begin"/>
      </w:r>
      <w:r w:rsidRPr="009605AD">
        <w:rPr>
          <w:rFonts w:cs="Times New Roman"/>
          <w:noProof/>
        </w:rPr>
        <w:instrText xml:space="preserve"> SEQ Figure_5. \* ARABIC </w:instrText>
      </w:r>
      <w:r w:rsidRPr="009605AD">
        <w:rPr>
          <w:rFonts w:cs="Times New Roman"/>
          <w:noProof/>
        </w:rPr>
        <w:fldChar w:fldCharType="separate"/>
      </w:r>
      <w:r w:rsidR="00EE4D09">
        <w:rPr>
          <w:rFonts w:cs="Times New Roman"/>
          <w:noProof/>
        </w:rPr>
        <w:t>5</w:t>
      </w:r>
      <w:r w:rsidRPr="009605AD">
        <w:rPr>
          <w:rFonts w:cs="Times New Roman"/>
          <w:noProof/>
        </w:rPr>
        <w:fldChar w:fldCharType="end"/>
      </w:r>
      <w:r w:rsidRPr="009605AD">
        <w:rPr>
          <w:rFonts w:cs="Times New Roman"/>
        </w:rPr>
        <w:t xml:space="preserve"> – Contour plots of the difference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Pr="009605AD">
        <w:rPr>
          <w:rFonts w:cs="Times New Roman"/>
        </w:rPr>
        <w:t xml:space="preserve"> and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0</m:t>
            </m:r>
          </m:sub>
        </m:sSub>
        <m:r>
          <m:rPr>
            <m:sty m:val="bi"/>
          </m:rPr>
          <w:rPr>
            <w:rFonts w:ascii="Cambria Math" w:hAnsi="Cambria Math" w:cs="Times New Roman"/>
          </w:rPr>
          <m:t>=0 m/s</m:t>
        </m:r>
      </m:oMath>
      <w:r w:rsidRPr="009605AD">
        <w:rPr>
          <w:rFonts w:cs="Times New Roman"/>
        </w:rPr>
        <w:t>.</w:t>
      </w:r>
      <w:bookmarkEnd w:id="138"/>
    </w:p>
    <w:p w14:paraId="6910AA60" w14:textId="3F6518B7" w:rsidR="00413B55" w:rsidRPr="009605AD" w:rsidRDefault="00413B55" w:rsidP="00413B55"/>
    <w:p w14:paraId="4A73AB34" w14:textId="77777777" w:rsidR="00413B55" w:rsidRPr="009605AD" w:rsidRDefault="00413B55" w:rsidP="00413B55">
      <w:pPr>
        <w:spacing w:after="200" w:line="360" w:lineRule="auto"/>
        <w:ind w:firstLine="720"/>
        <w:jc w:val="center"/>
        <w:rPr>
          <w:rFonts w:ascii="Times New Roman" w:hAnsi="Times New Roman" w:cs="Times New Roman"/>
          <w:sz w:val="24"/>
        </w:rPr>
      </w:pPr>
      <w:r w:rsidRPr="009605AD">
        <w:rPr>
          <w:rFonts w:ascii="Times New Roman" w:hAnsi="Times New Roman" w:cs="Times New Roman"/>
          <w:noProof/>
          <w:sz w:val="24"/>
        </w:rPr>
        <w:lastRenderedPageBreak/>
        <w:drawing>
          <wp:inline distT="0" distB="0" distL="0" distR="0" wp14:anchorId="2A9A948F" wp14:editId="0742075F">
            <wp:extent cx="3637111" cy="2880000"/>
            <wp:effectExtent l="0" t="0" r="1905" b="0"/>
            <wp:docPr id="91" name="Picture 9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527BD4D0" w14:textId="542799B5" w:rsidR="00413B55" w:rsidRPr="009605AD" w:rsidRDefault="00413B55" w:rsidP="00413B55">
      <w:pPr>
        <w:pStyle w:val="Caption"/>
        <w:rPr>
          <w:rFonts w:cs="Times New Roman"/>
          <w:sz w:val="24"/>
        </w:rPr>
      </w:pPr>
      <w:bookmarkStart w:id="139" w:name="_Toc531917308"/>
      <w:r w:rsidRPr="009605AD">
        <w:rPr>
          <w:rFonts w:cs="Times New Roman"/>
        </w:rPr>
        <w:t xml:space="preserve">Figure 5. </w:t>
      </w:r>
      <w:r w:rsidRPr="009605AD">
        <w:rPr>
          <w:rFonts w:cs="Times New Roman"/>
          <w:noProof/>
        </w:rPr>
        <w:fldChar w:fldCharType="begin"/>
      </w:r>
      <w:r w:rsidRPr="009605AD">
        <w:rPr>
          <w:rFonts w:cs="Times New Roman"/>
          <w:noProof/>
        </w:rPr>
        <w:instrText xml:space="preserve"> SEQ Figure_5. \* ARABIC </w:instrText>
      </w:r>
      <w:r w:rsidRPr="009605AD">
        <w:rPr>
          <w:rFonts w:cs="Times New Roman"/>
          <w:noProof/>
        </w:rPr>
        <w:fldChar w:fldCharType="separate"/>
      </w:r>
      <w:r w:rsidR="00EE4D09">
        <w:rPr>
          <w:rFonts w:cs="Times New Roman"/>
          <w:noProof/>
        </w:rPr>
        <w:t>6</w:t>
      </w:r>
      <w:r w:rsidRPr="009605AD">
        <w:rPr>
          <w:rFonts w:cs="Times New Roman"/>
          <w:noProof/>
        </w:rPr>
        <w:fldChar w:fldCharType="end"/>
      </w:r>
      <w:r w:rsidRPr="009605AD">
        <w:rPr>
          <w:rFonts w:cs="Times New Roman"/>
        </w:rPr>
        <w:t xml:space="preserve"> – Contour plots of the difference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Pr="009605AD">
        <w:rPr>
          <w:rFonts w:cs="Times New Roman"/>
        </w:rPr>
        <w:t xml:space="preserve"> and </w:t>
      </w:r>
      <m:oMath>
        <m:r>
          <m:rPr>
            <m:sty m:val="bi"/>
          </m:rPr>
          <w:rPr>
            <w:rFonts w:ascii="Cambria Math" w:hAnsi="Cambria Math" w:cs="Times New Roman"/>
          </w:rPr>
          <m:t>ρ=250</m:t>
        </m:r>
        <m:r>
          <m:rPr>
            <m:sty m:val="bi"/>
          </m:rPr>
          <w:rPr>
            <w:rFonts w:ascii="Cambria Math" w:hAnsi="Cambria Math" w:cs="Times New Roman"/>
          </w:rPr>
          <m:t>kg/</m:t>
        </m:r>
        <m:sSup>
          <m:sSupPr>
            <m:ctrlPr>
              <w:rPr>
                <w:rFonts w:ascii="Cambria Math" w:hAnsi="Cambria Math" w:cs="Times New Roman"/>
              </w:rPr>
            </m:ctrlPr>
          </m:sSupPr>
          <m:e>
            <m:r>
              <m:rPr>
                <m:sty m:val="bi"/>
              </m:rPr>
              <w:rPr>
                <w:rFonts w:ascii="Cambria Math" w:hAnsi="Cambria Math" w:cs="Times New Roman"/>
              </w:rPr>
              <m:t>m</m:t>
            </m:r>
          </m:e>
          <m:sup>
            <m:r>
              <m:rPr>
                <m:sty m:val="bi"/>
              </m:rPr>
              <w:rPr>
                <w:rFonts w:ascii="Cambria Math" w:hAnsi="Cambria Math" w:cs="Times New Roman"/>
              </w:rPr>
              <m:t>3</m:t>
            </m:r>
          </m:sup>
        </m:sSup>
      </m:oMath>
      <w:r w:rsidRPr="009605AD">
        <w:rPr>
          <w:rFonts w:cs="Times New Roman"/>
        </w:rPr>
        <w:t>.</w:t>
      </w:r>
      <w:bookmarkEnd w:id="139"/>
    </w:p>
    <w:p w14:paraId="73A0111E" w14:textId="77777777" w:rsidR="00413B55" w:rsidRPr="009605AD" w:rsidRDefault="00413B55" w:rsidP="00413B55">
      <w:pPr>
        <w:spacing w:after="200" w:line="360" w:lineRule="auto"/>
        <w:ind w:firstLine="720"/>
        <w:jc w:val="center"/>
        <w:rPr>
          <w:rFonts w:ascii="Times New Roman" w:hAnsi="Times New Roman" w:cs="Times New Roman"/>
          <w:sz w:val="24"/>
        </w:rPr>
      </w:pPr>
      <w:r w:rsidRPr="009605AD">
        <w:rPr>
          <w:rFonts w:ascii="Times New Roman" w:hAnsi="Times New Roman" w:cs="Times New Roman"/>
          <w:noProof/>
          <w:sz w:val="24"/>
        </w:rPr>
        <w:drawing>
          <wp:inline distT="0" distB="0" distL="0" distR="0" wp14:anchorId="0B217DB0" wp14:editId="1EDF88EE">
            <wp:extent cx="3637111" cy="2880000"/>
            <wp:effectExtent l="0" t="0" r="1905" b="0"/>
            <wp:docPr id="92" name="Picture 9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6.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37111" cy="2880000"/>
                    </a:xfrm>
                    <a:prstGeom prst="rect">
                      <a:avLst/>
                    </a:prstGeom>
                  </pic:spPr>
                </pic:pic>
              </a:graphicData>
            </a:graphic>
          </wp:inline>
        </w:drawing>
      </w:r>
    </w:p>
    <w:p w14:paraId="5EBD98C5" w14:textId="3A84F821" w:rsidR="00413B55" w:rsidRPr="009605AD" w:rsidRDefault="00413B55" w:rsidP="00413B55">
      <w:pPr>
        <w:pStyle w:val="Caption"/>
        <w:rPr>
          <w:rFonts w:cs="Times New Roman"/>
          <w:sz w:val="24"/>
        </w:rPr>
      </w:pPr>
      <w:bookmarkStart w:id="140" w:name="_Toc531917309"/>
      <w:r w:rsidRPr="009605AD">
        <w:rPr>
          <w:rFonts w:cs="Times New Roman"/>
        </w:rPr>
        <w:t xml:space="preserve">Figure 5. </w:t>
      </w:r>
      <w:r w:rsidRPr="009605AD">
        <w:rPr>
          <w:rFonts w:cs="Times New Roman"/>
          <w:noProof/>
        </w:rPr>
        <w:fldChar w:fldCharType="begin"/>
      </w:r>
      <w:r w:rsidRPr="009605AD">
        <w:rPr>
          <w:rFonts w:cs="Times New Roman"/>
          <w:noProof/>
        </w:rPr>
        <w:instrText xml:space="preserve"> SEQ Figure_5. \* ARABIC </w:instrText>
      </w:r>
      <w:r w:rsidRPr="009605AD">
        <w:rPr>
          <w:rFonts w:cs="Times New Roman"/>
          <w:noProof/>
        </w:rPr>
        <w:fldChar w:fldCharType="separate"/>
      </w:r>
      <w:r w:rsidR="00EE4D09">
        <w:rPr>
          <w:rFonts w:cs="Times New Roman"/>
          <w:noProof/>
        </w:rPr>
        <w:t>7</w:t>
      </w:r>
      <w:r w:rsidRPr="009605AD">
        <w:rPr>
          <w:rFonts w:cs="Times New Roman"/>
          <w:noProof/>
        </w:rPr>
        <w:fldChar w:fldCharType="end"/>
      </w:r>
      <w:r w:rsidRPr="009605AD">
        <w:rPr>
          <w:rFonts w:cs="Times New Roman"/>
        </w:rPr>
        <w:t xml:space="preserve"> – Contour plots of the difference of spotting distance at </w:t>
      </w:r>
      <m:oMath>
        <m:sSub>
          <m:sSubPr>
            <m:ctrlPr>
              <w:rPr>
                <w:rFonts w:ascii="Cambria Math" w:hAnsi="Cambria Math" w:cs="Times New Roman"/>
              </w:rPr>
            </m:ctrlPr>
          </m:sSubPr>
          <m:e>
            <m:r>
              <m:rPr>
                <m:sty m:val="bi"/>
              </m:rPr>
              <w:rPr>
                <w:rFonts w:ascii="Cambria Math" w:hAnsi="Cambria Math" w:cs="Times New Roman"/>
              </w:rPr>
              <m:t>V</m:t>
            </m:r>
          </m:e>
          <m:sub>
            <m:r>
              <m:rPr>
                <m:sty m:val="bi"/>
              </m:rPr>
              <w:rPr>
                <w:rFonts w:ascii="Cambria Math" w:hAnsi="Cambria Math" w:cs="Times New Roman"/>
              </w:rPr>
              <m:t>flow</m:t>
            </m:r>
          </m:sub>
        </m:sSub>
        <m:r>
          <m:rPr>
            <m:sty m:val="bi"/>
          </m:rPr>
          <w:rPr>
            <w:rFonts w:ascii="Cambria Math" w:hAnsi="Cambria Math" w:cs="Times New Roman"/>
          </w:rPr>
          <m:t>=10 m/s</m:t>
        </m:r>
      </m:oMath>
      <w:r w:rsidRPr="009605AD">
        <w:rPr>
          <w:rFonts w:cs="Times New Roman"/>
        </w:rPr>
        <w:t xml:space="preserve"> and </w:t>
      </w:r>
      <m:oMath>
        <m:r>
          <m:rPr>
            <m:sty m:val="bi"/>
          </m:rPr>
          <w:rPr>
            <w:rFonts w:ascii="Cambria Math" w:hAnsi="Cambria Math" w:cs="Times New Roman"/>
          </w:rPr>
          <m:t>φ=-7.5</m:t>
        </m:r>
      </m:oMath>
      <w:r w:rsidRPr="009605AD">
        <w:rPr>
          <w:rFonts w:cs="Times New Roman"/>
        </w:rPr>
        <w:t>.</w:t>
      </w:r>
      <w:bookmarkEnd w:id="140"/>
    </w:p>
    <w:p w14:paraId="2471F747" w14:textId="43282D9E" w:rsidR="00413B55" w:rsidRPr="009605AD" w:rsidRDefault="00413B55" w:rsidP="00413B55"/>
    <w:p w14:paraId="724E3D80" w14:textId="77777777" w:rsidR="004F4540" w:rsidRPr="009605AD" w:rsidRDefault="004F4540" w:rsidP="004F4540">
      <w:pPr>
        <w:spacing w:after="200" w:line="360" w:lineRule="auto"/>
        <w:rPr>
          <w:rFonts w:ascii="Times New Roman" w:hAnsi="Times New Roman" w:cs="Times New Roman"/>
          <w:b/>
          <w:bCs/>
          <w:sz w:val="24"/>
        </w:rPr>
      </w:pPr>
    </w:p>
    <w:p w14:paraId="333582DE" w14:textId="77777777" w:rsidR="00D03A5A" w:rsidRPr="009605AD" w:rsidRDefault="00D03A5A" w:rsidP="004F4540">
      <w:pPr>
        <w:spacing w:after="200" w:line="360" w:lineRule="auto"/>
        <w:rPr>
          <w:rFonts w:ascii="Times New Roman" w:hAnsi="Times New Roman" w:cs="Times New Roman"/>
          <w:b/>
          <w:bCs/>
          <w:sz w:val="24"/>
        </w:rPr>
      </w:pPr>
    </w:p>
    <w:p w14:paraId="042CA94C" w14:textId="77777777" w:rsidR="00D03A5A" w:rsidRPr="009605AD" w:rsidRDefault="00D03A5A" w:rsidP="004F4540">
      <w:pPr>
        <w:spacing w:after="200" w:line="360" w:lineRule="auto"/>
        <w:rPr>
          <w:rFonts w:ascii="Times New Roman" w:hAnsi="Times New Roman" w:cs="Times New Roman"/>
          <w:b/>
          <w:bCs/>
          <w:sz w:val="24"/>
        </w:rPr>
      </w:pPr>
    </w:p>
    <w:p w14:paraId="5D71E544" w14:textId="77777777" w:rsidR="00D03A5A" w:rsidRPr="009605AD" w:rsidRDefault="00D03A5A" w:rsidP="004F4540">
      <w:pPr>
        <w:spacing w:after="200" w:line="360" w:lineRule="auto"/>
        <w:rPr>
          <w:rFonts w:ascii="Times New Roman" w:hAnsi="Times New Roman" w:cs="Times New Roman"/>
          <w:b/>
          <w:bCs/>
          <w:sz w:val="24"/>
        </w:rPr>
      </w:pPr>
    </w:p>
    <w:p w14:paraId="6737617B" w14:textId="40677EA2" w:rsidR="004F4540" w:rsidRPr="009605AD" w:rsidRDefault="004F4540" w:rsidP="004F4540">
      <w:pPr>
        <w:spacing w:after="200" w:line="360" w:lineRule="auto"/>
        <w:rPr>
          <w:rFonts w:ascii="Times New Roman" w:hAnsi="Times New Roman" w:cs="Times New Roman"/>
          <w:sz w:val="24"/>
        </w:rPr>
      </w:pPr>
      <w:r w:rsidRPr="009605AD">
        <w:rPr>
          <w:rFonts w:ascii="Times New Roman" w:hAnsi="Times New Roman" w:cs="Times New Roman"/>
          <w:sz w:val="24"/>
        </w:rPr>
        <w:lastRenderedPageBreak/>
        <w:t>F (V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w:t>
      </w:r>
      <w:r w:rsidRPr="009605AD">
        <w:rPr>
          <w:rFonts w:ascii="Times New Roman" w:hAnsi="Times New Roman" w:cs="Times New Roman"/>
          <w:sz w:val="24"/>
          <w:lang w:val="fr-FR"/>
        </w:rPr>
        <w:t>φ</w:t>
      </w:r>
      <w:r w:rsidRPr="009605AD">
        <w:rPr>
          <w:rFonts w:ascii="Times New Roman" w:hAnsi="Times New Roman" w:cs="Times New Roman"/>
          <w:sz w:val="24"/>
        </w:rPr>
        <w:t>) = 6.975 – 5.541*V</w:t>
      </w:r>
      <w:r w:rsidRPr="009605AD">
        <w:rPr>
          <w:rFonts w:ascii="Times New Roman" w:hAnsi="Times New Roman" w:cs="Times New Roman"/>
          <w:sz w:val="24"/>
          <w:vertAlign w:val="subscript"/>
        </w:rPr>
        <w:t>flow</w:t>
      </w:r>
      <w:r w:rsidRPr="009605AD">
        <w:rPr>
          <w:rFonts w:ascii="Times New Roman" w:hAnsi="Times New Roman" w:cs="Times New Roman"/>
          <w:sz w:val="24"/>
        </w:rPr>
        <w:t xml:space="preserve"> – 2.051*</w:t>
      </w:r>
      <w:r w:rsidRPr="009605AD">
        <w:rPr>
          <w:rFonts w:ascii="Times New Roman" w:hAnsi="Times New Roman" w:cs="Times New Roman"/>
          <w:sz w:val="24"/>
          <w:lang w:val="fr-FR"/>
        </w:rPr>
        <w:t>φ</w:t>
      </w:r>
      <w:r w:rsidRPr="009605AD">
        <w:rPr>
          <w:rFonts w:ascii="Times New Roman" w:hAnsi="Times New Roman" w:cs="Times New Roman"/>
          <w:sz w:val="24"/>
        </w:rPr>
        <w:t xml:space="preserve"> + 0.021*V</w:t>
      </w:r>
      <w:r w:rsidRPr="009605AD">
        <w:rPr>
          <w:rFonts w:ascii="Times New Roman" w:hAnsi="Times New Roman" w:cs="Times New Roman"/>
          <w:sz w:val="24"/>
          <w:vertAlign w:val="subscript"/>
        </w:rPr>
        <w:t>flow</w:t>
      </w:r>
      <w:r w:rsidRPr="009605AD">
        <w:rPr>
          <w:rFonts w:ascii="Times New Roman" w:hAnsi="Times New Roman" w:cs="Times New Roman"/>
          <w:sz w:val="24"/>
        </w:rPr>
        <w:t>*</w:t>
      </w:r>
      <w:r w:rsidRPr="009605AD">
        <w:rPr>
          <w:rFonts w:ascii="Times New Roman" w:hAnsi="Times New Roman" w:cs="Times New Roman"/>
          <w:sz w:val="24"/>
          <w:lang w:val="fr-FR"/>
        </w:rPr>
        <w:t>φ</w:t>
      </w:r>
    </w:p>
    <w:p w14:paraId="776AE388" w14:textId="6A6527E3" w:rsidR="00413B55" w:rsidRDefault="004F4540" w:rsidP="00413B55">
      <w:r w:rsidRPr="009605AD">
        <w:rPr>
          <w:noProof/>
        </w:rPr>
        <w:drawing>
          <wp:inline distT="0" distB="0" distL="0" distR="0" wp14:anchorId="45B81EF5" wp14:editId="33A56B05">
            <wp:extent cx="5274310" cy="2311400"/>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r7.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74310" cy="2311400"/>
                    </a:xfrm>
                    <a:prstGeom prst="rect">
                      <a:avLst/>
                    </a:prstGeom>
                  </pic:spPr>
                </pic:pic>
              </a:graphicData>
            </a:graphic>
          </wp:inline>
        </w:drawing>
      </w:r>
    </w:p>
    <w:p w14:paraId="72E8D91B" w14:textId="69DDCD74" w:rsidR="00413B55" w:rsidRDefault="00413B55" w:rsidP="00413B55"/>
    <w:p w14:paraId="7D1FC3AA" w14:textId="46A23982" w:rsidR="00413B55" w:rsidRDefault="00413B55" w:rsidP="00413B55"/>
    <w:p w14:paraId="588507AB" w14:textId="77777777" w:rsidR="00413B55" w:rsidRPr="00413B55" w:rsidRDefault="00413B55" w:rsidP="00413B55"/>
    <w:sectPr w:rsidR="00413B55" w:rsidRPr="00413B55" w:rsidSect="00404997">
      <w:headerReference w:type="default" r:id="rId14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DA4434" w14:textId="77777777" w:rsidR="00AF67DC" w:rsidRDefault="00AF67DC" w:rsidP="00985F36">
      <w:pPr>
        <w:spacing w:after="0" w:line="240" w:lineRule="auto"/>
      </w:pPr>
      <w:r>
        <w:separator/>
      </w:r>
    </w:p>
  </w:endnote>
  <w:endnote w:type="continuationSeparator" w:id="0">
    <w:p w14:paraId="05A8713C" w14:textId="77777777" w:rsidR="00AF67DC" w:rsidRDefault="00AF67DC" w:rsidP="00985F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4972737"/>
      <w:docPartObj>
        <w:docPartGallery w:val="Page Numbers (Bottom of Page)"/>
        <w:docPartUnique/>
      </w:docPartObj>
    </w:sdtPr>
    <w:sdtEndPr>
      <w:rPr>
        <w:noProof/>
      </w:rPr>
    </w:sdtEndPr>
    <w:sdtContent>
      <w:p w14:paraId="090FF2ED" w14:textId="77BD15C0" w:rsidR="00BA4699" w:rsidRDefault="00AF67DC">
        <w:pPr>
          <w:pStyle w:val="Footer"/>
          <w:jc w:val="right"/>
        </w:pPr>
      </w:p>
    </w:sdtContent>
  </w:sdt>
  <w:p w14:paraId="69A14111" w14:textId="77777777" w:rsidR="00BA4699" w:rsidRDefault="00BA46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3200426"/>
      <w:docPartObj>
        <w:docPartGallery w:val="Page Numbers (Bottom of Page)"/>
        <w:docPartUnique/>
      </w:docPartObj>
    </w:sdtPr>
    <w:sdtEndPr>
      <w:rPr>
        <w:noProof/>
      </w:rPr>
    </w:sdtEndPr>
    <w:sdtContent>
      <w:p w14:paraId="42CFC178" w14:textId="5E2B8243" w:rsidR="00BA4699" w:rsidRDefault="00BA469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A804860" w14:textId="77777777" w:rsidR="00BA4699" w:rsidRDefault="00BA46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2ED24D" w14:textId="77777777" w:rsidR="00AF67DC" w:rsidRDefault="00AF67DC" w:rsidP="00985F36">
      <w:pPr>
        <w:spacing w:after="0" w:line="240" w:lineRule="auto"/>
      </w:pPr>
      <w:r>
        <w:separator/>
      </w:r>
    </w:p>
  </w:footnote>
  <w:footnote w:type="continuationSeparator" w:id="0">
    <w:p w14:paraId="0F681136" w14:textId="77777777" w:rsidR="00AF67DC" w:rsidRDefault="00AF67DC" w:rsidP="00985F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23E7A7" w14:textId="427C2264" w:rsidR="00BA4699" w:rsidRDefault="00BA4699">
    <w:pPr>
      <w:pStyle w:val="Header"/>
    </w:pPr>
  </w:p>
  <w:p w14:paraId="2F40283A" w14:textId="77777777" w:rsidR="00BA4699" w:rsidRDefault="00BA469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D70734" w14:textId="7C563340"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81792" behindDoc="0" locked="0" layoutInCell="1" allowOverlap="1" wp14:anchorId="463C17E7" wp14:editId="0A6DD3BC">
              <wp:simplePos x="0" y="0"/>
              <wp:positionH relativeFrom="column">
                <wp:posOffset>-2540</wp:posOffset>
              </wp:positionH>
              <wp:positionV relativeFrom="paragraph">
                <wp:posOffset>163195</wp:posOffset>
              </wp:positionV>
              <wp:extent cx="5292000"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EC5DDD" id="Straight Connector 4"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" strokecolor="black [3200]">
              <v:stroke joinstyle="miter"/>
            </v:line>
          </w:pict>
        </mc:Fallback>
      </mc:AlternateContent>
    </w:r>
    <w:r w:rsidRPr="00B3183C">
      <w:rPr>
        <w:b/>
        <w:sz w:val="24"/>
        <w:szCs w:val="24"/>
      </w:rPr>
      <w:t xml:space="preserve">Chapter </w:t>
    </w:r>
    <w:r>
      <w:rPr>
        <w:b/>
        <w:sz w:val="24"/>
        <w:szCs w:val="24"/>
      </w:rPr>
      <w:t>8. Future work</w:t>
    </w:r>
    <w:r>
      <w:rPr>
        <w:b/>
        <w:sz w:val="24"/>
        <w:szCs w:val="24"/>
      </w:rP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BC732" w14:textId="366D8FB0"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79744" behindDoc="0" locked="0" layoutInCell="1" allowOverlap="1" wp14:anchorId="3BB5A613" wp14:editId="42B109BC">
              <wp:simplePos x="0" y="0"/>
              <wp:positionH relativeFrom="column">
                <wp:posOffset>-2540</wp:posOffset>
              </wp:positionH>
              <wp:positionV relativeFrom="paragraph">
                <wp:posOffset>163195</wp:posOffset>
              </wp:positionV>
              <wp:extent cx="529200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DA1E4F" id="Straight Connector 3"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" strokecolor="black [3200]">
              <v:stroke joinstyle="miter"/>
            </v:line>
          </w:pict>
        </mc:Fallback>
      </mc:AlternateContent>
    </w:r>
    <w:r>
      <w:rPr>
        <w:b/>
        <w:sz w:val="24"/>
        <w:szCs w:val="24"/>
      </w:rPr>
      <w:t>Publications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2C3C41" w14:textId="6499794F"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83840" behindDoc="0" locked="0" layoutInCell="1" allowOverlap="1" wp14:anchorId="37106746" wp14:editId="0B56C438">
              <wp:simplePos x="0" y="0"/>
              <wp:positionH relativeFrom="column">
                <wp:posOffset>-2540</wp:posOffset>
              </wp:positionH>
              <wp:positionV relativeFrom="paragraph">
                <wp:posOffset>163195</wp:posOffset>
              </wp:positionV>
              <wp:extent cx="5292000" cy="0"/>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219EC4" id="Straight Connector 29"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" strokecolor="black [3200]">
              <v:stroke joinstyle="miter"/>
            </v:line>
          </w:pict>
        </mc:Fallback>
      </mc:AlternateContent>
    </w:r>
    <w:r>
      <w:rPr>
        <w:b/>
        <w:sz w:val="24"/>
        <w:szCs w:val="24"/>
      </w:rPr>
      <w:t>Reference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AB2C7C" w14:textId="3A6F8C5D"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77696" behindDoc="0" locked="0" layoutInCell="1" allowOverlap="1" wp14:anchorId="54D6595A" wp14:editId="3E2EB666">
              <wp:simplePos x="0" y="0"/>
              <wp:positionH relativeFrom="column">
                <wp:posOffset>-2540</wp:posOffset>
              </wp:positionH>
              <wp:positionV relativeFrom="paragraph">
                <wp:posOffset>163195</wp:posOffset>
              </wp:positionV>
              <wp:extent cx="5292000" cy="0"/>
              <wp:effectExtent l="0" t="0" r="0" b="0"/>
              <wp:wrapNone/>
              <wp:docPr id="142" name="Straight Connector 142"/>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D4D062" id="Straight Connector 142"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" strokecolor="black [3200]">
              <v:stroke joinstyle="miter"/>
            </v:line>
          </w:pict>
        </mc:Fallback>
      </mc:AlternateContent>
    </w:r>
    <w:r>
      <w:rPr>
        <w:b/>
        <w:sz w:val="24"/>
        <w:szCs w:val="24"/>
      </w:rPr>
      <w:t>Appendices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868223" w14:textId="4B540100" w:rsidR="00BA4699" w:rsidRDefault="00BA46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97113A" w14:textId="6229CF5E"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61312" behindDoc="0" locked="0" layoutInCell="1" allowOverlap="1" wp14:anchorId="347CD163" wp14:editId="5BC25294">
              <wp:simplePos x="0" y="0"/>
              <wp:positionH relativeFrom="column">
                <wp:posOffset>-2540</wp:posOffset>
              </wp:positionH>
              <wp:positionV relativeFrom="paragraph">
                <wp:posOffset>163195</wp:posOffset>
              </wp:positionV>
              <wp:extent cx="5292000"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EAAE8D" id="Straight Connector 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" strokecolor="black [3200]">
              <v:stroke joinstyle="miter"/>
            </v:line>
          </w:pict>
        </mc:Fallback>
      </mc:AlternateContent>
    </w:r>
    <w:r w:rsidRPr="00B3183C">
      <w:rPr>
        <w:b/>
        <w:sz w:val="24"/>
        <w:szCs w:val="24"/>
      </w:rPr>
      <w:t xml:space="preserve">Chapter </w:t>
    </w:r>
    <w:r>
      <w:rPr>
        <w:b/>
        <w:sz w:val="24"/>
        <w:szCs w:val="24"/>
      </w:rPr>
      <w:t>1.</w:t>
    </w:r>
    <w:r w:rsidRPr="00B3183C">
      <w:rPr>
        <w:b/>
        <w:sz w:val="24"/>
        <w:szCs w:val="24"/>
      </w:rPr>
      <w:t xml:space="preserve"> </w:t>
    </w:r>
    <w:r>
      <w:rPr>
        <w:b/>
        <w:sz w:val="24"/>
        <w:szCs w:val="24"/>
      </w:rPr>
      <w:t>Introduction</w:t>
    </w:r>
    <w:r>
      <w:rPr>
        <w:b/>
        <w:sz w:val="24"/>
        <w:szCs w:val="24"/>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862B4" w14:textId="77777777"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89984" behindDoc="0" locked="0" layoutInCell="1" allowOverlap="1" wp14:anchorId="7FCFB2FD" wp14:editId="5E129B85">
              <wp:simplePos x="0" y="0"/>
              <wp:positionH relativeFrom="column">
                <wp:posOffset>-2540</wp:posOffset>
              </wp:positionH>
              <wp:positionV relativeFrom="paragraph">
                <wp:posOffset>163195</wp:posOffset>
              </wp:positionV>
              <wp:extent cx="5292000" cy="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0A6BE1" id="Straight Connector 14"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" strokecolor="black [3200]">
              <v:stroke joinstyle="miter"/>
            </v:line>
          </w:pict>
        </mc:Fallback>
      </mc:AlternateContent>
    </w:r>
    <w:r w:rsidRPr="00B3183C">
      <w:rPr>
        <w:b/>
        <w:sz w:val="24"/>
        <w:szCs w:val="24"/>
      </w:rPr>
      <w:t xml:space="preserve">Chapter </w:t>
    </w:r>
    <w:r>
      <w:rPr>
        <w:b/>
        <w:sz w:val="24"/>
        <w:szCs w:val="24"/>
      </w:rPr>
      <w:t>2.</w:t>
    </w:r>
    <w:r w:rsidRPr="00B3183C">
      <w:rPr>
        <w:b/>
        <w:sz w:val="24"/>
        <w:szCs w:val="24"/>
      </w:rPr>
      <w:t xml:space="preserve"> </w:t>
    </w:r>
    <w:r>
      <w:rPr>
        <w:b/>
        <w:sz w:val="24"/>
        <w:szCs w:val="24"/>
      </w:rPr>
      <w:t>Literature Reviews</w:t>
    </w:r>
    <w:r>
      <w:rPr>
        <w:b/>
        <w:sz w:val="24"/>
        <w:szCs w:val="24"/>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6C6C1" w14:textId="3304712C"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87936" behindDoc="0" locked="0" layoutInCell="1" allowOverlap="1" wp14:anchorId="6C33AEB4" wp14:editId="15C2325E">
              <wp:simplePos x="0" y="0"/>
              <wp:positionH relativeFrom="column">
                <wp:posOffset>-2540</wp:posOffset>
              </wp:positionH>
              <wp:positionV relativeFrom="paragraph">
                <wp:posOffset>163195</wp:posOffset>
              </wp:positionV>
              <wp:extent cx="5292000" cy="0"/>
              <wp:effectExtent l="0" t="0" r="0" b="0"/>
              <wp:wrapNone/>
              <wp:docPr id="48" name="Straight Connector 48"/>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47FE50" id="Straight Connector 48"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" strokecolor="black [3200]">
              <v:stroke joinstyle="miter"/>
            </v:line>
          </w:pict>
        </mc:Fallback>
      </mc:AlternateContent>
    </w:r>
    <w:r w:rsidRPr="00B3183C">
      <w:rPr>
        <w:b/>
        <w:sz w:val="24"/>
        <w:szCs w:val="24"/>
      </w:rPr>
      <w:t xml:space="preserve">Chapter </w:t>
    </w:r>
    <w:r>
      <w:rPr>
        <w:b/>
        <w:sz w:val="24"/>
        <w:szCs w:val="24"/>
      </w:rPr>
      <w:t>3.</w:t>
    </w:r>
    <w:r w:rsidRPr="00B3183C">
      <w:rPr>
        <w:b/>
        <w:sz w:val="24"/>
        <w:szCs w:val="24"/>
      </w:rPr>
      <w:t xml:space="preserve"> </w:t>
    </w:r>
    <w:r>
      <w:rPr>
        <w:b/>
        <w:sz w:val="24"/>
        <w:szCs w:val="24"/>
      </w:rPr>
      <w:t>Models developed for the particle spotting phenomenon</w:t>
    </w:r>
    <w:r>
      <w:rPr>
        <w:b/>
        <w:sz w:val="24"/>
        <w:szCs w:val="24"/>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6873E" w14:textId="294A4046"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65408" behindDoc="0" locked="0" layoutInCell="1" allowOverlap="1" wp14:anchorId="45DF2985" wp14:editId="1D489E8C">
              <wp:simplePos x="0" y="0"/>
              <wp:positionH relativeFrom="column">
                <wp:posOffset>-2540</wp:posOffset>
              </wp:positionH>
              <wp:positionV relativeFrom="paragraph">
                <wp:posOffset>163195</wp:posOffset>
              </wp:positionV>
              <wp:extent cx="5292000"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914DCD" id="Straight Connector 1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" strokecolor="black [3200]">
              <v:stroke joinstyle="miter"/>
            </v:line>
          </w:pict>
        </mc:Fallback>
      </mc:AlternateContent>
    </w:r>
    <w:r w:rsidRPr="00B3183C">
      <w:rPr>
        <w:b/>
        <w:sz w:val="24"/>
        <w:szCs w:val="24"/>
      </w:rPr>
      <w:t xml:space="preserve">Chapter </w:t>
    </w:r>
    <w:r>
      <w:rPr>
        <w:b/>
        <w:sz w:val="24"/>
        <w:szCs w:val="24"/>
      </w:rPr>
      <w:t xml:space="preserve">4. Prediction of the spotting distance of firebrands </w:t>
    </w:r>
    <w:r>
      <w:rPr>
        <w:b/>
        <w:sz w:val="24"/>
        <w:szCs w:val="24"/>
      </w:rP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36792" w14:textId="7E3D0915"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67456" behindDoc="0" locked="0" layoutInCell="1" allowOverlap="1" wp14:anchorId="6D291039" wp14:editId="5B603FC9">
              <wp:simplePos x="0" y="0"/>
              <wp:positionH relativeFrom="column">
                <wp:posOffset>-2540</wp:posOffset>
              </wp:positionH>
              <wp:positionV relativeFrom="paragraph">
                <wp:posOffset>163195</wp:posOffset>
              </wp:positionV>
              <wp:extent cx="5292000" cy="0"/>
              <wp:effectExtent l="0" t="0" r="0" b="0"/>
              <wp:wrapNone/>
              <wp:docPr id="60" name="Straight Connector 60"/>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C2842E" id="Straight Connector 6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" strokecolor="black [3200]">
              <v:stroke joinstyle="miter"/>
            </v:line>
          </w:pict>
        </mc:Fallback>
      </mc:AlternateContent>
    </w:r>
    <w:r w:rsidRPr="00B3183C">
      <w:rPr>
        <w:b/>
        <w:sz w:val="24"/>
        <w:szCs w:val="24"/>
      </w:rPr>
      <w:t xml:space="preserve">Chapter </w:t>
    </w:r>
    <w:r>
      <w:rPr>
        <w:b/>
        <w:sz w:val="24"/>
        <w:szCs w:val="24"/>
      </w:rPr>
      <w:t>5. Parametric study for determining the effect of parameters on spotting</w:t>
    </w:r>
    <w:r>
      <w:rPr>
        <w:b/>
        <w:sz w:val="24"/>
        <w:szCs w:val="24"/>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CBC12" w14:textId="23E46730"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71552" behindDoc="0" locked="0" layoutInCell="1" allowOverlap="1" wp14:anchorId="3417FEAB" wp14:editId="1791B0D4">
              <wp:simplePos x="0" y="0"/>
              <wp:positionH relativeFrom="column">
                <wp:posOffset>-2540</wp:posOffset>
              </wp:positionH>
              <wp:positionV relativeFrom="paragraph">
                <wp:posOffset>163195</wp:posOffset>
              </wp:positionV>
              <wp:extent cx="5292000" cy="0"/>
              <wp:effectExtent l="0" t="0" r="0" b="0"/>
              <wp:wrapNone/>
              <wp:docPr id="139" name="Straight Connector 139"/>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CEBD91" id="Straight Connector 13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" strokecolor="black [3200]">
              <v:stroke joinstyle="miter"/>
            </v:line>
          </w:pict>
        </mc:Fallback>
      </mc:AlternateContent>
    </w:r>
    <w:r w:rsidRPr="00B3183C">
      <w:rPr>
        <w:b/>
        <w:sz w:val="24"/>
        <w:szCs w:val="24"/>
      </w:rPr>
      <w:t xml:space="preserve">Chapter </w:t>
    </w:r>
    <w:r>
      <w:rPr>
        <w:b/>
        <w:sz w:val="24"/>
        <w:szCs w:val="24"/>
      </w:rPr>
      <w:t>6. Investigations of the effects of lift on the spotting of a firebrand</w:t>
    </w:r>
    <w:r>
      <w:rPr>
        <w:b/>
        <w:sz w:val="24"/>
        <w:szCs w:val="24"/>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3F9C6F" w14:textId="00612768" w:rsidR="00BA4699" w:rsidRPr="00B3183C" w:rsidRDefault="00BA4699" w:rsidP="00EA7A6A">
    <w:pPr>
      <w:pStyle w:val="Header"/>
      <w:shd w:val="clear" w:color="auto" w:fill="FFFFFF" w:themeFill="background1"/>
      <w:tabs>
        <w:tab w:val="clear" w:pos="4153"/>
        <w:tab w:val="clear" w:pos="8306"/>
        <w:tab w:val="left" w:pos="3513"/>
      </w:tabs>
      <w:rPr>
        <w:b/>
        <w:sz w:val="24"/>
        <w:szCs w:val="24"/>
      </w:rPr>
    </w:pPr>
    <w:r w:rsidRPr="00B3183C">
      <w:rPr>
        <w:b/>
        <w:noProof/>
        <w:sz w:val="24"/>
        <w:szCs w:val="24"/>
        <w:u w:val="single"/>
      </w:rPr>
      <mc:AlternateContent>
        <mc:Choice Requires="wps">
          <w:drawing>
            <wp:anchor distT="0" distB="0" distL="114300" distR="114300" simplePos="0" relativeHeight="251673600" behindDoc="0" locked="0" layoutInCell="1" allowOverlap="1" wp14:anchorId="1B612C83" wp14:editId="79F55D6D">
              <wp:simplePos x="0" y="0"/>
              <wp:positionH relativeFrom="column">
                <wp:posOffset>-2540</wp:posOffset>
              </wp:positionH>
              <wp:positionV relativeFrom="paragraph">
                <wp:posOffset>163195</wp:posOffset>
              </wp:positionV>
              <wp:extent cx="5292000" cy="0"/>
              <wp:effectExtent l="0" t="0" r="0" b="0"/>
              <wp:wrapNone/>
              <wp:docPr id="140" name="Straight Connector 140"/>
              <wp:cNvGraphicFramePr/>
              <a:graphic xmlns:a="http://schemas.openxmlformats.org/drawingml/2006/main">
                <a:graphicData uri="http://schemas.microsoft.com/office/word/2010/wordprocessingShape">
                  <wps:wsp>
                    <wps:cNvCnPr/>
                    <wps:spPr>
                      <a:xfrm>
                        <a:off x="0" y="0"/>
                        <a:ext cx="52920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91ACB4" id="Straight Connector 14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2.85pt" to="4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" strokecolor="black [3200]">
              <v:stroke joinstyle="miter"/>
            </v:line>
          </w:pict>
        </mc:Fallback>
      </mc:AlternateContent>
    </w:r>
    <w:r w:rsidRPr="00B3183C">
      <w:rPr>
        <w:b/>
        <w:sz w:val="24"/>
        <w:szCs w:val="24"/>
      </w:rPr>
      <w:t xml:space="preserve">Chapter </w:t>
    </w:r>
    <w:r>
      <w:rPr>
        <w:b/>
        <w:sz w:val="24"/>
        <w:szCs w:val="24"/>
      </w:rPr>
      <w:t>7. Conclusions, findings and relative future work</w:t>
    </w:r>
    <w:r>
      <w:rPr>
        <w:b/>
        <w:sz w:val="24"/>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469BF"/>
    <w:multiLevelType w:val="multilevel"/>
    <w:tmpl w:val="1D3E189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
      <w:lvlJc w:val="left"/>
      <w:pPr>
        <w:ind w:left="1440" w:hanging="720"/>
      </w:pPr>
      <w:rPr>
        <w:rFonts w:hint="default"/>
        <w:b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5CC075C"/>
    <w:multiLevelType w:val="hybridMultilevel"/>
    <w:tmpl w:val="8078E6EC"/>
    <w:lvl w:ilvl="0" w:tplc="7BB0A5BC">
      <w:start w:val="1"/>
      <w:numFmt w:val="decimal"/>
      <w:lvlText w:val="%1"/>
      <w:lvlJc w:val="left"/>
      <w:pPr>
        <w:ind w:left="1080" w:hanging="360"/>
      </w:pPr>
      <w:rPr>
        <w:rFonts w:hint="default"/>
        <w:b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D727936"/>
    <w:multiLevelType w:val="multilevel"/>
    <w:tmpl w:val="5D3E81AA"/>
    <w:lvl w:ilvl="0">
      <w:start w:val="2"/>
      <w:numFmt w:val="decimal"/>
      <w:lvlText w:val="%1"/>
      <w:lvlJc w:val="left"/>
      <w:pPr>
        <w:ind w:left="360" w:hanging="360"/>
      </w:pPr>
      <w:rPr>
        <w:rFonts w:ascii="Times New Roman" w:hAnsi="Times New Roman"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 w15:restartNumberingAfterBreak="0">
    <w:nsid w:val="0F3058C3"/>
    <w:multiLevelType w:val="hybridMultilevel"/>
    <w:tmpl w:val="41A49592"/>
    <w:lvl w:ilvl="0" w:tplc="915286D6">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FC2A74"/>
    <w:multiLevelType w:val="multilevel"/>
    <w:tmpl w:val="B1E05C3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E2D5F37"/>
    <w:multiLevelType w:val="hybridMultilevel"/>
    <w:tmpl w:val="A19A2B28"/>
    <w:lvl w:ilvl="0" w:tplc="768A2C74">
      <w:start w:val="1"/>
      <w:numFmt w:val="decimal"/>
      <w:lvlText w:val="[%1]"/>
      <w:lvlJc w:val="left"/>
      <w:pPr>
        <w:ind w:left="720" w:hanging="720"/>
      </w:pPr>
      <w:rPr>
        <w:rFonts w:hint="eastAsia"/>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4C129E7"/>
    <w:multiLevelType w:val="hybridMultilevel"/>
    <w:tmpl w:val="77683942"/>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5B841B2"/>
    <w:multiLevelType w:val="multilevel"/>
    <w:tmpl w:val="F4E6C42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BD40DEF"/>
    <w:multiLevelType w:val="hybridMultilevel"/>
    <w:tmpl w:val="813A18B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30137DC4"/>
    <w:multiLevelType w:val="hybridMultilevel"/>
    <w:tmpl w:val="151893B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37306489"/>
    <w:multiLevelType w:val="hybridMultilevel"/>
    <w:tmpl w:val="53F665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ACF5CA9"/>
    <w:multiLevelType w:val="multilevel"/>
    <w:tmpl w:val="1F541FE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40A40818"/>
    <w:multiLevelType w:val="hybridMultilevel"/>
    <w:tmpl w:val="DFB01C82"/>
    <w:lvl w:ilvl="0" w:tplc="20ACD050">
      <w:start w:val="1"/>
      <w:numFmt w:val="decimal"/>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41C42F4B"/>
    <w:multiLevelType w:val="hybridMultilevel"/>
    <w:tmpl w:val="55DEB464"/>
    <w:lvl w:ilvl="0" w:tplc="CDF23478">
      <w:start w:val="1"/>
      <w:numFmt w:val="lowerLetter"/>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42351F45"/>
    <w:multiLevelType w:val="hybridMultilevel"/>
    <w:tmpl w:val="93BAAAE4"/>
    <w:lvl w:ilvl="0" w:tplc="60FE7B04">
      <w:start w:val="1"/>
      <w:numFmt w:val="decimal"/>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43B77B62"/>
    <w:multiLevelType w:val="hybridMultilevel"/>
    <w:tmpl w:val="114CF87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8016C1"/>
    <w:multiLevelType w:val="multilevel"/>
    <w:tmpl w:val="A88A690C"/>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497728AC"/>
    <w:multiLevelType w:val="hybridMultilevel"/>
    <w:tmpl w:val="4BF0AD7E"/>
    <w:lvl w:ilvl="0" w:tplc="60FE7B04">
      <w:start w:val="1"/>
      <w:numFmt w:val="decimal"/>
      <w:lvlText w:val="%1."/>
      <w:lvlJc w:val="left"/>
      <w:pPr>
        <w:ind w:left="1080" w:hanging="360"/>
      </w:pPr>
      <w:rPr>
        <w:b w:val="0"/>
      </w:rPr>
    </w:lvl>
    <w:lvl w:ilvl="1" w:tplc="0809000F">
      <w:start w:val="1"/>
      <w:numFmt w:val="decimal"/>
      <w:lvlText w:val="%2."/>
      <w:lvlJc w:val="left"/>
      <w:pPr>
        <w:ind w:left="1080" w:hanging="360"/>
      </w:pPr>
      <w:rPr>
        <w:b w:val="0"/>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C582337"/>
    <w:multiLevelType w:val="multilevel"/>
    <w:tmpl w:val="77BE54AC"/>
    <w:lvl w:ilvl="0">
      <w:start w:val="3"/>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 w15:restartNumberingAfterBreak="0">
    <w:nsid w:val="549D5C51"/>
    <w:multiLevelType w:val="multilevel"/>
    <w:tmpl w:val="A88A690C"/>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55D5190A"/>
    <w:multiLevelType w:val="hybridMultilevel"/>
    <w:tmpl w:val="689A57BA"/>
    <w:lvl w:ilvl="0" w:tplc="17465D5A">
      <w:start w:val="1"/>
      <w:numFmt w:val="decimal"/>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15:restartNumberingAfterBreak="0">
    <w:nsid w:val="5A7A473B"/>
    <w:multiLevelType w:val="hybridMultilevel"/>
    <w:tmpl w:val="689A57BA"/>
    <w:lvl w:ilvl="0" w:tplc="17465D5A">
      <w:start w:val="1"/>
      <w:numFmt w:val="decimal"/>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5A9F5647"/>
    <w:multiLevelType w:val="hybridMultilevel"/>
    <w:tmpl w:val="7108CAC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5B07681C"/>
    <w:multiLevelType w:val="hybridMultilevel"/>
    <w:tmpl w:val="08FCFEE2"/>
    <w:lvl w:ilvl="0" w:tplc="0809000F">
      <w:start w:val="1"/>
      <w:numFmt w:val="decimal"/>
      <w:lvlText w:val="%1."/>
      <w:lvlJc w:val="left"/>
      <w:pPr>
        <w:ind w:left="720" w:hanging="360"/>
      </w:pPr>
    </w:lvl>
    <w:lvl w:ilvl="1" w:tplc="E5628E2E">
      <w:start w:val="1"/>
      <w:numFmt w:val="upp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A103717"/>
    <w:multiLevelType w:val="hybridMultilevel"/>
    <w:tmpl w:val="FBC45266"/>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E200877"/>
    <w:multiLevelType w:val="hybridMultilevel"/>
    <w:tmpl w:val="E4FC2F9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6" w15:restartNumberingAfterBreak="0">
    <w:nsid w:val="6F556E58"/>
    <w:multiLevelType w:val="multilevel"/>
    <w:tmpl w:val="DB18A18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721268C5"/>
    <w:multiLevelType w:val="hybridMultilevel"/>
    <w:tmpl w:val="41A49592"/>
    <w:lvl w:ilvl="0" w:tplc="915286D6">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318402A"/>
    <w:multiLevelType w:val="multilevel"/>
    <w:tmpl w:val="975669A2"/>
    <w:lvl w:ilvl="0">
      <w:start w:val="1"/>
      <w:numFmt w:val="decimal"/>
      <w:lvlText w:val="%1."/>
      <w:lvlJc w:val="left"/>
      <w:pPr>
        <w:ind w:left="1080" w:hanging="360"/>
      </w:pPr>
      <w:rPr>
        <w:rFonts w:hint="default"/>
      </w:rPr>
    </w:lvl>
    <w:lvl w:ilvl="1">
      <w:start w:val="1"/>
      <w:numFmt w:val="decimal"/>
      <w:isLgl/>
      <w:lvlText w:val="%1.%2"/>
      <w:lvlJc w:val="left"/>
      <w:pPr>
        <w:ind w:left="357" w:hanging="357"/>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9" w15:restartNumberingAfterBreak="0">
    <w:nsid w:val="73930D8A"/>
    <w:multiLevelType w:val="hybridMultilevel"/>
    <w:tmpl w:val="F34A1F22"/>
    <w:lvl w:ilvl="0" w:tplc="0809000F">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8A94CBE"/>
    <w:multiLevelType w:val="hybridMultilevel"/>
    <w:tmpl w:val="9984D14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1" w15:restartNumberingAfterBreak="0">
    <w:nsid w:val="7A3E686A"/>
    <w:multiLevelType w:val="hybridMultilevel"/>
    <w:tmpl w:val="F34A1F22"/>
    <w:lvl w:ilvl="0" w:tplc="0809000F">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7A4E5E69"/>
    <w:multiLevelType w:val="hybridMultilevel"/>
    <w:tmpl w:val="8078E6EC"/>
    <w:lvl w:ilvl="0" w:tplc="7BB0A5BC">
      <w:start w:val="1"/>
      <w:numFmt w:val="decimal"/>
      <w:lvlText w:val="%1"/>
      <w:lvlJc w:val="left"/>
      <w:pPr>
        <w:ind w:left="1080" w:hanging="360"/>
      </w:pPr>
      <w:rPr>
        <w:rFonts w:hint="default"/>
        <w:b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7C5470A1"/>
    <w:multiLevelType w:val="hybridMultilevel"/>
    <w:tmpl w:val="374CE0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7CC60FC8"/>
    <w:multiLevelType w:val="hybridMultilevel"/>
    <w:tmpl w:val="36721636"/>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35" w15:restartNumberingAfterBreak="0">
    <w:nsid w:val="7E4B5ACD"/>
    <w:multiLevelType w:val="multilevel"/>
    <w:tmpl w:val="81343EE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4"/>
  </w:num>
  <w:num w:numId="2">
    <w:abstractNumId w:val="28"/>
  </w:num>
  <w:num w:numId="3">
    <w:abstractNumId w:val="2"/>
    <w:lvlOverride w:ilvl="0">
      <w:startOverride w:val="2"/>
    </w:lvlOverride>
  </w:num>
  <w:num w:numId="4">
    <w:abstractNumId w:val="18"/>
  </w:num>
  <w:num w:numId="5">
    <w:abstractNumId w:val="23"/>
  </w:num>
  <w:num w:numId="6">
    <w:abstractNumId w:val="15"/>
  </w:num>
  <w:num w:numId="7">
    <w:abstractNumId w:val="26"/>
  </w:num>
  <w:num w:numId="8">
    <w:abstractNumId w:val="4"/>
  </w:num>
  <w:num w:numId="9">
    <w:abstractNumId w:val="7"/>
  </w:num>
  <w:num w:numId="10">
    <w:abstractNumId w:val="34"/>
  </w:num>
  <w:num w:numId="11">
    <w:abstractNumId w:val="6"/>
  </w:num>
  <w:num w:numId="12">
    <w:abstractNumId w:val="5"/>
  </w:num>
  <w:num w:numId="13">
    <w:abstractNumId w:val="3"/>
  </w:num>
  <w:num w:numId="14">
    <w:abstractNumId w:val="27"/>
  </w:num>
  <w:num w:numId="15">
    <w:abstractNumId w:val="11"/>
  </w:num>
  <w:num w:numId="16">
    <w:abstractNumId w:val="19"/>
  </w:num>
  <w:num w:numId="17">
    <w:abstractNumId w:val="16"/>
  </w:num>
  <w:num w:numId="18">
    <w:abstractNumId w:val="0"/>
  </w:num>
  <w:num w:numId="19">
    <w:abstractNumId w:val="12"/>
  </w:num>
  <w:num w:numId="20">
    <w:abstractNumId w:val="14"/>
  </w:num>
  <w:num w:numId="21">
    <w:abstractNumId w:val="17"/>
  </w:num>
  <w:num w:numId="22">
    <w:abstractNumId w:val="20"/>
  </w:num>
  <w:num w:numId="23">
    <w:abstractNumId w:val="21"/>
  </w:num>
  <w:num w:numId="24">
    <w:abstractNumId w:val="35"/>
  </w:num>
  <w:num w:numId="25">
    <w:abstractNumId w:val="1"/>
  </w:num>
  <w:num w:numId="26">
    <w:abstractNumId w:val="22"/>
  </w:num>
  <w:num w:numId="27">
    <w:abstractNumId w:val="33"/>
  </w:num>
  <w:num w:numId="28">
    <w:abstractNumId w:val="32"/>
  </w:num>
  <w:num w:numId="29">
    <w:abstractNumId w:val="8"/>
  </w:num>
  <w:num w:numId="30">
    <w:abstractNumId w:val="25"/>
  </w:num>
  <w:num w:numId="31">
    <w:abstractNumId w:val="10"/>
  </w:num>
  <w:num w:numId="32">
    <w:abstractNumId w:val="30"/>
  </w:num>
  <w:num w:numId="33">
    <w:abstractNumId w:val="9"/>
  </w:num>
  <w:num w:numId="34">
    <w:abstractNumId w:val="13"/>
  </w:num>
  <w:num w:numId="35">
    <w:abstractNumId w:val="31"/>
  </w:num>
  <w:num w:numId="36">
    <w:abstractNumId w:val="2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C34"/>
    <w:rsid w:val="00000509"/>
    <w:rsid w:val="00002BBA"/>
    <w:rsid w:val="00002BFA"/>
    <w:rsid w:val="00004B72"/>
    <w:rsid w:val="00006357"/>
    <w:rsid w:val="00010A77"/>
    <w:rsid w:val="00010C97"/>
    <w:rsid w:val="000111A0"/>
    <w:rsid w:val="000122DD"/>
    <w:rsid w:val="000142B1"/>
    <w:rsid w:val="000151A8"/>
    <w:rsid w:val="00015EB9"/>
    <w:rsid w:val="0001646F"/>
    <w:rsid w:val="00016E57"/>
    <w:rsid w:val="00017D68"/>
    <w:rsid w:val="00020D02"/>
    <w:rsid w:val="0002144C"/>
    <w:rsid w:val="00021C05"/>
    <w:rsid w:val="00023077"/>
    <w:rsid w:val="00023F48"/>
    <w:rsid w:val="000246A1"/>
    <w:rsid w:val="00027D6A"/>
    <w:rsid w:val="000332D6"/>
    <w:rsid w:val="00033EC5"/>
    <w:rsid w:val="000350BC"/>
    <w:rsid w:val="000357EC"/>
    <w:rsid w:val="000361B4"/>
    <w:rsid w:val="00036723"/>
    <w:rsid w:val="00036BF5"/>
    <w:rsid w:val="00041098"/>
    <w:rsid w:val="00041846"/>
    <w:rsid w:val="00044163"/>
    <w:rsid w:val="00044C6B"/>
    <w:rsid w:val="000453CD"/>
    <w:rsid w:val="00046691"/>
    <w:rsid w:val="00046D50"/>
    <w:rsid w:val="00047146"/>
    <w:rsid w:val="00047B91"/>
    <w:rsid w:val="0005201C"/>
    <w:rsid w:val="0005297A"/>
    <w:rsid w:val="00052A86"/>
    <w:rsid w:val="000539F9"/>
    <w:rsid w:val="00053D10"/>
    <w:rsid w:val="00060408"/>
    <w:rsid w:val="00060715"/>
    <w:rsid w:val="0006445F"/>
    <w:rsid w:val="000648DF"/>
    <w:rsid w:val="00065411"/>
    <w:rsid w:val="00065B22"/>
    <w:rsid w:val="0006651D"/>
    <w:rsid w:val="00066A09"/>
    <w:rsid w:val="00067228"/>
    <w:rsid w:val="000717D4"/>
    <w:rsid w:val="0007266F"/>
    <w:rsid w:val="00073B5A"/>
    <w:rsid w:val="000755A7"/>
    <w:rsid w:val="00075C53"/>
    <w:rsid w:val="00076213"/>
    <w:rsid w:val="00077FC8"/>
    <w:rsid w:val="000824C7"/>
    <w:rsid w:val="00083037"/>
    <w:rsid w:val="000835AE"/>
    <w:rsid w:val="0008567E"/>
    <w:rsid w:val="00085CBB"/>
    <w:rsid w:val="0008733F"/>
    <w:rsid w:val="000873DE"/>
    <w:rsid w:val="00090AD9"/>
    <w:rsid w:val="00092D84"/>
    <w:rsid w:val="00093801"/>
    <w:rsid w:val="00096C75"/>
    <w:rsid w:val="000973EC"/>
    <w:rsid w:val="000A1BBA"/>
    <w:rsid w:val="000A3AE4"/>
    <w:rsid w:val="000A43B8"/>
    <w:rsid w:val="000A6616"/>
    <w:rsid w:val="000A6948"/>
    <w:rsid w:val="000A74B9"/>
    <w:rsid w:val="000B2A45"/>
    <w:rsid w:val="000B4D38"/>
    <w:rsid w:val="000B5A04"/>
    <w:rsid w:val="000B6187"/>
    <w:rsid w:val="000B78D2"/>
    <w:rsid w:val="000C249C"/>
    <w:rsid w:val="000C4438"/>
    <w:rsid w:val="000C5AC3"/>
    <w:rsid w:val="000D4AE5"/>
    <w:rsid w:val="000D4F9C"/>
    <w:rsid w:val="000D51E2"/>
    <w:rsid w:val="000D6225"/>
    <w:rsid w:val="000D73E2"/>
    <w:rsid w:val="000D7909"/>
    <w:rsid w:val="000E04EC"/>
    <w:rsid w:val="000E38C0"/>
    <w:rsid w:val="000E6439"/>
    <w:rsid w:val="000E6724"/>
    <w:rsid w:val="000E6902"/>
    <w:rsid w:val="000F50DF"/>
    <w:rsid w:val="000F70FB"/>
    <w:rsid w:val="000F7DA9"/>
    <w:rsid w:val="001017E2"/>
    <w:rsid w:val="00107969"/>
    <w:rsid w:val="001101C0"/>
    <w:rsid w:val="00114BAA"/>
    <w:rsid w:val="00114D53"/>
    <w:rsid w:val="001157FE"/>
    <w:rsid w:val="00115B45"/>
    <w:rsid w:val="00115C23"/>
    <w:rsid w:val="00117FCB"/>
    <w:rsid w:val="00120885"/>
    <w:rsid w:val="001216A0"/>
    <w:rsid w:val="00123ACE"/>
    <w:rsid w:val="0012782B"/>
    <w:rsid w:val="00130408"/>
    <w:rsid w:val="00133C69"/>
    <w:rsid w:val="001343ED"/>
    <w:rsid w:val="00136B8E"/>
    <w:rsid w:val="00137A52"/>
    <w:rsid w:val="001412EB"/>
    <w:rsid w:val="00143898"/>
    <w:rsid w:val="001447A2"/>
    <w:rsid w:val="001452C3"/>
    <w:rsid w:val="00145443"/>
    <w:rsid w:val="0015263D"/>
    <w:rsid w:val="001561F2"/>
    <w:rsid w:val="00160A91"/>
    <w:rsid w:val="00162757"/>
    <w:rsid w:val="00162D0A"/>
    <w:rsid w:val="0016522C"/>
    <w:rsid w:val="001654DF"/>
    <w:rsid w:val="00165855"/>
    <w:rsid w:val="0017033F"/>
    <w:rsid w:val="00171051"/>
    <w:rsid w:val="00175996"/>
    <w:rsid w:val="00176EAE"/>
    <w:rsid w:val="00181375"/>
    <w:rsid w:val="00183843"/>
    <w:rsid w:val="001856DD"/>
    <w:rsid w:val="00185B9D"/>
    <w:rsid w:val="00186E33"/>
    <w:rsid w:val="00190118"/>
    <w:rsid w:val="001911B6"/>
    <w:rsid w:val="00193F3A"/>
    <w:rsid w:val="001949B6"/>
    <w:rsid w:val="001A2B61"/>
    <w:rsid w:val="001A6796"/>
    <w:rsid w:val="001A6C02"/>
    <w:rsid w:val="001A7CE2"/>
    <w:rsid w:val="001B05AA"/>
    <w:rsid w:val="001B2214"/>
    <w:rsid w:val="001B3C78"/>
    <w:rsid w:val="001B41DA"/>
    <w:rsid w:val="001B500F"/>
    <w:rsid w:val="001B5E8B"/>
    <w:rsid w:val="001B714E"/>
    <w:rsid w:val="001B7470"/>
    <w:rsid w:val="001B7B52"/>
    <w:rsid w:val="001C7C29"/>
    <w:rsid w:val="001C7D76"/>
    <w:rsid w:val="001D3785"/>
    <w:rsid w:val="001D37B5"/>
    <w:rsid w:val="001D5152"/>
    <w:rsid w:val="001D664D"/>
    <w:rsid w:val="001D6E66"/>
    <w:rsid w:val="001D6FDC"/>
    <w:rsid w:val="001D72FC"/>
    <w:rsid w:val="001E008D"/>
    <w:rsid w:val="001E071D"/>
    <w:rsid w:val="001E1D0D"/>
    <w:rsid w:val="001E2BBF"/>
    <w:rsid w:val="001E43AD"/>
    <w:rsid w:val="001F10C0"/>
    <w:rsid w:val="001F1CA0"/>
    <w:rsid w:val="001F3BB8"/>
    <w:rsid w:val="001F5BEA"/>
    <w:rsid w:val="001F5CCA"/>
    <w:rsid w:val="001F771C"/>
    <w:rsid w:val="00200371"/>
    <w:rsid w:val="002028FD"/>
    <w:rsid w:val="00207D93"/>
    <w:rsid w:val="002118D3"/>
    <w:rsid w:val="00212192"/>
    <w:rsid w:val="002121D9"/>
    <w:rsid w:val="002122F6"/>
    <w:rsid w:val="002202D9"/>
    <w:rsid w:val="0022056D"/>
    <w:rsid w:val="00220C60"/>
    <w:rsid w:val="00221689"/>
    <w:rsid w:val="00222B03"/>
    <w:rsid w:val="002246B8"/>
    <w:rsid w:val="002250C3"/>
    <w:rsid w:val="0022668E"/>
    <w:rsid w:val="0022764D"/>
    <w:rsid w:val="002316D4"/>
    <w:rsid w:val="00233326"/>
    <w:rsid w:val="00237323"/>
    <w:rsid w:val="00237CDD"/>
    <w:rsid w:val="0024178A"/>
    <w:rsid w:val="002450BD"/>
    <w:rsid w:val="0024551B"/>
    <w:rsid w:val="00245A16"/>
    <w:rsid w:val="00246305"/>
    <w:rsid w:val="0024661E"/>
    <w:rsid w:val="002468E9"/>
    <w:rsid w:val="002527ED"/>
    <w:rsid w:val="00256D9E"/>
    <w:rsid w:val="002574AE"/>
    <w:rsid w:val="0026050A"/>
    <w:rsid w:val="0026262F"/>
    <w:rsid w:val="0026465D"/>
    <w:rsid w:val="00264CC6"/>
    <w:rsid w:val="002659E2"/>
    <w:rsid w:val="002665A1"/>
    <w:rsid w:val="002671E8"/>
    <w:rsid w:val="00270E74"/>
    <w:rsid w:val="00271297"/>
    <w:rsid w:val="00271B84"/>
    <w:rsid w:val="00272CF0"/>
    <w:rsid w:val="002744B6"/>
    <w:rsid w:val="00275086"/>
    <w:rsid w:val="00275D26"/>
    <w:rsid w:val="0027781F"/>
    <w:rsid w:val="00280614"/>
    <w:rsid w:val="00281A6F"/>
    <w:rsid w:val="002820DE"/>
    <w:rsid w:val="00286D76"/>
    <w:rsid w:val="0028761F"/>
    <w:rsid w:val="00290A89"/>
    <w:rsid w:val="00291616"/>
    <w:rsid w:val="0029333A"/>
    <w:rsid w:val="0029416E"/>
    <w:rsid w:val="002945FA"/>
    <w:rsid w:val="00294A23"/>
    <w:rsid w:val="002A0497"/>
    <w:rsid w:val="002A0769"/>
    <w:rsid w:val="002A20C7"/>
    <w:rsid w:val="002A22A1"/>
    <w:rsid w:val="002A2A60"/>
    <w:rsid w:val="002A3358"/>
    <w:rsid w:val="002A4266"/>
    <w:rsid w:val="002A448C"/>
    <w:rsid w:val="002A5AAA"/>
    <w:rsid w:val="002B1C04"/>
    <w:rsid w:val="002B2BDB"/>
    <w:rsid w:val="002B2CD6"/>
    <w:rsid w:val="002B60C9"/>
    <w:rsid w:val="002B72B3"/>
    <w:rsid w:val="002C3763"/>
    <w:rsid w:val="002C503E"/>
    <w:rsid w:val="002C5C68"/>
    <w:rsid w:val="002C797B"/>
    <w:rsid w:val="002D205C"/>
    <w:rsid w:val="002D591E"/>
    <w:rsid w:val="002D66FB"/>
    <w:rsid w:val="002D6FBD"/>
    <w:rsid w:val="002D742B"/>
    <w:rsid w:val="002E0537"/>
    <w:rsid w:val="002E2707"/>
    <w:rsid w:val="002E3321"/>
    <w:rsid w:val="002E389A"/>
    <w:rsid w:val="002E699D"/>
    <w:rsid w:val="002E759C"/>
    <w:rsid w:val="002F02E5"/>
    <w:rsid w:val="002F29D3"/>
    <w:rsid w:val="002F66BA"/>
    <w:rsid w:val="00300C78"/>
    <w:rsid w:val="00301B28"/>
    <w:rsid w:val="00303249"/>
    <w:rsid w:val="003118E4"/>
    <w:rsid w:val="00312120"/>
    <w:rsid w:val="00320439"/>
    <w:rsid w:val="00324445"/>
    <w:rsid w:val="00324C17"/>
    <w:rsid w:val="00324F3B"/>
    <w:rsid w:val="003264EA"/>
    <w:rsid w:val="00327F42"/>
    <w:rsid w:val="003327A3"/>
    <w:rsid w:val="00334662"/>
    <w:rsid w:val="00335923"/>
    <w:rsid w:val="00336583"/>
    <w:rsid w:val="00340270"/>
    <w:rsid w:val="00340B8A"/>
    <w:rsid w:val="00341385"/>
    <w:rsid w:val="00342B47"/>
    <w:rsid w:val="003441A4"/>
    <w:rsid w:val="00344496"/>
    <w:rsid w:val="0034476B"/>
    <w:rsid w:val="003455CF"/>
    <w:rsid w:val="0034608F"/>
    <w:rsid w:val="003474B4"/>
    <w:rsid w:val="00350128"/>
    <w:rsid w:val="0035045D"/>
    <w:rsid w:val="00351AD8"/>
    <w:rsid w:val="00352138"/>
    <w:rsid w:val="003535D9"/>
    <w:rsid w:val="00354343"/>
    <w:rsid w:val="00354638"/>
    <w:rsid w:val="00355207"/>
    <w:rsid w:val="00355B59"/>
    <w:rsid w:val="00362FEC"/>
    <w:rsid w:val="00363CB3"/>
    <w:rsid w:val="00364670"/>
    <w:rsid w:val="00365017"/>
    <w:rsid w:val="003650EE"/>
    <w:rsid w:val="003653EC"/>
    <w:rsid w:val="00365CBA"/>
    <w:rsid w:val="003676D9"/>
    <w:rsid w:val="00367ADC"/>
    <w:rsid w:val="003704FB"/>
    <w:rsid w:val="003715F1"/>
    <w:rsid w:val="00373E03"/>
    <w:rsid w:val="00375061"/>
    <w:rsid w:val="00375764"/>
    <w:rsid w:val="00380115"/>
    <w:rsid w:val="0038078A"/>
    <w:rsid w:val="00380BAD"/>
    <w:rsid w:val="003819DE"/>
    <w:rsid w:val="0038291B"/>
    <w:rsid w:val="00384734"/>
    <w:rsid w:val="00384BB9"/>
    <w:rsid w:val="0038506C"/>
    <w:rsid w:val="003855AB"/>
    <w:rsid w:val="00386138"/>
    <w:rsid w:val="003863DE"/>
    <w:rsid w:val="0038651E"/>
    <w:rsid w:val="003873B0"/>
    <w:rsid w:val="00387CDA"/>
    <w:rsid w:val="00391A2E"/>
    <w:rsid w:val="003928D9"/>
    <w:rsid w:val="00393866"/>
    <w:rsid w:val="00393AF0"/>
    <w:rsid w:val="00394D76"/>
    <w:rsid w:val="00396B58"/>
    <w:rsid w:val="00397C8B"/>
    <w:rsid w:val="00397FAA"/>
    <w:rsid w:val="003A02D6"/>
    <w:rsid w:val="003A119A"/>
    <w:rsid w:val="003A169A"/>
    <w:rsid w:val="003A202A"/>
    <w:rsid w:val="003A4AA8"/>
    <w:rsid w:val="003A6607"/>
    <w:rsid w:val="003A7B90"/>
    <w:rsid w:val="003B0233"/>
    <w:rsid w:val="003B1DFC"/>
    <w:rsid w:val="003B3889"/>
    <w:rsid w:val="003B43C6"/>
    <w:rsid w:val="003B6983"/>
    <w:rsid w:val="003C01CC"/>
    <w:rsid w:val="003C0460"/>
    <w:rsid w:val="003C138C"/>
    <w:rsid w:val="003C1E1A"/>
    <w:rsid w:val="003C2BF6"/>
    <w:rsid w:val="003C2DEC"/>
    <w:rsid w:val="003C6DBD"/>
    <w:rsid w:val="003C7B6E"/>
    <w:rsid w:val="003D3190"/>
    <w:rsid w:val="003E10DC"/>
    <w:rsid w:val="003E14B2"/>
    <w:rsid w:val="003E1F09"/>
    <w:rsid w:val="003E3AB8"/>
    <w:rsid w:val="003E405E"/>
    <w:rsid w:val="003E679A"/>
    <w:rsid w:val="003E6908"/>
    <w:rsid w:val="003E6996"/>
    <w:rsid w:val="003E6A64"/>
    <w:rsid w:val="003E6E19"/>
    <w:rsid w:val="003F00C2"/>
    <w:rsid w:val="003F0B36"/>
    <w:rsid w:val="003F115C"/>
    <w:rsid w:val="003F125D"/>
    <w:rsid w:val="003F2188"/>
    <w:rsid w:val="003F32B6"/>
    <w:rsid w:val="003F4A88"/>
    <w:rsid w:val="003F57F6"/>
    <w:rsid w:val="003F580E"/>
    <w:rsid w:val="004000A2"/>
    <w:rsid w:val="004006BD"/>
    <w:rsid w:val="004010E2"/>
    <w:rsid w:val="00404997"/>
    <w:rsid w:val="004126EF"/>
    <w:rsid w:val="00413B55"/>
    <w:rsid w:val="00415D65"/>
    <w:rsid w:val="00415E0D"/>
    <w:rsid w:val="00423327"/>
    <w:rsid w:val="004235CC"/>
    <w:rsid w:val="00423A80"/>
    <w:rsid w:val="00424895"/>
    <w:rsid w:val="004303A3"/>
    <w:rsid w:val="00431BC2"/>
    <w:rsid w:val="00432AC0"/>
    <w:rsid w:val="00433B7B"/>
    <w:rsid w:val="00433D3B"/>
    <w:rsid w:val="00435F54"/>
    <w:rsid w:val="0043646E"/>
    <w:rsid w:val="00441EE0"/>
    <w:rsid w:val="00443253"/>
    <w:rsid w:val="00444FAF"/>
    <w:rsid w:val="00445630"/>
    <w:rsid w:val="00445750"/>
    <w:rsid w:val="004466CD"/>
    <w:rsid w:val="00446A1A"/>
    <w:rsid w:val="00447966"/>
    <w:rsid w:val="00447E21"/>
    <w:rsid w:val="00450F86"/>
    <w:rsid w:val="004514FC"/>
    <w:rsid w:val="0045294D"/>
    <w:rsid w:val="00454355"/>
    <w:rsid w:val="0045510D"/>
    <w:rsid w:val="00456C14"/>
    <w:rsid w:val="00457609"/>
    <w:rsid w:val="00457F6A"/>
    <w:rsid w:val="00464F7B"/>
    <w:rsid w:val="00466C9B"/>
    <w:rsid w:val="0047091A"/>
    <w:rsid w:val="00471577"/>
    <w:rsid w:val="00474FC9"/>
    <w:rsid w:val="004758D2"/>
    <w:rsid w:val="00475B6E"/>
    <w:rsid w:val="00475DB9"/>
    <w:rsid w:val="0048077E"/>
    <w:rsid w:val="00483C8C"/>
    <w:rsid w:val="00486826"/>
    <w:rsid w:val="004873F3"/>
    <w:rsid w:val="00490CED"/>
    <w:rsid w:val="004920BD"/>
    <w:rsid w:val="0049383B"/>
    <w:rsid w:val="00494771"/>
    <w:rsid w:val="004A0064"/>
    <w:rsid w:val="004A0864"/>
    <w:rsid w:val="004A10CE"/>
    <w:rsid w:val="004A361A"/>
    <w:rsid w:val="004A4523"/>
    <w:rsid w:val="004A5131"/>
    <w:rsid w:val="004B006E"/>
    <w:rsid w:val="004B0AA6"/>
    <w:rsid w:val="004B220F"/>
    <w:rsid w:val="004B3FF2"/>
    <w:rsid w:val="004B41D1"/>
    <w:rsid w:val="004B4276"/>
    <w:rsid w:val="004B46FD"/>
    <w:rsid w:val="004B6FC2"/>
    <w:rsid w:val="004B76AB"/>
    <w:rsid w:val="004B79D0"/>
    <w:rsid w:val="004C228F"/>
    <w:rsid w:val="004C2687"/>
    <w:rsid w:val="004C4265"/>
    <w:rsid w:val="004C544D"/>
    <w:rsid w:val="004C5460"/>
    <w:rsid w:val="004C75DF"/>
    <w:rsid w:val="004D0912"/>
    <w:rsid w:val="004D5750"/>
    <w:rsid w:val="004D75F9"/>
    <w:rsid w:val="004E0491"/>
    <w:rsid w:val="004E0EBC"/>
    <w:rsid w:val="004E2795"/>
    <w:rsid w:val="004E32E7"/>
    <w:rsid w:val="004E38AA"/>
    <w:rsid w:val="004E6F94"/>
    <w:rsid w:val="004F01B4"/>
    <w:rsid w:val="004F11FD"/>
    <w:rsid w:val="004F2297"/>
    <w:rsid w:val="004F2ACE"/>
    <w:rsid w:val="004F3FAE"/>
    <w:rsid w:val="004F4540"/>
    <w:rsid w:val="004F6772"/>
    <w:rsid w:val="00502358"/>
    <w:rsid w:val="005023B9"/>
    <w:rsid w:val="00502BFB"/>
    <w:rsid w:val="00503601"/>
    <w:rsid w:val="00505962"/>
    <w:rsid w:val="00505A0C"/>
    <w:rsid w:val="00507FE9"/>
    <w:rsid w:val="00510405"/>
    <w:rsid w:val="005107F0"/>
    <w:rsid w:val="00510FC8"/>
    <w:rsid w:val="005118EB"/>
    <w:rsid w:val="005122E0"/>
    <w:rsid w:val="005124DB"/>
    <w:rsid w:val="005150A0"/>
    <w:rsid w:val="005205ED"/>
    <w:rsid w:val="00520704"/>
    <w:rsid w:val="00520DB6"/>
    <w:rsid w:val="00525CC8"/>
    <w:rsid w:val="00527929"/>
    <w:rsid w:val="00527D70"/>
    <w:rsid w:val="00531F82"/>
    <w:rsid w:val="005343CE"/>
    <w:rsid w:val="00536643"/>
    <w:rsid w:val="005405CE"/>
    <w:rsid w:val="00541513"/>
    <w:rsid w:val="005419D5"/>
    <w:rsid w:val="00541D75"/>
    <w:rsid w:val="005429F7"/>
    <w:rsid w:val="005458ED"/>
    <w:rsid w:val="00545B9D"/>
    <w:rsid w:val="0054730E"/>
    <w:rsid w:val="005504AA"/>
    <w:rsid w:val="00551A23"/>
    <w:rsid w:val="00553FF1"/>
    <w:rsid w:val="00554AA3"/>
    <w:rsid w:val="0055640A"/>
    <w:rsid w:val="0055740C"/>
    <w:rsid w:val="00560C2F"/>
    <w:rsid w:val="0056549A"/>
    <w:rsid w:val="005666CD"/>
    <w:rsid w:val="00567264"/>
    <w:rsid w:val="00570029"/>
    <w:rsid w:val="00571C19"/>
    <w:rsid w:val="005723CD"/>
    <w:rsid w:val="00572A7B"/>
    <w:rsid w:val="00573754"/>
    <w:rsid w:val="005755FD"/>
    <w:rsid w:val="005773F8"/>
    <w:rsid w:val="005815D9"/>
    <w:rsid w:val="00581AA8"/>
    <w:rsid w:val="00581CDF"/>
    <w:rsid w:val="00582BA1"/>
    <w:rsid w:val="00585436"/>
    <w:rsid w:val="005857C5"/>
    <w:rsid w:val="00587A8D"/>
    <w:rsid w:val="00590803"/>
    <w:rsid w:val="00591514"/>
    <w:rsid w:val="0059217F"/>
    <w:rsid w:val="005932B7"/>
    <w:rsid w:val="00597396"/>
    <w:rsid w:val="005A0C68"/>
    <w:rsid w:val="005A21B6"/>
    <w:rsid w:val="005A25CA"/>
    <w:rsid w:val="005A3200"/>
    <w:rsid w:val="005A6D86"/>
    <w:rsid w:val="005A7A19"/>
    <w:rsid w:val="005B10AA"/>
    <w:rsid w:val="005B2DC6"/>
    <w:rsid w:val="005B2FB8"/>
    <w:rsid w:val="005B529C"/>
    <w:rsid w:val="005B58C6"/>
    <w:rsid w:val="005B5E04"/>
    <w:rsid w:val="005C2F74"/>
    <w:rsid w:val="005C46BE"/>
    <w:rsid w:val="005C5663"/>
    <w:rsid w:val="005C66AB"/>
    <w:rsid w:val="005C7E4D"/>
    <w:rsid w:val="005C7E8E"/>
    <w:rsid w:val="005D06BA"/>
    <w:rsid w:val="005D11FD"/>
    <w:rsid w:val="005D2092"/>
    <w:rsid w:val="005D3655"/>
    <w:rsid w:val="005D3B6B"/>
    <w:rsid w:val="005D6092"/>
    <w:rsid w:val="005D758E"/>
    <w:rsid w:val="005D78B2"/>
    <w:rsid w:val="005E1132"/>
    <w:rsid w:val="005E244C"/>
    <w:rsid w:val="005E2985"/>
    <w:rsid w:val="005E3091"/>
    <w:rsid w:val="005E5EDF"/>
    <w:rsid w:val="005E6150"/>
    <w:rsid w:val="005E7FE0"/>
    <w:rsid w:val="005F0627"/>
    <w:rsid w:val="005F1028"/>
    <w:rsid w:val="005F1B6F"/>
    <w:rsid w:val="005F1C0A"/>
    <w:rsid w:val="005F44A2"/>
    <w:rsid w:val="005F559C"/>
    <w:rsid w:val="005F59CA"/>
    <w:rsid w:val="005F72A5"/>
    <w:rsid w:val="00600845"/>
    <w:rsid w:val="00602234"/>
    <w:rsid w:val="00603C54"/>
    <w:rsid w:val="0060678B"/>
    <w:rsid w:val="0060688D"/>
    <w:rsid w:val="006078C0"/>
    <w:rsid w:val="00611F01"/>
    <w:rsid w:val="00612AB1"/>
    <w:rsid w:val="00612C9D"/>
    <w:rsid w:val="006178DF"/>
    <w:rsid w:val="0062356A"/>
    <w:rsid w:val="006243EE"/>
    <w:rsid w:val="0062528A"/>
    <w:rsid w:val="00626D34"/>
    <w:rsid w:val="006277AE"/>
    <w:rsid w:val="006303FD"/>
    <w:rsid w:val="00633931"/>
    <w:rsid w:val="00637A6C"/>
    <w:rsid w:val="00637A94"/>
    <w:rsid w:val="00640102"/>
    <w:rsid w:val="00643036"/>
    <w:rsid w:val="00643E34"/>
    <w:rsid w:val="006443D1"/>
    <w:rsid w:val="006526BD"/>
    <w:rsid w:val="00653463"/>
    <w:rsid w:val="00655C7A"/>
    <w:rsid w:val="0065628F"/>
    <w:rsid w:val="00657EE9"/>
    <w:rsid w:val="00663093"/>
    <w:rsid w:val="006657F7"/>
    <w:rsid w:val="00665F53"/>
    <w:rsid w:val="006666C5"/>
    <w:rsid w:val="00670BCA"/>
    <w:rsid w:val="00671D5C"/>
    <w:rsid w:val="00672450"/>
    <w:rsid w:val="00675206"/>
    <w:rsid w:val="0067647C"/>
    <w:rsid w:val="00676A5C"/>
    <w:rsid w:val="00676A65"/>
    <w:rsid w:val="0067712F"/>
    <w:rsid w:val="0067763C"/>
    <w:rsid w:val="0068057B"/>
    <w:rsid w:val="00680A5E"/>
    <w:rsid w:val="00681A9D"/>
    <w:rsid w:val="00683E7D"/>
    <w:rsid w:val="00684DE7"/>
    <w:rsid w:val="00687520"/>
    <w:rsid w:val="006903F6"/>
    <w:rsid w:val="00690B04"/>
    <w:rsid w:val="006916F7"/>
    <w:rsid w:val="00691885"/>
    <w:rsid w:val="00692180"/>
    <w:rsid w:val="00692A50"/>
    <w:rsid w:val="006933CE"/>
    <w:rsid w:val="00695B8E"/>
    <w:rsid w:val="00697359"/>
    <w:rsid w:val="00697E66"/>
    <w:rsid w:val="006A5E31"/>
    <w:rsid w:val="006A661F"/>
    <w:rsid w:val="006B0380"/>
    <w:rsid w:val="006B1F23"/>
    <w:rsid w:val="006B1FED"/>
    <w:rsid w:val="006B2178"/>
    <w:rsid w:val="006B2454"/>
    <w:rsid w:val="006B365C"/>
    <w:rsid w:val="006B70E0"/>
    <w:rsid w:val="006C0514"/>
    <w:rsid w:val="006C072B"/>
    <w:rsid w:val="006C093D"/>
    <w:rsid w:val="006C0E0D"/>
    <w:rsid w:val="006C2C7D"/>
    <w:rsid w:val="006C423F"/>
    <w:rsid w:val="006C7C89"/>
    <w:rsid w:val="006D535E"/>
    <w:rsid w:val="006D6CF4"/>
    <w:rsid w:val="006D6D25"/>
    <w:rsid w:val="006D727E"/>
    <w:rsid w:val="006D783C"/>
    <w:rsid w:val="006E05A3"/>
    <w:rsid w:val="006E252E"/>
    <w:rsid w:val="006E2790"/>
    <w:rsid w:val="006E3210"/>
    <w:rsid w:val="006E4F6D"/>
    <w:rsid w:val="006E5117"/>
    <w:rsid w:val="006E70D6"/>
    <w:rsid w:val="006E7BB0"/>
    <w:rsid w:val="006F07C2"/>
    <w:rsid w:val="006F470B"/>
    <w:rsid w:val="00706FF9"/>
    <w:rsid w:val="007078C5"/>
    <w:rsid w:val="007123E0"/>
    <w:rsid w:val="00712557"/>
    <w:rsid w:val="0071418E"/>
    <w:rsid w:val="00716EA1"/>
    <w:rsid w:val="00717035"/>
    <w:rsid w:val="00721205"/>
    <w:rsid w:val="00721B22"/>
    <w:rsid w:val="00722A48"/>
    <w:rsid w:val="00722D61"/>
    <w:rsid w:val="007242B5"/>
    <w:rsid w:val="00727D0E"/>
    <w:rsid w:val="00731A28"/>
    <w:rsid w:val="00731E76"/>
    <w:rsid w:val="007367B1"/>
    <w:rsid w:val="00745887"/>
    <w:rsid w:val="007460C7"/>
    <w:rsid w:val="00750E7C"/>
    <w:rsid w:val="00752318"/>
    <w:rsid w:val="00754D86"/>
    <w:rsid w:val="00756B01"/>
    <w:rsid w:val="007615D2"/>
    <w:rsid w:val="00763497"/>
    <w:rsid w:val="00764F3F"/>
    <w:rsid w:val="00765D15"/>
    <w:rsid w:val="00766E78"/>
    <w:rsid w:val="00770ACF"/>
    <w:rsid w:val="00771119"/>
    <w:rsid w:val="007713BB"/>
    <w:rsid w:val="007723FF"/>
    <w:rsid w:val="0077265C"/>
    <w:rsid w:val="00772C26"/>
    <w:rsid w:val="00773B64"/>
    <w:rsid w:val="0077408E"/>
    <w:rsid w:val="00774A59"/>
    <w:rsid w:val="007751AF"/>
    <w:rsid w:val="00781CFE"/>
    <w:rsid w:val="00782965"/>
    <w:rsid w:val="00782B91"/>
    <w:rsid w:val="007831AB"/>
    <w:rsid w:val="00785D1D"/>
    <w:rsid w:val="007864B7"/>
    <w:rsid w:val="00791985"/>
    <w:rsid w:val="007921D7"/>
    <w:rsid w:val="00794CB8"/>
    <w:rsid w:val="007950EB"/>
    <w:rsid w:val="0079553A"/>
    <w:rsid w:val="0079647B"/>
    <w:rsid w:val="00796B09"/>
    <w:rsid w:val="00796F27"/>
    <w:rsid w:val="00797754"/>
    <w:rsid w:val="007A0068"/>
    <w:rsid w:val="007A0D02"/>
    <w:rsid w:val="007A123E"/>
    <w:rsid w:val="007A4355"/>
    <w:rsid w:val="007A67B4"/>
    <w:rsid w:val="007B0049"/>
    <w:rsid w:val="007B0802"/>
    <w:rsid w:val="007B2165"/>
    <w:rsid w:val="007B45C6"/>
    <w:rsid w:val="007B4667"/>
    <w:rsid w:val="007B51C4"/>
    <w:rsid w:val="007B53F0"/>
    <w:rsid w:val="007B768B"/>
    <w:rsid w:val="007B7A09"/>
    <w:rsid w:val="007B7D73"/>
    <w:rsid w:val="007C1A63"/>
    <w:rsid w:val="007C3FC9"/>
    <w:rsid w:val="007C5643"/>
    <w:rsid w:val="007C6605"/>
    <w:rsid w:val="007D060B"/>
    <w:rsid w:val="007D212A"/>
    <w:rsid w:val="007D2757"/>
    <w:rsid w:val="007D2818"/>
    <w:rsid w:val="007D42F6"/>
    <w:rsid w:val="007D4A0E"/>
    <w:rsid w:val="007D6810"/>
    <w:rsid w:val="007E1134"/>
    <w:rsid w:val="007E1CAD"/>
    <w:rsid w:val="007E1FCE"/>
    <w:rsid w:val="007E300A"/>
    <w:rsid w:val="007E5061"/>
    <w:rsid w:val="007F2F7F"/>
    <w:rsid w:val="007F34B7"/>
    <w:rsid w:val="007F5E51"/>
    <w:rsid w:val="007F673A"/>
    <w:rsid w:val="007F688C"/>
    <w:rsid w:val="007F6E7C"/>
    <w:rsid w:val="007F7518"/>
    <w:rsid w:val="007F76D5"/>
    <w:rsid w:val="007F794E"/>
    <w:rsid w:val="0080241D"/>
    <w:rsid w:val="0080635A"/>
    <w:rsid w:val="00806AF5"/>
    <w:rsid w:val="00807A0E"/>
    <w:rsid w:val="00812704"/>
    <w:rsid w:val="00815982"/>
    <w:rsid w:val="00816469"/>
    <w:rsid w:val="00816A75"/>
    <w:rsid w:val="0081726E"/>
    <w:rsid w:val="00820452"/>
    <w:rsid w:val="00821184"/>
    <w:rsid w:val="00821DB1"/>
    <w:rsid w:val="00826322"/>
    <w:rsid w:val="008316A0"/>
    <w:rsid w:val="008327DF"/>
    <w:rsid w:val="00833310"/>
    <w:rsid w:val="008334B5"/>
    <w:rsid w:val="00836814"/>
    <w:rsid w:val="00837586"/>
    <w:rsid w:val="00840562"/>
    <w:rsid w:val="00840ADB"/>
    <w:rsid w:val="008410FD"/>
    <w:rsid w:val="00841A89"/>
    <w:rsid w:val="00843F9F"/>
    <w:rsid w:val="008440F8"/>
    <w:rsid w:val="00845093"/>
    <w:rsid w:val="00845892"/>
    <w:rsid w:val="00845A2A"/>
    <w:rsid w:val="00846053"/>
    <w:rsid w:val="00852140"/>
    <w:rsid w:val="0085375C"/>
    <w:rsid w:val="00854F23"/>
    <w:rsid w:val="00855431"/>
    <w:rsid w:val="008557BD"/>
    <w:rsid w:val="008578D7"/>
    <w:rsid w:val="008600A6"/>
    <w:rsid w:val="00862F39"/>
    <w:rsid w:val="008649C9"/>
    <w:rsid w:val="00865BDB"/>
    <w:rsid w:val="00866746"/>
    <w:rsid w:val="008671AD"/>
    <w:rsid w:val="0086778B"/>
    <w:rsid w:val="00870728"/>
    <w:rsid w:val="00871648"/>
    <w:rsid w:val="00872E38"/>
    <w:rsid w:val="00872F0D"/>
    <w:rsid w:val="00877C83"/>
    <w:rsid w:val="00881332"/>
    <w:rsid w:val="00881706"/>
    <w:rsid w:val="00882ED5"/>
    <w:rsid w:val="00882FCF"/>
    <w:rsid w:val="00883E04"/>
    <w:rsid w:val="00886278"/>
    <w:rsid w:val="0088669C"/>
    <w:rsid w:val="0088750C"/>
    <w:rsid w:val="00891C5A"/>
    <w:rsid w:val="008923DA"/>
    <w:rsid w:val="00893F9C"/>
    <w:rsid w:val="00893FC4"/>
    <w:rsid w:val="00897CF5"/>
    <w:rsid w:val="008A17C2"/>
    <w:rsid w:val="008A3993"/>
    <w:rsid w:val="008A3B7E"/>
    <w:rsid w:val="008A5C4D"/>
    <w:rsid w:val="008B2168"/>
    <w:rsid w:val="008B3182"/>
    <w:rsid w:val="008B4ACE"/>
    <w:rsid w:val="008B59FC"/>
    <w:rsid w:val="008C2C73"/>
    <w:rsid w:val="008C36AF"/>
    <w:rsid w:val="008C5D2A"/>
    <w:rsid w:val="008C5D2F"/>
    <w:rsid w:val="008C6E89"/>
    <w:rsid w:val="008C7821"/>
    <w:rsid w:val="008D1367"/>
    <w:rsid w:val="008D1898"/>
    <w:rsid w:val="008D6E6E"/>
    <w:rsid w:val="008D771A"/>
    <w:rsid w:val="008D7A6F"/>
    <w:rsid w:val="008E13F5"/>
    <w:rsid w:val="008E1772"/>
    <w:rsid w:val="008E2094"/>
    <w:rsid w:val="008E2A7A"/>
    <w:rsid w:val="008E3274"/>
    <w:rsid w:val="008E36F0"/>
    <w:rsid w:val="008E418A"/>
    <w:rsid w:val="008E552F"/>
    <w:rsid w:val="008E7D3E"/>
    <w:rsid w:val="008E7D42"/>
    <w:rsid w:val="008F118B"/>
    <w:rsid w:val="008F2345"/>
    <w:rsid w:val="008F388B"/>
    <w:rsid w:val="009003BA"/>
    <w:rsid w:val="00903459"/>
    <w:rsid w:val="00905511"/>
    <w:rsid w:val="009069C7"/>
    <w:rsid w:val="00907053"/>
    <w:rsid w:val="00910191"/>
    <w:rsid w:val="0091140F"/>
    <w:rsid w:val="00912217"/>
    <w:rsid w:val="0091674F"/>
    <w:rsid w:val="009169B0"/>
    <w:rsid w:val="009176B0"/>
    <w:rsid w:val="0092292F"/>
    <w:rsid w:val="00922C51"/>
    <w:rsid w:val="00923F66"/>
    <w:rsid w:val="0092546B"/>
    <w:rsid w:val="009260DF"/>
    <w:rsid w:val="009262EB"/>
    <w:rsid w:val="00930618"/>
    <w:rsid w:val="00931925"/>
    <w:rsid w:val="00932765"/>
    <w:rsid w:val="00933291"/>
    <w:rsid w:val="00935A9E"/>
    <w:rsid w:val="00936A98"/>
    <w:rsid w:val="0094075F"/>
    <w:rsid w:val="009419A6"/>
    <w:rsid w:val="0094251A"/>
    <w:rsid w:val="00943535"/>
    <w:rsid w:val="00946379"/>
    <w:rsid w:val="009476EA"/>
    <w:rsid w:val="0095066F"/>
    <w:rsid w:val="009515C5"/>
    <w:rsid w:val="009517DD"/>
    <w:rsid w:val="00953A9B"/>
    <w:rsid w:val="00953EF4"/>
    <w:rsid w:val="0095550D"/>
    <w:rsid w:val="0095555E"/>
    <w:rsid w:val="009573C7"/>
    <w:rsid w:val="00957A4B"/>
    <w:rsid w:val="009603F6"/>
    <w:rsid w:val="009605AD"/>
    <w:rsid w:val="009624F3"/>
    <w:rsid w:val="00962E8E"/>
    <w:rsid w:val="009631CC"/>
    <w:rsid w:val="00964D52"/>
    <w:rsid w:val="009740DE"/>
    <w:rsid w:val="00974395"/>
    <w:rsid w:val="00976503"/>
    <w:rsid w:val="009773DA"/>
    <w:rsid w:val="00977B48"/>
    <w:rsid w:val="00977D0B"/>
    <w:rsid w:val="00980012"/>
    <w:rsid w:val="00982D18"/>
    <w:rsid w:val="00984221"/>
    <w:rsid w:val="009843FF"/>
    <w:rsid w:val="00985F36"/>
    <w:rsid w:val="00986021"/>
    <w:rsid w:val="00986233"/>
    <w:rsid w:val="00987990"/>
    <w:rsid w:val="00992C54"/>
    <w:rsid w:val="009935EC"/>
    <w:rsid w:val="0099415B"/>
    <w:rsid w:val="00994CEF"/>
    <w:rsid w:val="00996AE6"/>
    <w:rsid w:val="00997091"/>
    <w:rsid w:val="00997092"/>
    <w:rsid w:val="009A10FD"/>
    <w:rsid w:val="009A15E7"/>
    <w:rsid w:val="009A18EC"/>
    <w:rsid w:val="009A1B19"/>
    <w:rsid w:val="009A2172"/>
    <w:rsid w:val="009A3334"/>
    <w:rsid w:val="009A69EA"/>
    <w:rsid w:val="009B1122"/>
    <w:rsid w:val="009B3C81"/>
    <w:rsid w:val="009B597B"/>
    <w:rsid w:val="009B6CD9"/>
    <w:rsid w:val="009B735C"/>
    <w:rsid w:val="009C062A"/>
    <w:rsid w:val="009C0D21"/>
    <w:rsid w:val="009C0DF9"/>
    <w:rsid w:val="009C2E76"/>
    <w:rsid w:val="009C2EA1"/>
    <w:rsid w:val="009C3B5F"/>
    <w:rsid w:val="009C6FB7"/>
    <w:rsid w:val="009D2311"/>
    <w:rsid w:val="009D3477"/>
    <w:rsid w:val="009D3DA9"/>
    <w:rsid w:val="009D5DDD"/>
    <w:rsid w:val="009D6A53"/>
    <w:rsid w:val="009D79D8"/>
    <w:rsid w:val="009E0A8D"/>
    <w:rsid w:val="009E1734"/>
    <w:rsid w:val="009E28DC"/>
    <w:rsid w:val="009E3165"/>
    <w:rsid w:val="009F2F84"/>
    <w:rsid w:val="009F39C2"/>
    <w:rsid w:val="009F45DC"/>
    <w:rsid w:val="009F48AD"/>
    <w:rsid w:val="009F5785"/>
    <w:rsid w:val="009F5CCB"/>
    <w:rsid w:val="009F78BC"/>
    <w:rsid w:val="00A00C10"/>
    <w:rsid w:val="00A015B5"/>
    <w:rsid w:val="00A032B0"/>
    <w:rsid w:val="00A07077"/>
    <w:rsid w:val="00A0769B"/>
    <w:rsid w:val="00A07B63"/>
    <w:rsid w:val="00A11335"/>
    <w:rsid w:val="00A14149"/>
    <w:rsid w:val="00A14C7F"/>
    <w:rsid w:val="00A17B40"/>
    <w:rsid w:val="00A20946"/>
    <w:rsid w:val="00A211DB"/>
    <w:rsid w:val="00A22381"/>
    <w:rsid w:val="00A2293C"/>
    <w:rsid w:val="00A239A3"/>
    <w:rsid w:val="00A2533D"/>
    <w:rsid w:val="00A26713"/>
    <w:rsid w:val="00A275CE"/>
    <w:rsid w:val="00A30040"/>
    <w:rsid w:val="00A31DA1"/>
    <w:rsid w:val="00A35145"/>
    <w:rsid w:val="00A36428"/>
    <w:rsid w:val="00A370FD"/>
    <w:rsid w:val="00A37504"/>
    <w:rsid w:val="00A41790"/>
    <w:rsid w:val="00A41AEA"/>
    <w:rsid w:val="00A41D79"/>
    <w:rsid w:val="00A41F35"/>
    <w:rsid w:val="00A4234F"/>
    <w:rsid w:val="00A44215"/>
    <w:rsid w:val="00A448F9"/>
    <w:rsid w:val="00A44DC7"/>
    <w:rsid w:val="00A456F3"/>
    <w:rsid w:val="00A467CF"/>
    <w:rsid w:val="00A47C41"/>
    <w:rsid w:val="00A505A9"/>
    <w:rsid w:val="00A521E9"/>
    <w:rsid w:val="00A5355C"/>
    <w:rsid w:val="00A53F5B"/>
    <w:rsid w:val="00A545DF"/>
    <w:rsid w:val="00A56AE1"/>
    <w:rsid w:val="00A620CE"/>
    <w:rsid w:val="00A6282F"/>
    <w:rsid w:val="00A63C2B"/>
    <w:rsid w:val="00A64F38"/>
    <w:rsid w:val="00A654DA"/>
    <w:rsid w:val="00A659B2"/>
    <w:rsid w:val="00A67FA5"/>
    <w:rsid w:val="00A742E7"/>
    <w:rsid w:val="00A74800"/>
    <w:rsid w:val="00A755A7"/>
    <w:rsid w:val="00A759EB"/>
    <w:rsid w:val="00A76A67"/>
    <w:rsid w:val="00A76F60"/>
    <w:rsid w:val="00A8117F"/>
    <w:rsid w:val="00A819AE"/>
    <w:rsid w:val="00A8542E"/>
    <w:rsid w:val="00A85D52"/>
    <w:rsid w:val="00A861A8"/>
    <w:rsid w:val="00A90062"/>
    <w:rsid w:val="00A9140F"/>
    <w:rsid w:val="00A934F1"/>
    <w:rsid w:val="00A93F69"/>
    <w:rsid w:val="00A96568"/>
    <w:rsid w:val="00A96906"/>
    <w:rsid w:val="00A96F30"/>
    <w:rsid w:val="00AA22DB"/>
    <w:rsid w:val="00AA2E6F"/>
    <w:rsid w:val="00AA4D5F"/>
    <w:rsid w:val="00AA5D28"/>
    <w:rsid w:val="00AA6141"/>
    <w:rsid w:val="00AA78F2"/>
    <w:rsid w:val="00AB0838"/>
    <w:rsid w:val="00AB130C"/>
    <w:rsid w:val="00AB4A89"/>
    <w:rsid w:val="00AB5232"/>
    <w:rsid w:val="00AB5290"/>
    <w:rsid w:val="00AB5AF6"/>
    <w:rsid w:val="00AB6003"/>
    <w:rsid w:val="00AB618D"/>
    <w:rsid w:val="00AB70FA"/>
    <w:rsid w:val="00AC1DB8"/>
    <w:rsid w:val="00AC2440"/>
    <w:rsid w:val="00AC5F53"/>
    <w:rsid w:val="00AC641E"/>
    <w:rsid w:val="00AC643C"/>
    <w:rsid w:val="00AC6F54"/>
    <w:rsid w:val="00AD1780"/>
    <w:rsid w:val="00AD19AF"/>
    <w:rsid w:val="00AD21BA"/>
    <w:rsid w:val="00AD21F2"/>
    <w:rsid w:val="00AD4B47"/>
    <w:rsid w:val="00AD5151"/>
    <w:rsid w:val="00AD6E02"/>
    <w:rsid w:val="00AD7613"/>
    <w:rsid w:val="00AE49B4"/>
    <w:rsid w:val="00AE6EB3"/>
    <w:rsid w:val="00AF16C1"/>
    <w:rsid w:val="00AF2C29"/>
    <w:rsid w:val="00AF4042"/>
    <w:rsid w:val="00AF67DC"/>
    <w:rsid w:val="00AF6B4F"/>
    <w:rsid w:val="00B02BA5"/>
    <w:rsid w:val="00B03E1B"/>
    <w:rsid w:val="00B0487E"/>
    <w:rsid w:val="00B057F2"/>
    <w:rsid w:val="00B05867"/>
    <w:rsid w:val="00B062BB"/>
    <w:rsid w:val="00B078A4"/>
    <w:rsid w:val="00B103CA"/>
    <w:rsid w:val="00B14BFC"/>
    <w:rsid w:val="00B14E0F"/>
    <w:rsid w:val="00B14E4C"/>
    <w:rsid w:val="00B166B3"/>
    <w:rsid w:val="00B16C49"/>
    <w:rsid w:val="00B17902"/>
    <w:rsid w:val="00B2121B"/>
    <w:rsid w:val="00B2301D"/>
    <w:rsid w:val="00B2391E"/>
    <w:rsid w:val="00B31209"/>
    <w:rsid w:val="00B3183C"/>
    <w:rsid w:val="00B318D6"/>
    <w:rsid w:val="00B31945"/>
    <w:rsid w:val="00B32A0A"/>
    <w:rsid w:val="00B33149"/>
    <w:rsid w:val="00B34A06"/>
    <w:rsid w:val="00B36E5C"/>
    <w:rsid w:val="00B370ED"/>
    <w:rsid w:val="00B37733"/>
    <w:rsid w:val="00B40593"/>
    <w:rsid w:val="00B40A6E"/>
    <w:rsid w:val="00B40A95"/>
    <w:rsid w:val="00B4250C"/>
    <w:rsid w:val="00B42CFA"/>
    <w:rsid w:val="00B44467"/>
    <w:rsid w:val="00B455DF"/>
    <w:rsid w:val="00B503E3"/>
    <w:rsid w:val="00B50E37"/>
    <w:rsid w:val="00B5389D"/>
    <w:rsid w:val="00B54191"/>
    <w:rsid w:val="00B545D4"/>
    <w:rsid w:val="00B548C8"/>
    <w:rsid w:val="00B55C85"/>
    <w:rsid w:val="00B55D12"/>
    <w:rsid w:val="00B57C78"/>
    <w:rsid w:val="00B6045F"/>
    <w:rsid w:val="00B60A07"/>
    <w:rsid w:val="00B60EFF"/>
    <w:rsid w:val="00B616F0"/>
    <w:rsid w:val="00B6282E"/>
    <w:rsid w:val="00B62F59"/>
    <w:rsid w:val="00B6325C"/>
    <w:rsid w:val="00B6527E"/>
    <w:rsid w:val="00B771A3"/>
    <w:rsid w:val="00B77680"/>
    <w:rsid w:val="00B81629"/>
    <w:rsid w:val="00B8164F"/>
    <w:rsid w:val="00B8283F"/>
    <w:rsid w:val="00B82A7F"/>
    <w:rsid w:val="00B9158A"/>
    <w:rsid w:val="00B9194F"/>
    <w:rsid w:val="00B92A58"/>
    <w:rsid w:val="00B9388D"/>
    <w:rsid w:val="00B947CD"/>
    <w:rsid w:val="00B9733B"/>
    <w:rsid w:val="00B979BF"/>
    <w:rsid w:val="00BA4699"/>
    <w:rsid w:val="00BA5AC1"/>
    <w:rsid w:val="00BA6031"/>
    <w:rsid w:val="00BA6A36"/>
    <w:rsid w:val="00BA729C"/>
    <w:rsid w:val="00BB0C34"/>
    <w:rsid w:val="00BB227D"/>
    <w:rsid w:val="00BB2720"/>
    <w:rsid w:val="00BB294E"/>
    <w:rsid w:val="00BB3ADB"/>
    <w:rsid w:val="00BB4AC5"/>
    <w:rsid w:val="00BB5B59"/>
    <w:rsid w:val="00BB7FB3"/>
    <w:rsid w:val="00BC2698"/>
    <w:rsid w:val="00BC5848"/>
    <w:rsid w:val="00BC7F5A"/>
    <w:rsid w:val="00BD0FE0"/>
    <w:rsid w:val="00BD1E50"/>
    <w:rsid w:val="00BD3007"/>
    <w:rsid w:val="00BD30E0"/>
    <w:rsid w:val="00BD42C8"/>
    <w:rsid w:val="00BD50B4"/>
    <w:rsid w:val="00BD5339"/>
    <w:rsid w:val="00BD56CC"/>
    <w:rsid w:val="00BD5A12"/>
    <w:rsid w:val="00BD6FE2"/>
    <w:rsid w:val="00BE13B4"/>
    <w:rsid w:val="00BE1918"/>
    <w:rsid w:val="00BE21AE"/>
    <w:rsid w:val="00BE24AA"/>
    <w:rsid w:val="00BE2EB9"/>
    <w:rsid w:val="00BE3801"/>
    <w:rsid w:val="00BE5D21"/>
    <w:rsid w:val="00BE7201"/>
    <w:rsid w:val="00BE73BF"/>
    <w:rsid w:val="00BE7ACE"/>
    <w:rsid w:val="00BF58BF"/>
    <w:rsid w:val="00BF637F"/>
    <w:rsid w:val="00BF64CB"/>
    <w:rsid w:val="00BF67EE"/>
    <w:rsid w:val="00BF710A"/>
    <w:rsid w:val="00C000B4"/>
    <w:rsid w:val="00C0117F"/>
    <w:rsid w:val="00C04BF4"/>
    <w:rsid w:val="00C07811"/>
    <w:rsid w:val="00C10F07"/>
    <w:rsid w:val="00C114BB"/>
    <w:rsid w:val="00C12A01"/>
    <w:rsid w:val="00C12A82"/>
    <w:rsid w:val="00C1316C"/>
    <w:rsid w:val="00C13A87"/>
    <w:rsid w:val="00C21688"/>
    <w:rsid w:val="00C2399F"/>
    <w:rsid w:val="00C23C80"/>
    <w:rsid w:val="00C2494B"/>
    <w:rsid w:val="00C25D3F"/>
    <w:rsid w:val="00C2739C"/>
    <w:rsid w:val="00C27DBC"/>
    <w:rsid w:val="00C336BD"/>
    <w:rsid w:val="00C33E57"/>
    <w:rsid w:val="00C3503F"/>
    <w:rsid w:val="00C407B2"/>
    <w:rsid w:val="00C40A9E"/>
    <w:rsid w:val="00C416B7"/>
    <w:rsid w:val="00C43E28"/>
    <w:rsid w:val="00C46471"/>
    <w:rsid w:val="00C50C6E"/>
    <w:rsid w:val="00C50F90"/>
    <w:rsid w:val="00C5116B"/>
    <w:rsid w:val="00C526E3"/>
    <w:rsid w:val="00C55AE3"/>
    <w:rsid w:val="00C56731"/>
    <w:rsid w:val="00C578C1"/>
    <w:rsid w:val="00C60A1D"/>
    <w:rsid w:val="00C6314B"/>
    <w:rsid w:val="00C6334B"/>
    <w:rsid w:val="00C64578"/>
    <w:rsid w:val="00C670A7"/>
    <w:rsid w:val="00C67BD7"/>
    <w:rsid w:val="00C7227B"/>
    <w:rsid w:val="00C75434"/>
    <w:rsid w:val="00C76BA5"/>
    <w:rsid w:val="00C8043A"/>
    <w:rsid w:val="00C8167B"/>
    <w:rsid w:val="00C829B8"/>
    <w:rsid w:val="00C82FE2"/>
    <w:rsid w:val="00C835B2"/>
    <w:rsid w:val="00C91513"/>
    <w:rsid w:val="00C925AD"/>
    <w:rsid w:val="00C9367E"/>
    <w:rsid w:val="00C95E2F"/>
    <w:rsid w:val="00CA245D"/>
    <w:rsid w:val="00CA52C1"/>
    <w:rsid w:val="00CA5991"/>
    <w:rsid w:val="00CA6473"/>
    <w:rsid w:val="00CB0C09"/>
    <w:rsid w:val="00CB269B"/>
    <w:rsid w:val="00CB485E"/>
    <w:rsid w:val="00CB4972"/>
    <w:rsid w:val="00CB4BFC"/>
    <w:rsid w:val="00CB67F2"/>
    <w:rsid w:val="00CC0F11"/>
    <w:rsid w:val="00CC168A"/>
    <w:rsid w:val="00CC45F2"/>
    <w:rsid w:val="00CC4EDF"/>
    <w:rsid w:val="00CC7227"/>
    <w:rsid w:val="00CC7BAF"/>
    <w:rsid w:val="00CD1CF4"/>
    <w:rsid w:val="00CD2A0F"/>
    <w:rsid w:val="00CD3CE0"/>
    <w:rsid w:val="00CD4B9E"/>
    <w:rsid w:val="00CD5D1C"/>
    <w:rsid w:val="00CD680A"/>
    <w:rsid w:val="00CD697C"/>
    <w:rsid w:val="00CD6CCD"/>
    <w:rsid w:val="00CD70F8"/>
    <w:rsid w:val="00CE14E1"/>
    <w:rsid w:val="00CE2DE4"/>
    <w:rsid w:val="00CE4CB6"/>
    <w:rsid w:val="00CE5197"/>
    <w:rsid w:val="00CF01FF"/>
    <w:rsid w:val="00CF0A93"/>
    <w:rsid w:val="00CF39FF"/>
    <w:rsid w:val="00CF4447"/>
    <w:rsid w:val="00CF4867"/>
    <w:rsid w:val="00CF52DA"/>
    <w:rsid w:val="00D001A2"/>
    <w:rsid w:val="00D007A7"/>
    <w:rsid w:val="00D010DC"/>
    <w:rsid w:val="00D03113"/>
    <w:rsid w:val="00D03A5A"/>
    <w:rsid w:val="00D057CF"/>
    <w:rsid w:val="00D10C32"/>
    <w:rsid w:val="00D11B12"/>
    <w:rsid w:val="00D12E86"/>
    <w:rsid w:val="00D233EF"/>
    <w:rsid w:val="00D2420F"/>
    <w:rsid w:val="00D25678"/>
    <w:rsid w:val="00D30E73"/>
    <w:rsid w:val="00D31273"/>
    <w:rsid w:val="00D3601C"/>
    <w:rsid w:val="00D362AB"/>
    <w:rsid w:val="00D41F8B"/>
    <w:rsid w:val="00D4269E"/>
    <w:rsid w:val="00D427B0"/>
    <w:rsid w:val="00D43E4B"/>
    <w:rsid w:val="00D46D8E"/>
    <w:rsid w:val="00D51D6B"/>
    <w:rsid w:val="00D546CE"/>
    <w:rsid w:val="00D56421"/>
    <w:rsid w:val="00D610BF"/>
    <w:rsid w:val="00D62836"/>
    <w:rsid w:val="00D62893"/>
    <w:rsid w:val="00D638C6"/>
    <w:rsid w:val="00D645C1"/>
    <w:rsid w:val="00D663FF"/>
    <w:rsid w:val="00D6695B"/>
    <w:rsid w:val="00D72E08"/>
    <w:rsid w:val="00D737CC"/>
    <w:rsid w:val="00D73A07"/>
    <w:rsid w:val="00D74AB3"/>
    <w:rsid w:val="00D76BAD"/>
    <w:rsid w:val="00D77A1C"/>
    <w:rsid w:val="00D8053F"/>
    <w:rsid w:val="00D829CC"/>
    <w:rsid w:val="00D837F2"/>
    <w:rsid w:val="00D85568"/>
    <w:rsid w:val="00D9027B"/>
    <w:rsid w:val="00D90C20"/>
    <w:rsid w:val="00D9368D"/>
    <w:rsid w:val="00D93BB8"/>
    <w:rsid w:val="00D94206"/>
    <w:rsid w:val="00D95D82"/>
    <w:rsid w:val="00DA19B5"/>
    <w:rsid w:val="00DA2C31"/>
    <w:rsid w:val="00DA2DC8"/>
    <w:rsid w:val="00DA3411"/>
    <w:rsid w:val="00DA4121"/>
    <w:rsid w:val="00DA4E82"/>
    <w:rsid w:val="00DA5AF5"/>
    <w:rsid w:val="00DA6332"/>
    <w:rsid w:val="00DA73D9"/>
    <w:rsid w:val="00DB048E"/>
    <w:rsid w:val="00DB061F"/>
    <w:rsid w:val="00DB1FDD"/>
    <w:rsid w:val="00DB1FF1"/>
    <w:rsid w:val="00DB3245"/>
    <w:rsid w:val="00DB3328"/>
    <w:rsid w:val="00DB4034"/>
    <w:rsid w:val="00DB4879"/>
    <w:rsid w:val="00DB6AB7"/>
    <w:rsid w:val="00DB7817"/>
    <w:rsid w:val="00DC25A1"/>
    <w:rsid w:val="00DC5CB8"/>
    <w:rsid w:val="00DD1EDE"/>
    <w:rsid w:val="00DD2FDC"/>
    <w:rsid w:val="00DD32E3"/>
    <w:rsid w:val="00DD505D"/>
    <w:rsid w:val="00DD53A6"/>
    <w:rsid w:val="00DD5CAE"/>
    <w:rsid w:val="00DD70BC"/>
    <w:rsid w:val="00DE0DF6"/>
    <w:rsid w:val="00DE28C9"/>
    <w:rsid w:val="00DE4219"/>
    <w:rsid w:val="00DE446C"/>
    <w:rsid w:val="00DE5A04"/>
    <w:rsid w:val="00DE5F8A"/>
    <w:rsid w:val="00DF0BA4"/>
    <w:rsid w:val="00DF1127"/>
    <w:rsid w:val="00DF1971"/>
    <w:rsid w:val="00DF2BAF"/>
    <w:rsid w:val="00DF33D2"/>
    <w:rsid w:val="00DF3A4F"/>
    <w:rsid w:val="00DF3EBF"/>
    <w:rsid w:val="00DF7067"/>
    <w:rsid w:val="00DF7D59"/>
    <w:rsid w:val="00E006A3"/>
    <w:rsid w:val="00E0138F"/>
    <w:rsid w:val="00E01CA7"/>
    <w:rsid w:val="00E05C45"/>
    <w:rsid w:val="00E07C02"/>
    <w:rsid w:val="00E10C91"/>
    <w:rsid w:val="00E10F1D"/>
    <w:rsid w:val="00E125DD"/>
    <w:rsid w:val="00E12B80"/>
    <w:rsid w:val="00E13AC3"/>
    <w:rsid w:val="00E1435D"/>
    <w:rsid w:val="00E14B0C"/>
    <w:rsid w:val="00E17E53"/>
    <w:rsid w:val="00E21724"/>
    <w:rsid w:val="00E22CA0"/>
    <w:rsid w:val="00E2347A"/>
    <w:rsid w:val="00E2552E"/>
    <w:rsid w:val="00E25CF1"/>
    <w:rsid w:val="00E26D17"/>
    <w:rsid w:val="00E3302E"/>
    <w:rsid w:val="00E33E8F"/>
    <w:rsid w:val="00E357AD"/>
    <w:rsid w:val="00E4052B"/>
    <w:rsid w:val="00E40D37"/>
    <w:rsid w:val="00E41C87"/>
    <w:rsid w:val="00E43237"/>
    <w:rsid w:val="00E449FD"/>
    <w:rsid w:val="00E4512B"/>
    <w:rsid w:val="00E46B09"/>
    <w:rsid w:val="00E47106"/>
    <w:rsid w:val="00E52004"/>
    <w:rsid w:val="00E53989"/>
    <w:rsid w:val="00E53B46"/>
    <w:rsid w:val="00E541C9"/>
    <w:rsid w:val="00E56A9C"/>
    <w:rsid w:val="00E62CB0"/>
    <w:rsid w:val="00E635D5"/>
    <w:rsid w:val="00E63AF3"/>
    <w:rsid w:val="00E65108"/>
    <w:rsid w:val="00E65163"/>
    <w:rsid w:val="00E65639"/>
    <w:rsid w:val="00E6584D"/>
    <w:rsid w:val="00E67788"/>
    <w:rsid w:val="00E67D0D"/>
    <w:rsid w:val="00E704ED"/>
    <w:rsid w:val="00E72589"/>
    <w:rsid w:val="00E731BB"/>
    <w:rsid w:val="00E7549E"/>
    <w:rsid w:val="00E823F0"/>
    <w:rsid w:val="00E8243F"/>
    <w:rsid w:val="00E82ABF"/>
    <w:rsid w:val="00E84B3F"/>
    <w:rsid w:val="00E86AAB"/>
    <w:rsid w:val="00E90227"/>
    <w:rsid w:val="00E9216E"/>
    <w:rsid w:val="00E92E9C"/>
    <w:rsid w:val="00E96A1F"/>
    <w:rsid w:val="00E972E6"/>
    <w:rsid w:val="00E97A99"/>
    <w:rsid w:val="00EA230C"/>
    <w:rsid w:val="00EA2DC9"/>
    <w:rsid w:val="00EA464A"/>
    <w:rsid w:val="00EA4BEF"/>
    <w:rsid w:val="00EA4C6E"/>
    <w:rsid w:val="00EA5EBB"/>
    <w:rsid w:val="00EA7A6A"/>
    <w:rsid w:val="00EB1809"/>
    <w:rsid w:val="00EB23F7"/>
    <w:rsid w:val="00EB3A65"/>
    <w:rsid w:val="00EB5C9F"/>
    <w:rsid w:val="00EB6775"/>
    <w:rsid w:val="00EC0A13"/>
    <w:rsid w:val="00EC23EE"/>
    <w:rsid w:val="00EC5B08"/>
    <w:rsid w:val="00EC6954"/>
    <w:rsid w:val="00EC6AA3"/>
    <w:rsid w:val="00ED0D7C"/>
    <w:rsid w:val="00ED695E"/>
    <w:rsid w:val="00EE039F"/>
    <w:rsid w:val="00EE0A5E"/>
    <w:rsid w:val="00EE21ED"/>
    <w:rsid w:val="00EE468F"/>
    <w:rsid w:val="00EE4D09"/>
    <w:rsid w:val="00EE4D16"/>
    <w:rsid w:val="00EE4FB0"/>
    <w:rsid w:val="00EE6A53"/>
    <w:rsid w:val="00EF19C6"/>
    <w:rsid w:val="00EF1AB2"/>
    <w:rsid w:val="00EF1C78"/>
    <w:rsid w:val="00EF2890"/>
    <w:rsid w:val="00EF317A"/>
    <w:rsid w:val="00EF3529"/>
    <w:rsid w:val="00EF475B"/>
    <w:rsid w:val="00EF4D40"/>
    <w:rsid w:val="00EF673B"/>
    <w:rsid w:val="00EF7659"/>
    <w:rsid w:val="00EF77BA"/>
    <w:rsid w:val="00EF7E2B"/>
    <w:rsid w:val="00F0011C"/>
    <w:rsid w:val="00F031FF"/>
    <w:rsid w:val="00F03977"/>
    <w:rsid w:val="00F0558D"/>
    <w:rsid w:val="00F057A7"/>
    <w:rsid w:val="00F07406"/>
    <w:rsid w:val="00F11BB3"/>
    <w:rsid w:val="00F12601"/>
    <w:rsid w:val="00F12D55"/>
    <w:rsid w:val="00F1345D"/>
    <w:rsid w:val="00F15C35"/>
    <w:rsid w:val="00F20CDD"/>
    <w:rsid w:val="00F2151C"/>
    <w:rsid w:val="00F3014C"/>
    <w:rsid w:val="00F32CF6"/>
    <w:rsid w:val="00F37939"/>
    <w:rsid w:val="00F41C41"/>
    <w:rsid w:val="00F42C88"/>
    <w:rsid w:val="00F43018"/>
    <w:rsid w:val="00F45809"/>
    <w:rsid w:val="00F515ED"/>
    <w:rsid w:val="00F51FE8"/>
    <w:rsid w:val="00F524A4"/>
    <w:rsid w:val="00F5431E"/>
    <w:rsid w:val="00F5465F"/>
    <w:rsid w:val="00F5656A"/>
    <w:rsid w:val="00F567EF"/>
    <w:rsid w:val="00F56A86"/>
    <w:rsid w:val="00F56C38"/>
    <w:rsid w:val="00F60D19"/>
    <w:rsid w:val="00F62821"/>
    <w:rsid w:val="00F62DDC"/>
    <w:rsid w:val="00F62F66"/>
    <w:rsid w:val="00F64B4F"/>
    <w:rsid w:val="00F65C67"/>
    <w:rsid w:val="00F67A5D"/>
    <w:rsid w:val="00F730E8"/>
    <w:rsid w:val="00F759D0"/>
    <w:rsid w:val="00F75E48"/>
    <w:rsid w:val="00F75E95"/>
    <w:rsid w:val="00F76F83"/>
    <w:rsid w:val="00F77DE9"/>
    <w:rsid w:val="00F83718"/>
    <w:rsid w:val="00F85EAD"/>
    <w:rsid w:val="00F86C7F"/>
    <w:rsid w:val="00F86DC9"/>
    <w:rsid w:val="00F87CC7"/>
    <w:rsid w:val="00F92CD6"/>
    <w:rsid w:val="00F93B29"/>
    <w:rsid w:val="00F93EB8"/>
    <w:rsid w:val="00F942C6"/>
    <w:rsid w:val="00F96A9A"/>
    <w:rsid w:val="00F97C9E"/>
    <w:rsid w:val="00FA0581"/>
    <w:rsid w:val="00FA3028"/>
    <w:rsid w:val="00FA6E29"/>
    <w:rsid w:val="00FA7C33"/>
    <w:rsid w:val="00FB0C48"/>
    <w:rsid w:val="00FB3D28"/>
    <w:rsid w:val="00FB476F"/>
    <w:rsid w:val="00FB72B1"/>
    <w:rsid w:val="00FC053A"/>
    <w:rsid w:val="00FC2AB5"/>
    <w:rsid w:val="00FC2CD4"/>
    <w:rsid w:val="00FC407C"/>
    <w:rsid w:val="00FC45C6"/>
    <w:rsid w:val="00FC5358"/>
    <w:rsid w:val="00FC5F58"/>
    <w:rsid w:val="00FC7092"/>
    <w:rsid w:val="00FD418C"/>
    <w:rsid w:val="00FD6CC3"/>
    <w:rsid w:val="00FD7C27"/>
    <w:rsid w:val="00FE012F"/>
    <w:rsid w:val="00FE03B9"/>
    <w:rsid w:val="00FE1636"/>
    <w:rsid w:val="00FE1EC0"/>
    <w:rsid w:val="00FE1F97"/>
    <w:rsid w:val="00FE21C7"/>
    <w:rsid w:val="00FE3114"/>
    <w:rsid w:val="00FE62D2"/>
    <w:rsid w:val="00FF0140"/>
    <w:rsid w:val="00FF189E"/>
    <w:rsid w:val="00FF4464"/>
    <w:rsid w:val="00FF4E7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2E6E5E"/>
  <w15:chartTrackingRefBased/>
  <w15:docId w15:val="{EC121BC4-734C-4B79-A8B5-D6DAA949C0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9DE"/>
  </w:style>
  <w:style w:type="paragraph" w:styleId="Heading1">
    <w:name w:val="heading 1"/>
    <w:basedOn w:val="Normal"/>
    <w:next w:val="Normal"/>
    <w:link w:val="Heading1Char"/>
    <w:uiPriority w:val="9"/>
    <w:qFormat/>
    <w:rsid w:val="00C2494B"/>
    <w:pPr>
      <w:keepNext/>
      <w:keepLines/>
      <w:spacing w:before="240" w:after="0"/>
      <w:outlineLvl w:val="0"/>
    </w:pPr>
    <w:rPr>
      <w:rFonts w:ascii="Times New Roman" w:hAnsi="Times New Roman" w:cs="Times New Roman"/>
      <w:b/>
      <w:sz w:val="32"/>
      <w:szCs w:val="32"/>
    </w:rPr>
  </w:style>
  <w:style w:type="paragraph" w:styleId="Heading2">
    <w:name w:val="heading 2"/>
    <w:basedOn w:val="Normal"/>
    <w:next w:val="Normal"/>
    <w:link w:val="Heading2Char"/>
    <w:uiPriority w:val="9"/>
    <w:unhideWhenUsed/>
    <w:qFormat/>
    <w:rsid w:val="003819DE"/>
    <w:pPr>
      <w:keepNext/>
      <w:keepLines/>
      <w:spacing w:before="40" w:after="0"/>
      <w:outlineLvl w:val="1"/>
    </w:pPr>
    <w:rPr>
      <w:rFonts w:ascii="Times New Roman" w:eastAsiaTheme="majorEastAsia" w:hAnsi="Times New Roman" w:cstheme="majorBidi"/>
      <w:b/>
      <w:color w:val="000000" w:themeColor="text1"/>
      <w:sz w:val="28"/>
      <w:szCs w:val="26"/>
    </w:rPr>
  </w:style>
  <w:style w:type="paragraph" w:styleId="Heading3">
    <w:name w:val="heading 3"/>
    <w:basedOn w:val="Normal"/>
    <w:next w:val="Normal"/>
    <w:link w:val="Heading3Char"/>
    <w:uiPriority w:val="9"/>
    <w:unhideWhenUsed/>
    <w:qFormat/>
    <w:rsid w:val="003819DE"/>
    <w:pPr>
      <w:keepNext/>
      <w:keepLines/>
      <w:spacing w:before="40" w:after="0"/>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4A89"/>
    <w:rPr>
      <w:rFonts w:ascii="Times New Roman" w:hAnsi="Times New Roman" w:cs="Times New Roman"/>
      <w:b/>
      <w:sz w:val="32"/>
      <w:szCs w:val="32"/>
    </w:rPr>
  </w:style>
  <w:style w:type="character" w:customStyle="1" w:styleId="Heading2Char">
    <w:name w:val="Heading 2 Char"/>
    <w:basedOn w:val="DefaultParagraphFont"/>
    <w:link w:val="Heading2"/>
    <w:uiPriority w:val="9"/>
    <w:rsid w:val="003819DE"/>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3819DE"/>
    <w:rPr>
      <w:rFonts w:ascii="Times New Roman" w:eastAsiaTheme="majorEastAsia" w:hAnsi="Times New Roman" w:cstheme="majorBidi"/>
      <w:b/>
      <w:color w:val="000000" w:themeColor="text1"/>
      <w:sz w:val="24"/>
      <w:szCs w:val="24"/>
    </w:rPr>
  </w:style>
  <w:style w:type="paragraph" w:styleId="ListParagraph">
    <w:name w:val="List Paragraph"/>
    <w:basedOn w:val="Normal"/>
    <w:uiPriority w:val="34"/>
    <w:qFormat/>
    <w:rsid w:val="00893FC4"/>
    <w:pPr>
      <w:contextualSpacing/>
      <w:jc w:val="both"/>
    </w:pPr>
    <w:rPr>
      <w:rFonts w:ascii="Times New Roman" w:hAnsi="Times New Roman"/>
      <w:b/>
    </w:rPr>
  </w:style>
  <w:style w:type="paragraph" w:styleId="NormalWeb">
    <w:name w:val="Normal (Web)"/>
    <w:basedOn w:val="Normal"/>
    <w:uiPriority w:val="99"/>
    <w:unhideWhenUsed/>
    <w:rsid w:val="008327DF"/>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81332"/>
    <w:rPr>
      <w:color w:val="0563C1" w:themeColor="hyperlink"/>
      <w:u w:val="single"/>
    </w:rPr>
  </w:style>
  <w:style w:type="character" w:styleId="UnresolvedMention">
    <w:name w:val="Unresolved Mention"/>
    <w:basedOn w:val="DefaultParagraphFont"/>
    <w:uiPriority w:val="99"/>
    <w:semiHidden/>
    <w:unhideWhenUsed/>
    <w:rsid w:val="00881332"/>
    <w:rPr>
      <w:color w:val="605E5C"/>
      <w:shd w:val="clear" w:color="auto" w:fill="E1DFDD"/>
    </w:rPr>
  </w:style>
  <w:style w:type="character" w:styleId="PlaceholderText">
    <w:name w:val="Placeholder Text"/>
    <w:basedOn w:val="DefaultParagraphFont"/>
    <w:uiPriority w:val="99"/>
    <w:semiHidden/>
    <w:rsid w:val="00A90062"/>
    <w:rPr>
      <w:color w:val="808080"/>
    </w:rPr>
  </w:style>
  <w:style w:type="table" w:styleId="TableGrid">
    <w:name w:val="Table Grid"/>
    <w:basedOn w:val="TableNormal"/>
    <w:uiPriority w:val="39"/>
    <w:rsid w:val="007F5E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85F36"/>
    <w:pPr>
      <w:tabs>
        <w:tab w:val="center" w:pos="4153"/>
        <w:tab w:val="right" w:pos="8306"/>
      </w:tabs>
      <w:spacing w:after="0" w:line="240" w:lineRule="auto"/>
    </w:pPr>
  </w:style>
  <w:style w:type="character" w:customStyle="1" w:styleId="HeaderChar">
    <w:name w:val="Header Char"/>
    <w:basedOn w:val="DefaultParagraphFont"/>
    <w:link w:val="Header"/>
    <w:uiPriority w:val="99"/>
    <w:rsid w:val="00985F36"/>
  </w:style>
  <w:style w:type="paragraph" w:styleId="Footer">
    <w:name w:val="footer"/>
    <w:basedOn w:val="Normal"/>
    <w:link w:val="FooterChar"/>
    <w:uiPriority w:val="99"/>
    <w:unhideWhenUsed/>
    <w:rsid w:val="00985F36"/>
    <w:pPr>
      <w:tabs>
        <w:tab w:val="center" w:pos="4153"/>
        <w:tab w:val="right" w:pos="8306"/>
      </w:tabs>
      <w:spacing w:after="0" w:line="240" w:lineRule="auto"/>
    </w:pPr>
  </w:style>
  <w:style w:type="character" w:customStyle="1" w:styleId="FooterChar">
    <w:name w:val="Footer Char"/>
    <w:basedOn w:val="DefaultParagraphFont"/>
    <w:link w:val="Footer"/>
    <w:uiPriority w:val="99"/>
    <w:rsid w:val="00985F36"/>
  </w:style>
  <w:style w:type="paragraph" w:styleId="TOCHeading">
    <w:name w:val="TOC Heading"/>
    <w:basedOn w:val="Heading1"/>
    <w:next w:val="Normal"/>
    <w:uiPriority w:val="39"/>
    <w:unhideWhenUsed/>
    <w:qFormat/>
    <w:rsid w:val="006C0E0D"/>
    <w:pPr>
      <w:outlineLvl w:val="9"/>
    </w:pPr>
    <w:rPr>
      <w:lang w:val="en-US" w:eastAsia="en-US"/>
    </w:rPr>
  </w:style>
  <w:style w:type="paragraph" w:styleId="TOC1">
    <w:name w:val="toc 1"/>
    <w:basedOn w:val="Normal"/>
    <w:next w:val="Normal"/>
    <w:autoRedefine/>
    <w:uiPriority w:val="39"/>
    <w:unhideWhenUsed/>
    <w:rsid w:val="00E2347A"/>
    <w:pPr>
      <w:spacing w:after="100"/>
    </w:pPr>
    <w:rPr>
      <w:rFonts w:ascii="Times New Roman" w:hAnsi="Times New Roman"/>
      <w:sz w:val="24"/>
    </w:rPr>
  </w:style>
  <w:style w:type="paragraph" w:styleId="TOC2">
    <w:name w:val="toc 2"/>
    <w:basedOn w:val="Normal"/>
    <w:next w:val="Normal"/>
    <w:autoRedefine/>
    <w:uiPriority w:val="39"/>
    <w:unhideWhenUsed/>
    <w:rsid w:val="00AB6003"/>
    <w:pPr>
      <w:spacing w:after="100"/>
      <w:ind w:left="220"/>
    </w:pPr>
  </w:style>
  <w:style w:type="paragraph" w:styleId="TOC3">
    <w:name w:val="toc 3"/>
    <w:basedOn w:val="Normal"/>
    <w:next w:val="Normal"/>
    <w:autoRedefine/>
    <w:uiPriority w:val="39"/>
    <w:unhideWhenUsed/>
    <w:rsid w:val="00AB6003"/>
    <w:pPr>
      <w:spacing w:after="100"/>
      <w:ind w:left="440"/>
    </w:pPr>
  </w:style>
  <w:style w:type="paragraph" w:styleId="BalloonText">
    <w:name w:val="Balloon Text"/>
    <w:basedOn w:val="Normal"/>
    <w:link w:val="BalloonTextChar"/>
    <w:uiPriority w:val="99"/>
    <w:semiHidden/>
    <w:unhideWhenUsed/>
    <w:rsid w:val="00AB4A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4A89"/>
    <w:rPr>
      <w:rFonts w:ascii="Segoe UI" w:hAnsi="Segoe UI" w:cs="Segoe UI"/>
      <w:sz w:val="18"/>
      <w:szCs w:val="18"/>
    </w:rPr>
  </w:style>
  <w:style w:type="table" w:styleId="PlainTable2">
    <w:name w:val="Plain Table 2"/>
    <w:basedOn w:val="TableNormal"/>
    <w:uiPriority w:val="42"/>
    <w:rsid w:val="006E70D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F85EAD"/>
    <w:pPr>
      <w:spacing w:after="200" w:line="240" w:lineRule="auto"/>
      <w:jc w:val="center"/>
    </w:pPr>
    <w:rPr>
      <w:rFonts w:ascii="Times New Roman" w:hAnsi="Times New Roman"/>
      <w:b/>
      <w:i/>
      <w:iCs/>
      <w:color w:val="000000" w:themeColor="text1"/>
      <w:szCs w:val="18"/>
    </w:rPr>
  </w:style>
  <w:style w:type="paragraph" w:styleId="TableofFigures">
    <w:name w:val="table of figures"/>
    <w:basedOn w:val="Normal"/>
    <w:next w:val="Normal"/>
    <w:uiPriority w:val="99"/>
    <w:unhideWhenUsed/>
    <w:rsid w:val="00E2347A"/>
    <w:pPr>
      <w:spacing w:after="0"/>
    </w:pPr>
    <w:rPr>
      <w:rFonts w:ascii="Times New Roman" w:hAnsi="Times New Roman"/>
      <w:sz w:val="24"/>
    </w:rPr>
  </w:style>
  <w:style w:type="character" w:styleId="FollowedHyperlink">
    <w:name w:val="FollowedHyperlink"/>
    <w:basedOn w:val="DefaultParagraphFont"/>
    <w:uiPriority w:val="99"/>
    <w:semiHidden/>
    <w:unhideWhenUsed/>
    <w:rsid w:val="00D12E86"/>
    <w:rPr>
      <w:color w:val="954F72"/>
      <w:u w:val="single"/>
    </w:rPr>
  </w:style>
  <w:style w:type="paragraph" w:customStyle="1" w:styleId="msonormal0">
    <w:name w:val="msonormal"/>
    <w:basedOn w:val="Normal"/>
    <w:rsid w:val="00D12E8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D12E8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D12E86"/>
    <w:pPr>
      <w:spacing w:before="100" w:beforeAutospacing="1" w:after="100" w:afterAutospacing="1" w:line="240" w:lineRule="auto"/>
    </w:pPr>
    <w:rPr>
      <w:rFonts w:ascii="Times New Roman" w:eastAsia="Times New Roman" w:hAnsi="Times New Roman" w:cs="Times New Roman"/>
      <w:color w:val="FF0000"/>
      <w:sz w:val="24"/>
      <w:szCs w:val="24"/>
    </w:rPr>
  </w:style>
  <w:style w:type="character" w:styleId="IntenseEmphasis">
    <w:name w:val="Intense Emphasis"/>
    <w:basedOn w:val="DefaultParagraphFont"/>
    <w:uiPriority w:val="21"/>
    <w:qFormat/>
    <w:rsid w:val="00712557"/>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53648">
      <w:bodyDiv w:val="1"/>
      <w:marLeft w:val="0"/>
      <w:marRight w:val="0"/>
      <w:marTop w:val="0"/>
      <w:marBottom w:val="0"/>
      <w:divBdr>
        <w:top w:val="none" w:sz="0" w:space="0" w:color="auto"/>
        <w:left w:val="none" w:sz="0" w:space="0" w:color="auto"/>
        <w:bottom w:val="none" w:sz="0" w:space="0" w:color="auto"/>
        <w:right w:val="none" w:sz="0" w:space="0" w:color="auto"/>
      </w:divBdr>
    </w:div>
    <w:div w:id="31196907">
      <w:bodyDiv w:val="1"/>
      <w:marLeft w:val="0"/>
      <w:marRight w:val="0"/>
      <w:marTop w:val="0"/>
      <w:marBottom w:val="0"/>
      <w:divBdr>
        <w:top w:val="none" w:sz="0" w:space="0" w:color="auto"/>
        <w:left w:val="none" w:sz="0" w:space="0" w:color="auto"/>
        <w:bottom w:val="none" w:sz="0" w:space="0" w:color="auto"/>
        <w:right w:val="none" w:sz="0" w:space="0" w:color="auto"/>
      </w:divBdr>
    </w:div>
    <w:div w:id="114253002">
      <w:bodyDiv w:val="1"/>
      <w:marLeft w:val="0"/>
      <w:marRight w:val="0"/>
      <w:marTop w:val="0"/>
      <w:marBottom w:val="0"/>
      <w:divBdr>
        <w:top w:val="none" w:sz="0" w:space="0" w:color="auto"/>
        <w:left w:val="none" w:sz="0" w:space="0" w:color="auto"/>
        <w:bottom w:val="none" w:sz="0" w:space="0" w:color="auto"/>
        <w:right w:val="none" w:sz="0" w:space="0" w:color="auto"/>
      </w:divBdr>
    </w:div>
    <w:div w:id="140461618">
      <w:bodyDiv w:val="1"/>
      <w:marLeft w:val="0"/>
      <w:marRight w:val="0"/>
      <w:marTop w:val="0"/>
      <w:marBottom w:val="0"/>
      <w:divBdr>
        <w:top w:val="none" w:sz="0" w:space="0" w:color="auto"/>
        <w:left w:val="none" w:sz="0" w:space="0" w:color="auto"/>
        <w:bottom w:val="none" w:sz="0" w:space="0" w:color="auto"/>
        <w:right w:val="none" w:sz="0" w:space="0" w:color="auto"/>
      </w:divBdr>
    </w:div>
    <w:div w:id="158274445">
      <w:bodyDiv w:val="1"/>
      <w:marLeft w:val="0"/>
      <w:marRight w:val="0"/>
      <w:marTop w:val="0"/>
      <w:marBottom w:val="0"/>
      <w:divBdr>
        <w:top w:val="none" w:sz="0" w:space="0" w:color="auto"/>
        <w:left w:val="none" w:sz="0" w:space="0" w:color="auto"/>
        <w:bottom w:val="none" w:sz="0" w:space="0" w:color="auto"/>
        <w:right w:val="none" w:sz="0" w:space="0" w:color="auto"/>
      </w:divBdr>
    </w:div>
    <w:div w:id="201287776">
      <w:bodyDiv w:val="1"/>
      <w:marLeft w:val="0"/>
      <w:marRight w:val="0"/>
      <w:marTop w:val="0"/>
      <w:marBottom w:val="0"/>
      <w:divBdr>
        <w:top w:val="none" w:sz="0" w:space="0" w:color="auto"/>
        <w:left w:val="none" w:sz="0" w:space="0" w:color="auto"/>
        <w:bottom w:val="none" w:sz="0" w:space="0" w:color="auto"/>
        <w:right w:val="none" w:sz="0" w:space="0" w:color="auto"/>
      </w:divBdr>
    </w:div>
    <w:div w:id="207570432">
      <w:bodyDiv w:val="1"/>
      <w:marLeft w:val="0"/>
      <w:marRight w:val="0"/>
      <w:marTop w:val="0"/>
      <w:marBottom w:val="0"/>
      <w:divBdr>
        <w:top w:val="none" w:sz="0" w:space="0" w:color="auto"/>
        <w:left w:val="none" w:sz="0" w:space="0" w:color="auto"/>
        <w:bottom w:val="none" w:sz="0" w:space="0" w:color="auto"/>
        <w:right w:val="none" w:sz="0" w:space="0" w:color="auto"/>
      </w:divBdr>
    </w:div>
    <w:div w:id="218366828">
      <w:bodyDiv w:val="1"/>
      <w:marLeft w:val="0"/>
      <w:marRight w:val="0"/>
      <w:marTop w:val="0"/>
      <w:marBottom w:val="0"/>
      <w:divBdr>
        <w:top w:val="none" w:sz="0" w:space="0" w:color="auto"/>
        <w:left w:val="none" w:sz="0" w:space="0" w:color="auto"/>
        <w:bottom w:val="none" w:sz="0" w:space="0" w:color="auto"/>
        <w:right w:val="none" w:sz="0" w:space="0" w:color="auto"/>
      </w:divBdr>
    </w:div>
    <w:div w:id="219757765">
      <w:bodyDiv w:val="1"/>
      <w:marLeft w:val="0"/>
      <w:marRight w:val="0"/>
      <w:marTop w:val="0"/>
      <w:marBottom w:val="0"/>
      <w:divBdr>
        <w:top w:val="none" w:sz="0" w:space="0" w:color="auto"/>
        <w:left w:val="none" w:sz="0" w:space="0" w:color="auto"/>
        <w:bottom w:val="none" w:sz="0" w:space="0" w:color="auto"/>
        <w:right w:val="none" w:sz="0" w:space="0" w:color="auto"/>
      </w:divBdr>
    </w:div>
    <w:div w:id="256789641">
      <w:bodyDiv w:val="1"/>
      <w:marLeft w:val="0"/>
      <w:marRight w:val="0"/>
      <w:marTop w:val="0"/>
      <w:marBottom w:val="0"/>
      <w:divBdr>
        <w:top w:val="none" w:sz="0" w:space="0" w:color="auto"/>
        <w:left w:val="none" w:sz="0" w:space="0" w:color="auto"/>
        <w:bottom w:val="none" w:sz="0" w:space="0" w:color="auto"/>
        <w:right w:val="none" w:sz="0" w:space="0" w:color="auto"/>
      </w:divBdr>
    </w:div>
    <w:div w:id="261114632">
      <w:bodyDiv w:val="1"/>
      <w:marLeft w:val="0"/>
      <w:marRight w:val="0"/>
      <w:marTop w:val="0"/>
      <w:marBottom w:val="0"/>
      <w:divBdr>
        <w:top w:val="none" w:sz="0" w:space="0" w:color="auto"/>
        <w:left w:val="none" w:sz="0" w:space="0" w:color="auto"/>
        <w:bottom w:val="none" w:sz="0" w:space="0" w:color="auto"/>
        <w:right w:val="none" w:sz="0" w:space="0" w:color="auto"/>
      </w:divBdr>
    </w:div>
    <w:div w:id="303897531">
      <w:bodyDiv w:val="1"/>
      <w:marLeft w:val="0"/>
      <w:marRight w:val="0"/>
      <w:marTop w:val="0"/>
      <w:marBottom w:val="0"/>
      <w:divBdr>
        <w:top w:val="none" w:sz="0" w:space="0" w:color="auto"/>
        <w:left w:val="none" w:sz="0" w:space="0" w:color="auto"/>
        <w:bottom w:val="none" w:sz="0" w:space="0" w:color="auto"/>
        <w:right w:val="none" w:sz="0" w:space="0" w:color="auto"/>
      </w:divBdr>
    </w:div>
    <w:div w:id="313683316">
      <w:bodyDiv w:val="1"/>
      <w:marLeft w:val="0"/>
      <w:marRight w:val="0"/>
      <w:marTop w:val="0"/>
      <w:marBottom w:val="0"/>
      <w:divBdr>
        <w:top w:val="none" w:sz="0" w:space="0" w:color="auto"/>
        <w:left w:val="none" w:sz="0" w:space="0" w:color="auto"/>
        <w:bottom w:val="none" w:sz="0" w:space="0" w:color="auto"/>
        <w:right w:val="none" w:sz="0" w:space="0" w:color="auto"/>
      </w:divBdr>
    </w:div>
    <w:div w:id="349524914">
      <w:bodyDiv w:val="1"/>
      <w:marLeft w:val="0"/>
      <w:marRight w:val="0"/>
      <w:marTop w:val="0"/>
      <w:marBottom w:val="0"/>
      <w:divBdr>
        <w:top w:val="none" w:sz="0" w:space="0" w:color="auto"/>
        <w:left w:val="none" w:sz="0" w:space="0" w:color="auto"/>
        <w:bottom w:val="none" w:sz="0" w:space="0" w:color="auto"/>
        <w:right w:val="none" w:sz="0" w:space="0" w:color="auto"/>
      </w:divBdr>
    </w:div>
    <w:div w:id="386492645">
      <w:bodyDiv w:val="1"/>
      <w:marLeft w:val="0"/>
      <w:marRight w:val="0"/>
      <w:marTop w:val="0"/>
      <w:marBottom w:val="0"/>
      <w:divBdr>
        <w:top w:val="none" w:sz="0" w:space="0" w:color="auto"/>
        <w:left w:val="none" w:sz="0" w:space="0" w:color="auto"/>
        <w:bottom w:val="none" w:sz="0" w:space="0" w:color="auto"/>
        <w:right w:val="none" w:sz="0" w:space="0" w:color="auto"/>
      </w:divBdr>
    </w:div>
    <w:div w:id="472525303">
      <w:bodyDiv w:val="1"/>
      <w:marLeft w:val="0"/>
      <w:marRight w:val="0"/>
      <w:marTop w:val="0"/>
      <w:marBottom w:val="0"/>
      <w:divBdr>
        <w:top w:val="none" w:sz="0" w:space="0" w:color="auto"/>
        <w:left w:val="none" w:sz="0" w:space="0" w:color="auto"/>
        <w:bottom w:val="none" w:sz="0" w:space="0" w:color="auto"/>
        <w:right w:val="none" w:sz="0" w:space="0" w:color="auto"/>
      </w:divBdr>
    </w:div>
    <w:div w:id="479805713">
      <w:bodyDiv w:val="1"/>
      <w:marLeft w:val="0"/>
      <w:marRight w:val="0"/>
      <w:marTop w:val="0"/>
      <w:marBottom w:val="0"/>
      <w:divBdr>
        <w:top w:val="none" w:sz="0" w:space="0" w:color="auto"/>
        <w:left w:val="none" w:sz="0" w:space="0" w:color="auto"/>
        <w:bottom w:val="none" w:sz="0" w:space="0" w:color="auto"/>
        <w:right w:val="none" w:sz="0" w:space="0" w:color="auto"/>
      </w:divBdr>
    </w:div>
    <w:div w:id="499547839">
      <w:bodyDiv w:val="1"/>
      <w:marLeft w:val="0"/>
      <w:marRight w:val="0"/>
      <w:marTop w:val="0"/>
      <w:marBottom w:val="0"/>
      <w:divBdr>
        <w:top w:val="none" w:sz="0" w:space="0" w:color="auto"/>
        <w:left w:val="none" w:sz="0" w:space="0" w:color="auto"/>
        <w:bottom w:val="none" w:sz="0" w:space="0" w:color="auto"/>
        <w:right w:val="none" w:sz="0" w:space="0" w:color="auto"/>
      </w:divBdr>
    </w:div>
    <w:div w:id="518930973">
      <w:bodyDiv w:val="1"/>
      <w:marLeft w:val="0"/>
      <w:marRight w:val="0"/>
      <w:marTop w:val="0"/>
      <w:marBottom w:val="0"/>
      <w:divBdr>
        <w:top w:val="none" w:sz="0" w:space="0" w:color="auto"/>
        <w:left w:val="none" w:sz="0" w:space="0" w:color="auto"/>
        <w:bottom w:val="none" w:sz="0" w:space="0" w:color="auto"/>
        <w:right w:val="none" w:sz="0" w:space="0" w:color="auto"/>
      </w:divBdr>
    </w:div>
    <w:div w:id="560285615">
      <w:bodyDiv w:val="1"/>
      <w:marLeft w:val="0"/>
      <w:marRight w:val="0"/>
      <w:marTop w:val="0"/>
      <w:marBottom w:val="0"/>
      <w:divBdr>
        <w:top w:val="none" w:sz="0" w:space="0" w:color="auto"/>
        <w:left w:val="none" w:sz="0" w:space="0" w:color="auto"/>
        <w:bottom w:val="none" w:sz="0" w:space="0" w:color="auto"/>
        <w:right w:val="none" w:sz="0" w:space="0" w:color="auto"/>
      </w:divBdr>
    </w:div>
    <w:div w:id="672493518">
      <w:bodyDiv w:val="1"/>
      <w:marLeft w:val="0"/>
      <w:marRight w:val="0"/>
      <w:marTop w:val="0"/>
      <w:marBottom w:val="0"/>
      <w:divBdr>
        <w:top w:val="none" w:sz="0" w:space="0" w:color="auto"/>
        <w:left w:val="none" w:sz="0" w:space="0" w:color="auto"/>
        <w:bottom w:val="none" w:sz="0" w:space="0" w:color="auto"/>
        <w:right w:val="none" w:sz="0" w:space="0" w:color="auto"/>
      </w:divBdr>
    </w:div>
    <w:div w:id="703754219">
      <w:bodyDiv w:val="1"/>
      <w:marLeft w:val="0"/>
      <w:marRight w:val="0"/>
      <w:marTop w:val="0"/>
      <w:marBottom w:val="0"/>
      <w:divBdr>
        <w:top w:val="none" w:sz="0" w:space="0" w:color="auto"/>
        <w:left w:val="none" w:sz="0" w:space="0" w:color="auto"/>
        <w:bottom w:val="none" w:sz="0" w:space="0" w:color="auto"/>
        <w:right w:val="none" w:sz="0" w:space="0" w:color="auto"/>
      </w:divBdr>
    </w:div>
    <w:div w:id="725299825">
      <w:bodyDiv w:val="1"/>
      <w:marLeft w:val="0"/>
      <w:marRight w:val="0"/>
      <w:marTop w:val="0"/>
      <w:marBottom w:val="0"/>
      <w:divBdr>
        <w:top w:val="none" w:sz="0" w:space="0" w:color="auto"/>
        <w:left w:val="none" w:sz="0" w:space="0" w:color="auto"/>
        <w:bottom w:val="none" w:sz="0" w:space="0" w:color="auto"/>
        <w:right w:val="none" w:sz="0" w:space="0" w:color="auto"/>
      </w:divBdr>
      <w:divsChild>
        <w:div w:id="706181225">
          <w:marLeft w:val="0"/>
          <w:marRight w:val="0"/>
          <w:marTop w:val="0"/>
          <w:marBottom w:val="0"/>
          <w:divBdr>
            <w:top w:val="none" w:sz="0" w:space="0" w:color="auto"/>
            <w:left w:val="none" w:sz="0" w:space="0" w:color="auto"/>
            <w:bottom w:val="none" w:sz="0" w:space="0" w:color="auto"/>
            <w:right w:val="none" w:sz="0" w:space="0" w:color="auto"/>
          </w:divBdr>
          <w:divsChild>
            <w:div w:id="204481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91694">
      <w:bodyDiv w:val="1"/>
      <w:marLeft w:val="0"/>
      <w:marRight w:val="0"/>
      <w:marTop w:val="0"/>
      <w:marBottom w:val="0"/>
      <w:divBdr>
        <w:top w:val="none" w:sz="0" w:space="0" w:color="auto"/>
        <w:left w:val="none" w:sz="0" w:space="0" w:color="auto"/>
        <w:bottom w:val="none" w:sz="0" w:space="0" w:color="auto"/>
        <w:right w:val="none" w:sz="0" w:space="0" w:color="auto"/>
      </w:divBdr>
    </w:div>
    <w:div w:id="760839689">
      <w:bodyDiv w:val="1"/>
      <w:marLeft w:val="0"/>
      <w:marRight w:val="0"/>
      <w:marTop w:val="0"/>
      <w:marBottom w:val="0"/>
      <w:divBdr>
        <w:top w:val="none" w:sz="0" w:space="0" w:color="auto"/>
        <w:left w:val="none" w:sz="0" w:space="0" w:color="auto"/>
        <w:bottom w:val="none" w:sz="0" w:space="0" w:color="auto"/>
        <w:right w:val="none" w:sz="0" w:space="0" w:color="auto"/>
      </w:divBdr>
    </w:div>
    <w:div w:id="782190212">
      <w:bodyDiv w:val="1"/>
      <w:marLeft w:val="0"/>
      <w:marRight w:val="0"/>
      <w:marTop w:val="0"/>
      <w:marBottom w:val="0"/>
      <w:divBdr>
        <w:top w:val="none" w:sz="0" w:space="0" w:color="auto"/>
        <w:left w:val="none" w:sz="0" w:space="0" w:color="auto"/>
        <w:bottom w:val="none" w:sz="0" w:space="0" w:color="auto"/>
        <w:right w:val="none" w:sz="0" w:space="0" w:color="auto"/>
      </w:divBdr>
    </w:div>
    <w:div w:id="798382414">
      <w:bodyDiv w:val="1"/>
      <w:marLeft w:val="0"/>
      <w:marRight w:val="0"/>
      <w:marTop w:val="0"/>
      <w:marBottom w:val="0"/>
      <w:divBdr>
        <w:top w:val="none" w:sz="0" w:space="0" w:color="auto"/>
        <w:left w:val="none" w:sz="0" w:space="0" w:color="auto"/>
        <w:bottom w:val="none" w:sz="0" w:space="0" w:color="auto"/>
        <w:right w:val="none" w:sz="0" w:space="0" w:color="auto"/>
      </w:divBdr>
    </w:div>
    <w:div w:id="818156155">
      <w:bodyDiv w:val="1"/>
      <w:marLeft w:val="0"/>
      <w:marRight w:val="0"/>
      <w:marTop w:val="0"/>
      <w:marBottom w:val="0"/>
      <w:divBdr>
        <w:top w:val="none" w:sz="0" w:space="0" w:color="auto"/>
        <w:left w:val="none" w:sz="0" w:space="0" w:color="auto"/>
        <w:bottom w:val="none" w:sz="0" w:space="0" w:color="auto"/>
        <w:right w:val="none" w:sz="0" w:space="0" w:color="auto"/>
      </w:divBdr>
    </w:div>
    <w:div w:id="834299550">
      <w:bodyDiv w:val="1"/>
      <w:marLeft w:val="0"/>
      <w:marRight w:val="0"/>
      <w:marTop w:val="0"/>
      <w:marBottom w:val="0"/>
      <w:divBdr>
        <w:top w:val="none" w:sz="0" w:space="0" w:color="auto"/>
        <w:left w:val="none" w:sz="0" w:space="0" w:color="auto"/>
        <w:bottom w:val="none" w:sz="0" w:space="0" w:color="auto"/>
        <w:right w:val="none" w:sz="0" w:space="0" w:color="auto"/>
      </w:divBdr>
    </w:div>
    <w:div w:id="882139197">
      <w:bodyDiv w:val="1"/>
      <w:marLeft w:val="0"/>
      <w:marRight w:val="0"/>
      <w:marTop w:val="0"/>
      <w:marBottom w:val="0"/>
      <w:divBdr>
        <w:top w:val="none" w:sz="0" w:space="0" w:color="auto"/>
        <w:left w:val="none" w:sz="0" w:space="0" w:color="auto"/>
        <w:bottom w:val="none" w:sz="0" w:space="0" w:color="auto"/>
        <w:right w:val="none" w:sz="0" w:space="0" w:color="auto"/>
      </w:divBdr>
    </w:div>
    <w:div w:id="906570031">
      <w:bodyDiv w:val="1"/>
      <w:marLeft w:val="0"/>
      <w:marRight w:val="0"/>
      <w:marTop w:val="0"/>
      <w:marBottom w:val="0"/>
      <w:divBdr>
        <w:top w:val="none" w:sz="0" w:space="0" w:color="auto"/>
        <w:left w:val="none" w:sz="0" w:space="0" w:color="auto"/>
        <w:bottom w:val="none" w:sz="0" w:space="0" w:color="auto"/>
        <w:right w:val="none" w:sz="0" w:space="0" w:color="auto"/>
      </w:divBdr>
    </w:div>
    <w:div w:id="918291048">
      <w:bodyDiv w:val="1"/>
      <w:marLeft w:val="0"/>
      <w:marRight w:val="0"/>
      <w:marTop w:val="0"/>
      <w:marBottom w:val="0"/>
      <w:divBdr>
        <w:top w:val="none" w:sz="0" w:space="0" w:color="auto"/>
        <w:left w:val="none" w:sz="0" w:space="0" w:color="auto"/>
        <w:bottom w:val="none" w:sz="0" w:space="0" w:color="auto"/>
        <w:right w:val="none" w:sz="0" w:space="0" w:color="auto"/>
      </w:divBdr>
    </w:div>
    <w:div w:id="950476719">
      <w:bodyDiv w:val="1"/>
      <w:marLeft w:val="0"/>
      <w:marRight w:val="0"/>
      <w:marTop w:val="0"/>
      <w:marBottom w:val="0"/>
      <w:divBdr>
        <w:top w:val="none" w:sz="0" w:space="0" w:color="auto"/>
        <w:left w:val="none" w:sz="0" w:space="0" w:color="auto"/>
        <w:bottom w:val="none" w:sz="0" w:space="0" w:color="auto"/>
        <w:right w:val="none" w:sz="0" w:space="0" w:color="auto"/>
      </w:divBdr>
    </w:div>
    <w:div w:id="956067211">
      <w:bodyDiv w:val="1"/>
      <w:marLeft w:val="0"/>
      <w:marRight w:val="0"/>
      <w:marTop w:val="0"/>
      <w:marBottom w:val="0"/>
      <w:divBdr>
        <w:top w:val="none" w:sz="0" w:space="0" w:color="auto"/>
        <w:left w:val="none" w:sz="0" w:space="0" w:color="auto"/>
        <w:bottom w:val="none" w:sz="0" w:space="0" w:color="auto"/>
        <w:right w:val="none" w:sz="0" w:space="0" w:color="auto"/>
      </w:divBdr>
    </w:div>
    <w:div w:id="1099444716">
      <w:bodyDiv w:val="1"/>
      <w:marLeft w:val="0"/>
      <w:marRight w:val="0"/>
      <w:marTop w:val="0"/>
      <w:marBottom w:val="0"/>
      <w:divBdr>
        <w:top w:val="none" w:sz="0" w:space="0" w:color="auto"/>
        <w:left w:val="none" w:sz="0" w:space="0" w:color="auto"/>
        <w:bottom w:val="none" w:sz="0" w:space="0" w:color="auto"/>
        <w:right w:val="none" w:sz="0" w:space="0" w:color="auto"/>
      </w:divBdr>
    </w:div>
    <w:div w:id="1117064077">
      <w:bodyDiv w:val="1"/>
      <w:marLeft w:val="0"/>
      <w:marRight w:val="0"/>
      <w:marTop w:val="0"/>
      <w:marBottom w:val="0"/>
      <w:divBdr>
        <w:top w:val="none" w:sz="0" w:space="0" w:color="auto"/>
        <w:left w:val="none" w:sz="0" w:space="0" w:color="auto"/>
        <w:bottom w:val="none" w:sz="0" w:space="0" w:color="auto"/>
        <w:right w:val="none" w:sz="0" w:space="0" w:color="auto"/>
      </w:divBdr>
    </w:div>
    <w:div w:id="1160121737">
      <w:bodyDiv w:val="1"/>
      <w:marLeft w:val="0"/>
      <w:marRight w:val="0"/>
      <w:marTop w:val="0"/>
      <w:marBottom w:val="0"/>
      <w:divBdr>
        <w:top w:val="none" w:sz="0" w:space="0" w:color="auto"/>
        <w:left w:val="none" w:sz="0" w:space="0" w:color="auto"/>
        <w:bottom w:val="none" w:sz="0" w:space="0" w:color="auto"/>
        <w:right w:val="none" w:sz="0" w:space="0" w:color="auto"/>
      </w:divBdr>
    </w:div>
    <w:div w:id="1228682722">
      <w:bodyDiv w:val="1"/>
      <w:marLeft w:val="0"/>
      <w:marRight w:val="0"/>
      <w:marTop w:val="0"/>
      <w:marBottom w:val="0"/>
      <w:divBdr>
        <w:top w:val="none" w:sz="0" w:space="0" w:color="auto"/>
        <w:left w:val="none" w:sz="0" w:space="0" w:color="auto"/>
        <w:bottom w:val="none" w:sz="0" w:space="0" w:color="auto"/>
        <w:right w:val="none" w:sz="0" w:space="0" w:color="auto"/>
      </w:divBdr>
    </w:div>
    <w:div w:id="1298147714">
      <w:bodyDiv w:val="1"/>
      <w:marLeft w:val="0"/>
      <w:marRight w:val="0"/>
      <w:marTop w:val="0"/>
      <w:marBottom w:val="0"/>
      <w:divBdr>
        <w:top w:val="none" w:sz="0" w:space="0" w:color="auto"/>
        <w:left w:val="none" w:sz="0" w:space="0" w:color="auto"/>
        <w:bottom w:val="none" w:sz="0" w:space="0" w:color="auto"/>
        <w:right w:val="none" w:sz="0" w:space="0" w:color="auto"/>
      </w:divBdr>
    </w:div>
    <w:div w:id="1373074121">
      <w:bodyDiv w:val="1"/>
      <w:marLeft w:val="0"/>
      <w:marRight w:val="0"/>
      <w:marTop w:val="0"/>
      <w:marBottom w:val="0"/>
      <w:divBdr>
        <w:top w:val="none" w:sz="0" w:space="0" w:color="auto"/>
        <w:left w:val="none" w:sz="0" w:space="0" w:color="auto"/>
        <w:bottom w:val="none" w:sz="0" w:space="0" w:color="auto"/>
        <w:right w:val="none" w:sz="0" w:space="0" w:color="auto"/>
      </w:divBdr>
    </w:div>
    <w:div w:id="1419476904">
      <w:bodyDiv w:val="1"/>
      <w:marLeft w:val="0"/>
      <w:marRight w:val="0"/>
      <w:marTop w:val="0"/>
      <w:marBottom w:val="0"/>
      <w:divBdr>
        <w:top w:val="none" w:sz="0" w:space="0" w:color="auto"/>
        <w:left w:val="none" w:sz="0" w:space="0" w:color="auto"/>
        <w:bottom w:val="none" w:sz="0" w:space="0" w:color="auto"/>
        <w:right w:val="none" w:sz="0" w:space="0" w:color="auto"/>
      </w:divBdr>
    </w:div>
    <w:div w:id="1477528247">
      <w:bodyDiv w:val="1"/>
      <w:marLeft w:val="0"/>
      <w:marRight w:val="0"/>
      <w:marTop w:val="0"/>
      <w:marBottom w:val="0"/>
      <w:divBdr>
        <w:top w:val="none" w:sz="0" w:space="0" w:color="auto"/>
        <w:left w:val="none" w:sz="0" w:space="0" w:color="auto"/>
        <w:bottom w:val="none" w:sz="0" w:space="0" w:color="auto"/>
        <w:right w:val="none" w:sz="0" w:space="0" w:color="auto"/>
      </w:divBdr>
    </w:div>
    <w:div w:id="1533418766">
      <w:bodyDiv w:val="1"/>
      <w:marLeft w:val="0"/>
      <w:marRight w:val="0"/>
      <w:marTop w:val="0"/>
      <w:marBottom w:val="0"/>
      <w:divBdr>
        <w:top w:val="none" w:sz="0" w:space="0" w:color="auto"/>
        <w:left w:val="none" w:sz="0" w:space="0" w:color="auto"/>
        <w:bottom w:val="none" w:sz="0" w:space="0" w:color="auto"/>
        <w:right w:val="none" w:sz="0" w:space="0" w:color="auto"/>
      </w:divBdr>
    </w:div>
    <w:div w:id="1546717851">
      <w:bodyDiv w:val="1"/>
      <w:marLeft w:val="0"/>
      <w:marRight w:val="0"/>
      <w:marTop w:val="0"/>
      <w:marBottom w:val="0"/>
      <w:divBdr>
        <w:top w:val="none" w:sz="0" w:space="0" w:color="auto"/>
        <w:left w:val="none" w:sz="0" w:space="0" w:color="auto"/>
        <w:bottom w:val="none" w:sz="0" w:space="0" w:color="auto"/>
        <w:right w:val="none" w:sz="0" w:space="0" w:color="auto"/>
      </w:divBdr>
    </w:div>
    <w:div w:id="1554845814">
      <w:bodyDiv w:val="1"/>
      <w:marLeft w:val="0"/>
      <w:marRight w:val="0"/>
      <w:marTop w:val="0"/>
      <w:marBottom w:val="0"/>
      <w:divBdr>
        <w:top w:val="none" w:sz="0" w:space="0" w:color="auto"/>
        <w:left w:val="none" w:sz="0" w:space="0" w:color="auto"/>
        <w:bottom w:val="none" w:sz="0" w:space="0" w:color="auto"/>
        <w:right w:val="none" w:sz="0" w:space="0" w:color="auto"/>
      </w:divBdr>
    </w:div>
    <w:div w:id="1627734194">
      <w:bodyDiv w:val="1"/>
      <w:marLeft w:val="0"/>
      <w:marRight w:val="0"/>
      <w:marTop w:val="0"/>
      <w:marBottom w:val="0"/>
      <w:divBdr>
        <w:top w:val="none" w:sz="0" w:space="0" w:color="auto"/>
        <w:left w:val="none" w:sz="0" w:space="0" w:color="auto"/>
        <w:bottom w:val="none" w:sz="0" w:space="0" w:color="auto"/>
        <w:right w:val="none" w:sz="0" w:space="0" w:color="auto"/>
      </w:divBdr>
    </w:div>
    <w:div w:id="1662275014">
      <w:bodyDiv w:val="1"/>
      <w:marLeft w:val="0"/>
      <w:marRight w:val="0"/>
      <w:marTop w:val="0"/>
      <w:marBottom w:val="0"/>
      <w:divBdr>
        <w:top w:val="none" w:sz="0" w:space="0" w:color="auto"/>
        <w:left w:val="none" w:sz="0" w:space="0" w:color="auto"/>
        <w:bottom w:val="none" w:sz="0" w:space="0" w:color="auto"/>
        <w:right w:val="none" w:sz="0" w:space="0" w:color="auto"/>
      </w:divBdr>
    </w:div>
    <w:div w:id="1721981728">
      <w:bodyDiv w:val="1"/>
      <w:marLeft w:val="0"/>
      <w:marRight w:val="0"/>
      <w:marTop w:val="0"/>
      <w:marBottom w:val="0"/>
      <w:divBdr>
        <w:top w:val="none" w:sz="0" w:space="0" w:color="auto"/>
        <w:left w:val="none" w:sz="0" w:space="0" w:color="auto"/>
        <w:bottom w:val="none" w:sz="0" w:space="0" w:color="auto"/>
        <w:right w:val="none" w:sz="0" w:space="0" w:color="auto"/>
      </w:divBdr>
    </w:div>
    <w:div w:id="1735935250">
      <w:bodyDiv w:val="1"/>
      <w:marLeft w:val="0"/>
      <w:marRight w:val="0"/>
      <w:marTop w:val="0"/>
      <w:marBottom w:val="0"/>
      <w:divBdr>
        <w:top w:val="none" w:sz="0" w:space="0" w:color="auto"/>
        <w:left w:val="none" w:sz="0" w:space="0" w:color="auto"/>
        <w:bottom w:val="none" w:sz="0" w:space="0" w:color="auto"/>
        <w:right w:val="none" w:sz="0" w:space="0" w:color="auto"/>
      </w:divBdr>
    </w:div>
    <w:div w:id="1769306706">
      <w:bodyDiv w:val="1"/>
      <w:marLeft w:val="0"/>
      <w:marRight w:val="0"/>
      <w:marTop w:val="0"/>
      <w:marBottom w:val="0"/>
      <w:divBdr>
        <w:top w:val="none" w:sz="0" w:space="0" w:color="auto"/>
        <w:left w:val="none" w:sz="0" w:space="0" w:color="auto"/>
        <w:bottom w:val="none" w:sz="0" w:space="0" w:color="auto"/>
        <w:right w:val="none" w:sz="0" w:space="0" w:color="auto"/>
      </w:divBdr>
    </w:div>
    <w:div w:id="1776247938">
      <w:bodyDiv w:val="1"/>
      <w:marLeft w:val="0"/>
      <w:marRight w:val="0"/>
      <w:marTop w:val="0"/>
      <w:marBottom w:val="0"/>
      <w:divBdr>
        <w:top w:val="none" w:sz="0" w:space="0" w:color="auto"/>
        <w:left w:val="none" w:sz="0" w:space="0" w:color="auto"/>
        <w:bottom w:val="none" w:sz="0" w:space="0" w:color="auto"/>
        <w:right w:val="none" w:sz="0" w:space="0" w:color="auto"/>
      </w:divBdr>
    </w:div>
    <w:div w:id="1822311692">
      <w:bodyDiv w:val="1"/>
      <w:marLeft w:val="0"/>
      <w:marRight w:val="0"/>
      <w:marTop w:val="0"/>
      <w:marBottom w:val="0"/>
      <w:divBdr>
        <w:top w:val="none" w:sz="0" w:space="0" w:color="auto"/>
        <w:left w:val="none" w:sz="0" w:space="0" w:color="auto"/>
        <w:bottom w:val="none" w:sz="0" w:space="0" w:color="auto"/>
        <w:right w:val="none" w:sz="0" w:space="0" w:color="auto"/>
      </w:divBdr>
    </w:div>
    <w:div w:id="1934120335">
      <w:bodyDiv w:val="1"/>
      <w:marLeft w:val="0"/>
      <w:marRight w:val="0"/>
      <w:marTop w:val="0"/>
      <w:marBottom w:val="0"/>
      <w:divBdr>
        <w:top w:val="none" w:sz="0" w:space="0" w:color="auto"/>
        <w:left w:val="none" w:sz="0" w:space="0" w:color="auto"/>
        <w:bottom w:val="none" w:sz="0" w:space="0" w:color="auto"/>
        <w:right w:val="none" w:sz="0" w:space="0" w:color="auto"/>
      </w:divBdr>
    </w:div>
    <w:div w:id="1949852365">
      <w:bodyDiv w:val="1"/>
      <w:marLeft w:val="0"/>
      <w:marRight w:val="0"/>
      <w:marTop w:val="0"/>
      <w:marBottom w:val="0"/>
      <w:divBdr>
        <w:top w:val="none" w:sz="0" w:space="0" w:color="auto"/>
        <w:left w:val="none" w:sz="0" w:space="0" w:color="auto"/>
        <w:bottom w:val="none" w:sz="0" w:space="0" w:color="auto"/>
        <w:right w:val="none" w:sz="0" w:space="0" w:color="auto"/>
      </w:divBdr>
    </w:div>
    <w:div w:id="1985426581">
      <w:bodyDiv w:val="1"/>
      <w:marLeft w:val="0"/>
      <w:marRight w:val="0"/>
      <w:marTop w:val="0"/>
      <w:marBottom w:val="0"/>
      <w:divBdr>
        <w:top w:val="none" w:sz="0" w:space="0" w:color="auto"/>
        <w:left w:val="none" w:sz="0" w:space="0" w:color="auto"/>
        <w:bottom w:val="none" w:sz="0" w:space="0" w:color="auto"/>
        <w:right w:val="none" w:sz="0" w:space="0" w:color="auto"/>
      </w:divBdr>
    </w:div>
    <w:div w:id="1988125335">
      <w:bodyDiv w:val="1"/>
      <w:marLeft w:val="0"/>
      <w:marRight w:val="0"/>
      <w:marTop w:val="0"/>
      <w:marBottom w:val="0"/>
      <w:divBdr>
        <w:top w:val="none" w:sz="0" w:space="0" w:color="auto"/>
        <w:left w:val="none" w:sz="0" w:space="0" w:color="auto"/>
        <w:bottom w:val="none" w:sz="0" w:space="0" w:color="auto"/>
        <w:right w:val="none" w:sz="0" w:space="0" w:color="auto"/>
      </w:divBdr>
    </w:div>
    <w:div w:id="1996034189">
      <w:bodyDiv w:val="1"/>
      <w:marLeft w:val="0"/>
      <w:marRight w:val="0"/>
      <w:marTop w:val="0"/>
      <w:marBottom w:val="0"/>
      <w:divBdr>
        <w:top w:val="none" w:sz="0" w:space="0" w:color="auto"/>
        <w:left w:val="none" w:sz="0" w:space="0" w:color="auto"/>
        <w:bottom w:val="none" w:sz="0" w:space="0" w:color="auto"/>
        <w:right w:val="none" w:sz="0" w:space="0" w:color="auto"/>
      </w:divBdr>
    </w:div>
    <w:div w:id="1999192176">
      <w:bodyDiv w:val="1"/>
      <w:marLeft w:val="0"/>
      <w:marRight w:val="0"/>
      <w:marTop w:val="0"/>
      <w:marBottom w:val="0"/>
      <w:divBdr>
        <w:top w:val="none" w:sz="0" w:space="0" w:color="auto"/>
        <w:left w:val="none" w:sz="0" w:space="0" w:color="auto"/>
        <w:bottom w:val="none" w:sz="0" w:space="0" w:color="auto"/>
        <w:right w:val="none" w:sz="0" w:space="0" w:color="auto"/>
      </w:divBdr>
    </w:div>
    <w:div w:id="2015263150">
      <w:bodyDiv w:val="1"/>
      <w:marLeft w:val="0"/>
      <w:marRight w:val="0"/>
      <w:marTop w:val="0"/>
      <w:marBottom w:val="0"/>
      <w:divBdr>
        <w:top w:val="none" w:sz="0" w:space="0" w:color="auto"/>
        <w:left w:val="none" w:sz="0" w:space="0" w:color="auto"/>
        <w:bottom w:val="none" w:sz="0" w:space="0" w:color="auto"/>
        <w:right w:val="none" w:sz="0" w:space="0" w:color="auto"/>
      </w:divBdr>
    </w:div>
    <w:div w:id="2068455682">
      <w:bodyDiv w:val="1"/>
      <w:marLeft w:val="0"/>
      <w:marRight w:val="0"/>
      <w:marTop w:val="0"/>
      <w:marBottom w:val="0"/>
      <w:divBdr>
        <w:top w:val="none" w:sz="0" w:space="0" w:color="auto"/>
        <w:left w:val="none" w:sz="0" w:space="0" w:color="auto"/>
        <w:bottom w:val="none" w:sz="0" w:space="0" w:color="auto"/>
        <w:right w:val="none" w:sz="0" w:space="0" w:color="auto"/>
      </w:divBdr>
    </w:div>
    <w:div w:id="2079135200">
      <w:bodyDiv w:val="1"/>
      <w:marLeft w:val="0"/>
      <w:marRight w:val="0"/>
      <w:marTop w:val="0"/>
      <w:marBottom w:val="0"/>
      <w:divBdr>
        <w:top w:val="none" w:sz="0" w:space="0" w:color="auto"/>
        <w:left w:val="none" w:sz="0" w:space="0" w:color="auto"/>
        <w:bottom w:val="none" w:sz="0" w:space="0" w:color="auto"/>
        <w:right w:val="none" w:sz="0" w:space="0" w:color="auto"/>
      </w:divBdr>
    </w:div>
    <w:div w:id="2097938636">
      <w:bodyDiv w:val="1"/>
      <w:marLeft w:val="0"/>
      <w:marRight w:val="0"/>
      <w:marTop w:val="0"/>
      <w:marBottom w:val="0"/>
      <w:divBdr>
        <w:top w:val="none" w:sz="0" w:space="0" w:color="auto"/>
        <w:left w:val="none" w:sz="0" w:space="0" w:color="auto"/>
        <w:bottom w:val="none" w:sz="0" w:space="0" w:color="auto"/>
        <w:right w:val="none" w:sz="0" w:space="0" w:color="auto"/>
      </w:divBdr>
    </w:div>
    <w:div w:id="2146313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74.jpg"/><Relationship Id="rId21" Type="http://schemas.microsoft.com/office/2007/relationships/hdphoto" Target="media/hdphoto2.wdp"/><Relationship Id="rId42" Type="http://schemas.openxmlformats.org/officeDocument/2006/relationships/image" Target="media/image22.jpg"/><Relationship Id="rId47" Type="http://schemas.openxmlformats.org/officeDocument/2006/relationships/image" Target="media/image25.jpg"/><Relationship Id="rId63" Type="http://schemas.openxmlformats.org/officeDocument/2006/relationships/image" Target="media/image39.JPG"/><Relationship Id="rId68" Type="http://schemas.openxmlformats.org/officeDocument/2006/relationships/image" Target="media/image44.jpg"/><Relationship Id="rId84" Type="http://schemas.microsoft.com/office/2007/relationships/hdphoto" Target="media/hdphoto10.wdp"/><Relationship Id="rId89" Type="http://schemas.openxmlformats.org/officeDocument/2006/relationships/image" Target="media/image61.png"/><Relationship Id="rId112" Type="http://schemas.openxmlformats.org/officeDocument/2006/relationships/hyperlink" Target="https://doi.org/10.1109/SFCS.1998.743449" TargetMode="External"/><Relationship Id="rId133" Type="http://schemas.openxmlformats.org/officeDocument/2006/relationships/image" Target="media/image90.JPG"/><Relationship Id="rId138" Type="http://schemas.openxmlformats.org/officeDocument/2006/relationships/image" Target="media/image95.jpg"/><Relationship Id="rId16" Type="http://schemas.microsoft.com/office/2007/relationships/hdphoto" Target="media/hdphoto1.wdp"/><Relationship Id="rId107" Type="http://schemas.openxmlformats.org/officeDocument/2006/relationships/header" Target="header10.xml"/><Relationship Id="rId11" Type="http://schemas.openxmlformats.org/officeDocument/2006/relationships/header" Target="header2.xml"/><Relationship Id="rId32" Type="http://schemas.openxmlformats.org/officeDocument/2006/relationships/header" Target="header4.xml"/><Relationship Id="rId37" Type="http://schemas.openxmlformats.org/officeDocument/2006/relationships/image" Target="media/image17.jpg"/><Relationship Id="rId53" Type="http://schemas.openxmlformats.org/officeDocument/2006/relationships/image" Target="media/image30.jpg"/><Relationship Id="rId58" Type="http://schemas.openxmlformats.org/officeDocument/2006/relationships/image" Target="media/image35.jpg"/><Relationship Id="rId74" Type="http://schemas.openxmlformats.org/officeDocument/2006/relationships/image" Target="media/image50.jpg"/><Relationship Id="rId79" Type="http://schemas.openxmlformats.org/officeDocument/2006/relationships/image" Target="media/image54.jpg"/><Relationship Id="rId102" Type="http://schemas.openxmlformats.org/officeDocument/2006/relationships/header" Target="header8.xml"/><Relationship Id="rId123" Type="http://schemas.openxmlformats.org/officeDocument/2006/relationships/image" Target="media/image80.JPG"/><Relationship Id="rId128" Type="http://schemas.openxmlformats.org/officeDocument/2006/relationships/image" Target="media/image85.JPG"/><Relationship Id="rId144" Type="http://schemas.openxmlformats.org/officeDocument/2006/relationships/fontTable" Target="fontTable.xml"/><Relationship Id="rId5" Type="http://schemas.openxmlformats.org/officeDocument/2006/relationships/webSettings" Target="webSettings.xml"/><Relationship Id="rId90" Type="http://schemas.microsoft.com/office/2007/relationships/hdphoto" Target="media/hdphoto13.wdp"/><Relationship Id="rId95" Type="http://schemas.openxmlformats.org/officeDocument/2006/relationships/image" Target="media/image64.png"/><Relationship Id="rId22" Type="http://schemas.openxmlformats.org/officeDocument/2006/relationships/image" Target="media/image8.png"/><Relationship Id="rId27" Type="http://schemas.microsoft.com/office/2007/relationships/hdphoto" Target="media/hdphoto5.wdp"/><Relationship Id="rId43" Type="http://schemas.openxmlformats.org/officeDocument/2006/relationships/image" Target="media/image23.jpg"/><Relationship Id="rId48" Type="http://schemas.openxmlformats.org/officeDocument/2006/relationships/image" Target="media/image26.png"/><Relationship Id="rId64" Type="http://schemas.openxmlformats.org/officeDocument/2006/relationships/image" Target="media/image40.jpg"/><Relationship Id="rId69" Type="http://schemas.openxmlformats.org/officeDocument/2006/relationships/image" Target="media/image45.jpg"/><Relationship Id="rId113" Type="http://schemas.openxmlformats.org/officeDocument/2006/relationships/header" Target="header12.xml"/><Relationship Id="rId118" Type="http://schemas.openxmlformats.org/officeDocument/2006/relationships/image" Target="media/image75.jpg"/><Relationship Id="rId134" Type="http://schemas.openxmlformats.org/officeDocument/2006/relationships/image" Target="media/image91.JPG"/><Relationship Id="rId139" Type="http://schemas.openxmlformats.org/officeDocument/2006/relationships/image" Target="media/image96.jpg"/><Relationship Id="rId80" Type="http://schemas.openxmlformats.org/officeDocument/2006/relationships/image" Target="media/image55.jpg"/><Relationship Id="rId85"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G"/><Relationship Id="rId25" Type="http://schemas.microsoft.com/office/2007/relationships/hdphoto" Target="media/hdphoto4.wdp"/><Relationship Id="rId33" Type="http://schemas.openxmlformats.org/officeDocument/2006/relationships/image" Target="media/image14.jpg"/><Relationship Id="rId38" Type="http://schemas.openxmlformats.org/officeDocument/2006/relationships/image" Target="media/image18.jpg"/><Relationship Id="rId46" Type="http://schemas.openxmlformats.org/officeDocument/2006/relationships/header" Target="header5.xml"/><Relationship Id="rId59" Type="http://schemas.openxmlformats.org/officeDocument/2006/relationships/image" Target="media/image36.jpg"/><Relationship Id="rId67" Type="http://schemas.openxmlformats.org/officeDocument/2006/relationships/image" Target="media/image43.jpg"/><Relationship Id="rId103" Type="http://schemas.openxmlformats.org/officeDocument/2006/relationships/header" Target="header9.xml"/><Relationship Id="rId108" Type="http://schemas.openxmlformats.org/officeDocument/2006/relationships/header" Target="header11.xml"/><Relationship Id="rId116" Type="http://schemas.openxmlformats.org/officeDocument/2006/relationships/image" Target="media/image73.jpg"/><Relationship Id="rId124" Type="http://schemas.openxmlformats.org/officeDocument/2006/relationships/image" Target="media/image81.JPG"/><Relationship Id="rId129" Type="http://schemas.openxmlformats.org/officeDocument/2006/relationships/image" Target="media/image86.JPG"/><Relationship Id="rId137" Type="http://schemas.openxmlformats.org/officeDocument/2006/relationships/image" Target="media/image94.jpg"/><Relationship Id="rId20" Type="http://schemas.openxmlformats.org/officeDocument/2006/relationships/image" Target="media/image7.png"/><Relationship Id="rId41" Type="http://schemas.openxmlformats.org/officeDocument/2006/relationships/image" Target="media/image21.jpg"/><Relationship Id="rId54" Type="http://schemas.openxmlformats.org/officeDocument/2006/relationships/image" Target="media/image31.jpg"/><Relationship Id="rId62" Type="http://schemas.openxmlformats.org/officeDocument/2006/relationships/image" Target="media/image38.jpg"/><Relationship Id="rId70" Type="http://schemas.openxmlformats.org/officeDocument/2006/relationships/image" Target="media/image46.jpg"/><Relationship Id="rId75" Type="http://schemas.openxmlformats.org/officeDocument/2006/relationships/image" Target="media/image51.jpg"/><Relationship Id="rId83" Type="http://schemas.openxmlformats.org/officeDocument/2006/relationships/image" Target="media/image58.png"/><Relationship Id="rId88" Type="http://schemas.microsoft.com/office/2007/relationships/hdphoto" Target="media/hdphoto12.wdp"/><Relationship Id="rId91" Type="http://schemas.openxmlformats.org/officeDocument/2006/relationships/image" Target="media/image62.png"/><Relationship Id="rId96" Type="http://schemas.microsoft.com/office/2007/relationships/hdphoto" Target="media/hdphoto16.wdp"/><Relationship Id="rId111" Type="http://schemas.openxmlformats.org/officeDocument/2006/relationships/hyperlink" Target="http://hdl.handle.net/1842/2678" TargetMode="External"/><Relationship Id="rId132" Type="http://schemas.openxmlformats.org/officeDocument/2006/relationships/image" Target="media/image89.JPG"/><Relationship Id="rId140" Type="http://schemas.openxmlformats.org/officeDocument/2006/relationships/image" Target="media/image97.jp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microsoft.com/office/2007/relationships/hdphoto" Target="media/hdphoto3.wdp"/><Relationship Id="rId28" Type="http://schemas.openxmlformats.org/officeDocument/2006/relationships/image" Target="media/image11.jpeg"/><Relationship Id="rId36" Type="http://schemas.openxmlformats.org/officeDocument/2006/relationships/image" Target="media/image16.jpg"/><Relationship Id="rId49" Type="http://schemas.microsoft.com/office/2007/relationships/hdphoto" Target="media/hdphoto9.wdp"/><Relationship Id="rId57" Type="http://schemas.openxmlformats.org/officeDocument/2006/relationships/image" Target="media/image34.jpg"/><Relationship Id="rId106" Type="http://schemas.openxmlformats.org/officeDocument/2006/relationships/image" Target="media/image70.jpeg"/><Relationship Id="rId114" Type="http://schemas.openxmlformats.org/officeDocument/2006/relationships/image" Target="media/image71.jpg"/><Relationship Id="rId119" Type="http://schemas.openxmlformats.org/officeDocument/2006/relationships/image" Target="media/image76.jpg"/><Relationship Id="rId127" Type="http://schemas.openxmlformats.org/officeDocument/2006/relationships/image" Target="media/image84.JPG"/><Relationship Id="rId10" Type="http://schemas.openxmlformats.org/officeDocument/2006/relationships/footer" Target="footer1.xml"/><Relationship Id="rId31" Type="http://schemas.microsoft.com/office/2007/relationships/hdphoto" Target="media/hdphoto6.wdp"/><Relationship Id="rId44" Type="http://schemas.openxmlformats.org/officeDocument/2006/relationships/image" Target="media/image24.png"/><Relationship Id="rId52" Type="http://schemas.openxmlformats.org/officeDocument/2006/relationships/image" Target="media/image29.jpg"/><Relationship Id="rId60" Type="http://schemas.openxmlformats.org/officeDocument/2006/relationships/header" Target="header6.xml"/><Relationship Id="rId65" Type="http://schemas.openxmlformats.org/officeDocument/2006/relationships/image" Target="media/image41.jpg"/><Relationship Id="rId73" Type="http://schemas.openxmlformats.org/officeDocument/2006/relationships/image" Target="media/image49.jpg"/><Relationship Id="rId78" Type="http://schemas.openxmlformats.org/officeDocument/2006/relationships/image" Target="media/image53.jpg"/><Relationship Id="rId81" Type="http://schemas.openxmlformats.org/officeDocument/2006/relationships/image" Target="media/image56.jpg"/><Relationship Id="rId86" Type="http://schemas.microsoft.com/office/2007/relationships/hdphoto" Target="media/hdphoto11.wdp"/><Relationship Id="rId94" Type="http://schemas.microsoft.com/office/2007/relationships/hdphoto" Target="media/hdphoto15.wdp"/><Relationship Id="rId99" Type="http://schemas.openxmlformats.org/officeDocument/2006/relationships/image" Target="media/image66.png"/><Relationship Id="rId101" Type="http://schemas.openxmlformats.org/officeDocument/2006/relationships/image" Target="media/image67.jpg"/><Relationship Id="rId122" Type="http://schemas.openxmlformats.org/officeDocument/2006/relationships/image" Target="media/image79.JPG"/><Relationship Id="rId130" Type="http://schemas.openxmlformats.org/officeDocument/2006/relationships/image" Target="media/image87.JPG"/><Relationship Id="rId135" Type="http://schemas.openxmlformats.org/officeDocument/2006/relationships/image" Target="media/image92.JPG"/><Relationship Id="rId143"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jpeg"/><Relationship Id="rId39" Type="http://schemas.openxmlformats.org/officeDocument/2006/relationships/image" Target="media/image19.jpg"/><Relationship Id="rId109" Type="http://schemas.openxmlformats.org/officeDocument/2006/relationships/hyperlink" Target="http://dx.doi.org/10.1016/j.firesaf.2007.10.001" TargetMode="External"/><Relationship Id="rId34" Type="http://schemas.openxmlformats.org/officeDocument/2006/relationships/image" Target="media/image15.png"/><Relationship Id="rId50" Type="http://schemas.openxmlformats.org/officeDocument/2006/relationships/image" Target="media/image27.jpg"/><Relationship Id="rId55" Type="http://schemas.openxmlformats.org/officeDocument/2006/relationships/image" Target="media/image32.jpg"/><Relationship Id="rId76" Type="http://schemas.openxmlformats.org/officeDocument/2006/relationships/image" Target="media/image52.jpg"/><Relationship Id="rId97" Type="http://schemas.openxmlformats.org/officeDocument/2006/relationships/image" Target="media/image65.png"/><Relationship Id="rId104" Type="http://schemas.openxmlformats.org/officeDocument/2006/relationships/image" Target="media/image68.png"/><Relationship Id="rId120" Type="http://schemas.openxmlformats.org/officeDocument/2006/relationships/image" Target="media/image77.JPG"/><Relationship Id="rId125" Type="http://schemas.openxmlformats.org/officeDocument/2006/relationships/image" Target="media/image82.JPG"/><Relationship Id="rId141" Type="http://schemas.openxmlformats.org/officeDocument/2006/relationships/image" Target="media/image98.jpg"/><Relationship Id="rId7" Type="http://schemas.openxmlformats.org/officeDocument/2006/relationships/endnotes" Target="endnotes.xml"/><Relationship Id="rId71" Type="http://schemas.openxmlformats.org/officeDocument/2006/relationships/image" Target="media/image47.jpg"/><Relationship Id="rId92" Type="http://schemas.microsoft.com/office/2007/relationships/hdphoto" Target="media/hdphoto14.wdp"/><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9.png"/><Relationship Id="rId40" Type="http://schemas.openxmlformats.org/officeDocument/2006/relationships/image" Target="media/image20.jpg"/><Relationship Id="rId45" Type="http://schemas.microsoft.com/office/2007/relationships/hdphoto" Target="media/hdphoto8.wdp"/><Relationship Id="rId66" Type="http://schemas.openxmlformats.org/officeDocument/2006/relationships/image" Target="media/image42.jpg"/><Relationship Id="rId87" Type="http://schemas.openxmlformats.org/officeDocument/2006/relationships/image" Target="media/image60.png"/><Relationship Id="rId110" Type="http://schemas.openxmlformats.org/officeDocument/2006/relationships/hyperlink" Target="http://www.chem.mtu.edu/~fmorriso/DataCorrelationForSphereDrag2013.pdf" TargetMode="External"/><Relationship Id="rId115" Type="http://schemas.openxmlformats.org/officeDocument/2006/relationships/image" Target="media/image72.jpg"/><Relationship Id="rId131" Type="http://schemas.openxmlformats.org/officeDocument/2006/relationships/image" Target="media/image88.JPG"/><Relationship Id="rId136" Type="http://schemas.openxmlformats.org/officeDocument/2006/relationships/image" Target="media/image93.JPG"/><Relationship Id="rId61" Type="http://schemas.openxmlformats.org/officeDocument/2006/relationships/image" Target="media/image37.jpg"/><Relationship Id="rId82" Type="http://schemas.openxmlformats.org/officeDocument/2006/relationships/image" Target="media/image57.jpg"/><Relationship Id="rId19" Type="http://schemas.openxmlformats.org/officeDocument/2006/relationships/image" Target="media/image6.jpeg"/><Relationship Id="rId14" Type="http://schemas.openxmlformats.org/officeDocument/2006/relationships/image" Target="media/image2.jpg"/><Relationship Id="rId30" Type="http://schemas.openxmlformats.org/officeDocument/2006/relationships/image" Target="media/image13.png"/><Relationship Id="rId35" Type="http://schemas.microsoft.com/office/2007/relationships/hdphoto" Target="media/hdphoto7.wdp"/><Relationship Id="rId56" Type="http://schemas.openxmlformats.org/officeDocument/2006/relationships/image" Target="media/image33.jpg"/><Relationship Id="rId77" Type="http://schemas.openxmlformats.org/officeDocument/2006/relationships/header" Target="header7.xml"/><Relationship Id="rId100" Type="http://schemas.microsoft.com/office/2007/relationships/hdphoto" Target="media/hdphoto18.wdp"/><Relationship Id="rId105" Type="http://schemas.openxmlformats.org/officeDocument/2006/relationships/image" Target="media/image69.png"/><Relationship Id="rId126" Type="http://schemas.openxmlformats.org/officeDocument/2006/relationships/image" Target="media/image83.JPG"/><Relationship Id="rId8" Type="http://schemas.openxmlformats.org/officeDocument/2006/relationships/image" Target="media/image1.JPG"/><Relationship Id="rId51" Type="http://schemas.openxmlformats.org/officeDocument/2006/relationships/image" Target="media/image28.jpg"/><Relationship Id="rId72" Type="http://schemas.openxmlformats.org/officeDocument/2006/relationships/image" Target="media/image48.jpg"/><Relationship Id="rId93" Type="http://schemas.openxmlformats.org/officeDocument/2006/relationships/image" Target="media/image63.png"/><Relationship Id="rId98" Type="http://schemas.microsoft.com/office/2007/relationships/hdphoto" Target="media/hdphoto17.wdp"/><Relationship Id="rId121" Type="http://schemas.openxmlformats.org/officeDocument/2006/relationships/image" Target="media/image78.JPG"/><Relationship Id="rId142" Type="http://schemas.openxmlformats.org/officeDocument/2006/relationships/image" Target="media/image9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EAE7E0-CE58-4F41-8C9B-8DA8DC03E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41317</Words>
  <Characters>235513</Characters>
  <Application>Microsoft Office Word</Application>
  <DocSecurity>0</DocSecurity>
  <Lines>1962</Lines>
  <Paragraphs>552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Hangxu Zhou</dc:creator>
  <cp:keywords/>
  <dc:description/>
  <cp:lastModifiedBy>Hangxu Zhou</cp:lastModifiedBy>
  <cp:revision>4</cp:revision>
  <cp:lastPrinted>2020-02-03T11:13:00Z</cp:lastPrinted>
  <dcterms:created xsi:type="dcterms:W3CDTF">2020-02-03T11:12:00Z</dcterms:created>
  <dcterms:modified xsi:type="dcterms:W3CDTF">2020-02-03T11:15:00Z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http://www.zotero.org/styles/harvard1</vt:lpwstr>
  </property>
  <property fmtid="{D5CDD505-2E9C-101B-9397-08002B2CF9AE}" pid="4" name="Mendeley Unique User Id_1">
    <vt:lpwstr>721e9d9c-9bd9-307a-aeb2-c5353df4712c</vt:lpwstr>
  </property>
</Properties>
</file>